
<file path=[Content_Types].xml><?xml version="1.0" encoding="utf-8"?>
<Types xmlns="http://schemas.openxmlformats.org/package/2006/content-types">
  <Default Extension="wmf" ContentType="image/x-wmf"/>
  <Default Extension="png" ContentType="image/png"/>
  <Default Extension="jpg" ContentType="image/jpeg"/>
  <Default Extension="jpeg" ContentType="image/jpeg"/>
  <Default Extension="xml" ContentType="application/xml"/>
  <Default Extension="rels" ContentType="application/vnd.openxmlformats-package.relationships+xml"/>
  <Default Extension="bin" ContentType="application/vnd.openxmlformats-officedocument.oleObject"/>
  <Override PartName="/docProps/core.xml" ContentType="application/vnd.openxmlformats-package.core-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endnotes.xml" ContentType="application/vnd.openxmlformats-officedocument.wordprocessingml.endnotes+xml"/>
  <Override PartName="/word/numbering.xml" ContentType="application/vnd.openxmlformats-officedocument.wordprocessingml.numbering+xml"/>
  <Override PartName="/word/webSettings.xml" ContentType="application/vnd.openxmlformats-officedocument.wordprocessingml.webSettings+xml"/>
  <Override PartName="/docProps/app.xml" ContentType="application/vnd.openxmlformats-officedocument.extended-properties+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document.xml" ContentType="application/vnd.openxmlformats-officedocument.wordprocessingml.document.main+xml"/>
  <Override PartName="/customXml/itemProps1.xml" ContentType="application/vnd.openxmlformats-officedocument.customXmlProperti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ody>
    <w:p>
      <w:pPr>
        <w:spacing w:after="0" w:line="240" w:lineRule="auto"/>
        <w:tabs>
          <w:tab w:val="left" w:pos="6153" w:leader="none"/>
        </w:tabs>
        <w:rPr>
          <w:rFonts w:ascii="Times New Roman" w:hAnsi="Times New Roman" w:cs="Times New Roman"/>
          <w:sz w:val="24"/>
          <w:szCs w:val="24"/>
        </w:rPr>
      </w:pPr>
      <w:r>
        <w:rPr>
          <w:rFonts w:ascii="Times New Roman" w:hAnsi="Times New Roman" w:cs="Times New Roman"/>
          <w:sz w:val="24"/>
          <w:szCs w:val="24"/>
        </w:rPr>
        <w:t xml:space="preserve">  </w:t>
      </w:r>
      <w:r/>
    </w:p>
    <w:p>
      <w:pPr>
        <w:rPr>
          <w:b/>
          <w:sz w:val="28"/>
          <w:szCs w:val="28"/>
        </w:rPr>
      </w:pPr>
      <w:r>
        <w:rPr>
          <w:b/>
          <w:sz w:val="28"/>
          <w:szCs w:val="28"/>
        </w:rPr>
      </w:r>
      <w:r/>
    </w:p>
    <w:p>
      <w:pPr>
        <w:rPr>
          <w:b/>
          <w:sz w:val="28"/>
          <w:szCs w:val="28"/>
        </w:rPr>
      </w:pPr>
      <w:r>
        <w:rPr>
          <w:b/>
          <w:sz w:val="28"/>
          <w:szCs w:val="28"/>
        </w:rPr>
      </w:r>
      <w:r/>
    </w:p>
    <w:p>
      <w:pPr>
        <w:rPr>
          <w:b/>
          <w:sz w:val="28"/>
          <w:szCs w:val="28"/>
        </w:rPr>
      </w:pPr>
      <w:r>
        <w:rPr>
          <w:b/>
          <w:sz w:val="28"/>
          <w:szCs w:val="28"/>
        </w:rPr>
        <mc:AlternateContent>
          <mc:Choice Requires="wpg">
            <w:drawing>
              <wp:inline xmlns:wp="http://schemas.openxmlformats.org/drawingml/2006/wordprocessingDrawing" distT="0" distB="0" distL="0" distR="0">
                <wp:extent cx="5850255" cy="8049262"/>
                <wp:effectExtent l="0" t="0" r="0" b="0"/>
                <wp:docPr id="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712449" name=""/>
                        <pic:cNvPicPr>
                          <a:picLocks noChangeAspect="1"/>
                        </pic:cNvPicPr>
                        <pic:nvPr/>
                      </pic:nvPicPr>
                      <pic:blipFill>
                        <a:blip r:embed="rId11"/>
                        <a:stretch/>
                      </pic:blipFill>
                      <pic:spPr bwMode="auto">
                        <a:xfrm>
                          <a:off x="0" y="0"/>
                          <a:ext cx="5850254" cy="8049262"/>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width:460.6pt;height:633.8pt;mso-wrap-distance-left:0.0pt;mso-wrap-distance-top:0.0pt;mso-wrap-distance-right:0.0pt;mso-wrap-distance-bottom:0.0pt;" stroked="false">
                <v:path textboxrect="0,0,0,0"/>
                <v:imagedata r:id="rId11" o:title=""/>
              </v:shape>
            </w:pict>
          </mc:Fallback>
        </mc:AlternateContent>
      </w:r>
      <w:r/>
    </w:p>
    <w:p>
      <w:pPr>
        <w:jc w:val="center"/>
        <w:rPr>
          <w:rFonts w:ascii="Times New Roman" w:hAnsi="Times New Roman" w:cs="Times New Roman"/>
          <w:b/>
          <w:sz w:val="28"/>
          <w:szCs w:val="28"/>
        </w:rPr>
      </w:pPr>
      <w:r>
        <w:rPr>
          <w:rFonts w:ascii="Times New Roman" w:hAnsi="Times New Roman" w:cs="Times New Roman"/>
          <w:b/>
          <w:sz w:val="28"/>
          <w:szCs w:val="28"/>
        </w:rPr>
      </w:r>
      <w:r/>
    </w:p>
    <w:p>
      <w:pPr>
        <w:pStyle w:val="853"/>
        <w:ind w:right="20"/>
        <w:keepLines/>
        <w:keepNext/>
        <w:spacing w:before="0" w:after="343" w:line="220" w:lineRule="exact"/>
        <w:shd w:val="clear" w:color="auto" w:fill="auto"/>
        <w:rPr>
          <w:sz w:val="28"/>
          <w:szCs w:val="28"/>
        </w:rPr>
      </w:pPr>
      <w:r/>
      <w:bookmarkStart w:id="0" w:name="bookmark3"/>
      <w:r>
        <w:rPr>
          <w:color w:val="000000"/>
          <w:sz w:val="28"/>
          <w:szCs w:val="28"/>
          <w:lang w:eastAsia="ru-RU" w:bidi="ru-RU"/>
        </w:rPr>
        <w:t xml:space="preserve">Содержание</w:t>
      </w:r>
      <w:bookmarkEnd w:id="0"/>
      <w:r/>
      <w:r/>
    </w:p>
    <w:p>
      <w:pPr>
        <w:pStyle w:val="854"/>
        <w:spacing w:before="0" w:line="240" w:lineRule="auto"/>
        <w:shd w:val="clear" w:color="auto" w:fill="ffffff" w:themeFill="background1"/>
        <w:tabs>
          <w:tab w:val="left" w:pos="322" w:leader="none"/>
          <w:tab w:val="right" w:pos="9214" w:leader="dot"/>
        </w:tabs>
        <w:rPr>
          <w:sz w:val="28"/>
          <w:szCs w:val="28"/>
        </w:rPr>
      </w:pPr>
      <w:r>
        <w:rPr>
          <w:sz w:val="28"/>
          <w:szCs w:val="28"/>
        </w:rPr>
        <w:t xml:space="preserve">1. </w:t>
      </w:r>
      <w:r>
        <w:rPr>
          <w:sz w:val="28"/>
          <w:szCs w:val="28"/>
        </w:rPr>
        <w:fldChar w:fldCharType="begin"/>
      </w:r>
      <w:r>
        <w:rPr>
          <w:sz w:val="28"/>
          <w:szCs w:val="28"/>
        </w:rPr>
        <w:instrText xml:space="preserve"> TOC \o "1-5" \h \z </w:instrText>
      </w:r>
      <w:r>
        <w:rPr>
          <w:sz w:val="28"/>
          <w:szCs w:val="28"/>
        </w:rPr>
        <w:fldChar w:fldCharType="separate"/>
      </w:r>
      <w:hyperlink w:tooltip="Current Document" w:anchor="bookmark7" w:history="1">
        <w:r>
          <w:rPr>
            <w:color w:val="000000"/>
            <w:sz w:val="28"/>
            <w:szCs w:val="28"/>
            <w:lang w:eastAsia="ru-RU" w:bidi="ru-RU"/>
          </w:rPr>
          <w:t xml:space="preserve">Общие положения. Предмет договора</w:t>
        </w:r>
        <w:r>
          <w:rPr>
            <w:color w:val="000000"/>
            <w:sz w:val="28"/>
            <w:szCs w:val="28"/>
            <w:lang w:eastAsia="ru-RU" w:bidi="ru-RU"/>
          </w:rPr>
          <w:tab/>
          <w:t xml:space="preserve">.....</w:t>
        </w:r>
        <w:r>
          <w:rPr>
            <w:color w:val="000000"/>
            <w:sz w:val="28"/>
            <w:szCs w:val="28"/>
            <w:lang w:eastAsia="ru-RU" w:bidi="ru-RU"/>
          </w:rPr>
          <w:t xml:space="preserve">.............................................</w:t>
        </w:r>
        <w:r>
          <w:rPr>
            <w:color w:val="000000"/>
            <w:sz w:val="28"/>
            <w:szCs w:val="28"/>
            <w:lang w:eastAsia="ru-RU" w:bidi="ru-RU"/>
          </w:rPr>
          <w:t xml:space="preserve">.....3</w:t>
        </w:r>
      </w:hyperlink>
      <w:r/>
      <w:r/>
    </w:p>
    <w:p>
      <w:pPr>
        <w:pStyle w:val="854"/>
        <w:spacing w:before="0" w:line="240" w:lineRule="auto"/>
        <w:shd w:val="clear" w:color="auto" w:fill="ffffff" w:themeFill="background1"/>
        <w:tabs>
          <w:tab w:val="right" w:pos="9214" w:leader="dot"/>
        </w:tabs>
        <w:rPr>
          <w:sz w:val="28"/>
          <w:szCs w:val="28"/>
        </w:rPr>
      </w:pPr>
      <w:r>
        <w:rPr>
          <w:color w:val="000000"/>
          <w:sz w:val="28"/>
          <w:szCs w:val="28"/>
          <w:lang w:eastAsia="ru-RU" w:bidi="ru-RU"/>
        </w:rPr>
        <w:t xml:space="preserve">2. Трудовой договор</w:t>
      </w:r>
      <w:r>
        <w:rPr>
          <w:color w:val="000000"/>
          <w:sz w:val="28"/>
          <w:szCs w:val="28"/>
          <w:lang w:eastAsia="ru-RU" w:bidi="ru-RU"/>
        </w:rPr>
        <w:tab/>
      </w:r>
      <w:r>
        <w:rPr>
          <w:color w:val="000000"/>
          <w:sz w:val="28"/>
          <w:szCs w:val="28"/>
          <w:lang w:eastAsia="ru-RU" w:bidi="ru-RU"/>
        </w:rPr>
        <w:t xml:space="preserve">……………………………………………………………</w:t>
      </w:r>
      <w:r>
        <w:rPr>
          <w:color w:val="000000"/>
          <w:sz w:val="28"/>
          <w:szCs w:val="28"/>
          <w:lang w:eastAsia="ru-RU" w:bidi="ru-RU"/>
        </w:rPr>
        <w:t xml:space="preserve">5</w:t>
      </w:r>
      <w:r/>
    </w:p>
    <w:p>
      <w:pPr>
        <w:pStyle w:val="854"/>
        <w:spacing w:before="0" w:line="240" w:lineRule="auto"/>
        <w:shd w:val="clear" w:color="auto" w:fill="ffffff" w:themeFill="background1"/>
        <w:tabs>
          <w:tab w:val="left" w:pos="9214" w:leader="dot"/>
        </w:tabs>
        <w:rPr>
          <w:sz w:val="28"/>
          <w:szCs w:val="28"/>
        </w:rPr>
      </w:pPr>
      <w:r>
        <w:rPr>
          <w:color w:val="000000"/>
          <w:sz w:val="28"/>
          <w:szCs w:val="28"/>
          <w:lang w:eastAsia="ru-RU" w:bidi="ru-RU"/>
        </w:rPr>
        <w:t xml:space="preserve">3.Занятость, условия высвобождения и содействие трудоустройству</w:t>
      </w:r>
      <w:r>
        <w:rPr>
          <w:color w:val="000000"/>
          <w:sz w:val="28"/>
          <w:szCs w:val="28"/>
          <w:lang w:eastAsia="ru-RU" w:bidi="ru-RU"/>
        </w:rPr>
        <w:t xml:space="preserve">…….…</w:t>
      </w:r>
      <w:r>
        <w:rPr>
          <w:color w:val="000000"/>
          <w:sz w:val="28"/>
          <w:szCs w:val="28"/>
          <w:lang w:eastAsia="ru-RU" w:bidi="ru-RU"/>
        </w:rPr>
        <w:t xml:space="preserve">6</w:t>
      </w:r>
      <w:r/>
    </w:p>
    <w:p>
      <w:pPr>
        <w:pStyle w:val="854"/>
        <w:spacing w:before="0" w:line="240" w:lineRule="auto"/>
        <w:shd w:val="clear" w:color="auto" w:fill="ffffff" w:themeFill="background1"/>
        <w:tabs>
          <w:tab w:val="left" w:pos="349" w:leader="none"/>
          <w:tab w:val="right" w:pos="9214" w:leader="dot"/>
        </w:tabs>
        <w:rPr>
          <w:sz w:val="28"/>
          <w:szCs w:val="28"/>
        </w:rPr>
      </w:pPr>
      <w:r>
        <w:rPr>
          <w:color w:val="000000"/>
          <w:sz w:val="28"/>
          <w:szCs w:val="28"/>
          <w:lang w:eastAsia="ru-RU" w:bidi="ru-RU"/>
        </w:rPr>
        <w:t xml:space="preserve">4.Профессиональная переподготовка, повышение квалификации</w:t>
      </w:r>
      <w:r>
        <w:rPr>
          <w:color w:val="000000"/>
          <w:sz w:val="28"/>
          <w:szCs w:val="28"/>
          <w:lang w:eastAsia="ru-RU" w:bidi="ru-RU"/>
        </w:rPr>
        <w:tab/>
        <w:t xml:space="preserve">7</w:t>
      </w:r>
      <w:r/>
    </w:p>
    <w:p>
      <w:pPr>
        <w:pStyle w:val="854"/>
        <w:spacing w:before="0" w:line="240" w:lineRule="auto"/>
        <w:shd w:val="clear" w:color="auto" w:fill="ffffff" w:themeFill="background1"/>
        <w:tabs>
          <w:tab w:val="left" w:pos="349" w:leader="none"/>
          <w:tab w:val="right" w:pos="9214" w:leader="dot"/>
        </w:tabs>
        <w:rPr>
          <w:sz w:val="28"/>
          <w:szCs w:val="28"/>
        </w:rPr>
      </w:pPr>
      <w:r>
        <w:rPr>
          <w:color w:val="000000"/>
          <w:sz w:val="28"/>
          <w:szCs w:val="28"/>
          <w:lang w:eastAsia="ru-RU" w:bidi="ru-RU"/>
        </w:rPr>
        <w:t xml:space="preserve">5. Хозяйственно-экономическая деятельность Учреждения</w:t>
      </w:r>
      <w:r>
        <w:rPr>
          <w:color w:val="000000"/>
          <w:sz w:val="28"/>
          <w:szCs w:val="28"/>
          <w:lang w:eastAsia="ru-RU" w:bidi="ru-RU"/>
        </w:rPr>
        <w:tab/>
        <w:t xml:space="preserve">8</w:t>
      </w:r>
      <w:r/>
    </w:p>
    <w:p>
      <w:pPr>
        <w:pStyle w:val="854"/>
        <w:spacing w:before="0" w:line="240" w:lineRule="auto"/>
        <w:shd w:val="clear" w:color="auto" w:fill="ffffff" w:themeFill="background1"/>
        <w:tabs>
          <w:tab w:val="right" w:pos="9214" w:leader="dot"/>
        </w:tabs>
        <w:rPr>
          <w:sz w:val="28"/>
          <w:szCs w:val="28"/>
        </w:rPr>
      </w:pPr>
      <w:r>
        <w:rPr>
          <w:color w:val="000000"/>
          <w:sz w:val="28"/>
          <w:szCs w:val="28"/>
          <w:lang w:eastAsia="ru-RU" w:bidi="ru-RU"/>
        </w:rPr>
        <w:t xml:space="preserve">6. Оплата и нормирование труда</w:t>
      </w:r>
      <w:r>
        <w:rPr>
          <w:color w:val="000000"/>
          <w:sz w:val="28"/>
          <w:szCs w:val="28"/>
          <w:lang w:eastAsia="ru-RU" w:bidi="ru-RU"/>
        </w:rPr>
        <w:tab/>
        <w:t xml:space="preserve">8</w:t>
      </w:r>
      <w:r/>
    </w:p>
    <w:p>
      <w:pPr>
        <w:pStyle w:val="854"/>
        <w:spacing w:before="0" w:line="240" w:lineRule="auto"/>
        <w:shd w:val="clear" w:color="auto" w:fill="ffffff" w:themeFill="background1"/>
        <w:tabs>
          <w:tab w:val="right" w:pos="9214" w:leader="dot"/>
        </w:tabs>
        <w:rPr>
          <w:sz w:val="28"/>
          <w:szCs w:val="28"/>
        </w:rPr>
      </w:pPr>
      <w:r>
        <w:rPr>
          <w:color w:val="000000"/>
          <w:sz w:val="28"/>
          <w:szCs w:val="28"/>
          <w:lang w:eastAsia="ru-RU" w:bidi="ru-RU"/>
        </w:rPr>
        <w:t xml:space="preserve">7. Рабочее время и время отдыха</w:t>
      </w:r>
      <w:r>
        <w:rPr>
          <w:color w:val="000000"/>
          <w:sz w:val="28"/>
          <w:szCs w:val="28"/>
          <w:lang w:eastAsia="ru-RU" w:bidi="ru-RU"/>
        </w:rPr>
        <w:tab/>
        <w:t xml:space="preserve">11</w:t>
      </w:r>
      <w:r/>
    </w:p>
    <w:p>
      <w:pPr>
        <w:pStyle w:val="854"/>
        <w:spacing w:before="0" w:line="240" w:lineRule="auto"/>
        <w:shd w:val="clear" w:color="auto" w:fill="ffffff" w:themeFill="background1"/>
        <w:tabs>
          <w:tab w:val="right" w:pos="9214" w:leader="dot"/>
        </w:tabs>
        <w:rPr>
          <w:sz w:val="28"/>
          <w:szCs w:val="28"/>
        </w:rPr>
      </w:pPr>
      <w:r>
        <w:rPr>
          <w:color w:val="000000"/>
          <w:sz w:val="28"/>
          <w:szCs w:val="28"/>
          <w:lang w:eastAsia="ru-RU" w:bidi="ru-RU"/>
        </w:rPr>
        <w:t xml:space="preserve">8. Охрана труда</w:t>
      </w:r>
      <w:r>
        <w:rPr>
          <w:color w:val="000000"/>
          <w:sz w:val="28"/>
          <w:szCs w:val="28"/>
          <w:lang w:eastAsia="ru-RU" w:bidi="ru-RU"/>
        </w:rPr>
        <w:tab/>
        <w:t xml:space="preserve">14</w:t>
      </w:r>
      <w:r/>
    </w:p>
    <w:p>
      <w:pPr>
        <w:pStyle w:val="854"/>
        <w:spacing w:before="0" w:line="240" w:lineRule="auto"/>
        <w:shd w:val="clear" w:color="auto" w:fill="ffffff" w:themeFill="background1"/>
        <w:tabs>
          <w:tab w:val="left" w:pos="8309" w:leader="dot"/>
          <w:tab w:val="right" w:pos="9214" w:leader="dot"/>
        </w:tabs>
        <w:rPr>
          <w:sz w:val="28"/>
          <w:szCs w:val="28"/>
        </w:rPr>
      </w:pPr>
      <w:r>
        <w:rPr>
          <w:color w:val="000000"/>
          <w:sz w:val="28"/>
          <w:szCs w:val="28"/>
          <w:lang w:eastAsia="ru-RU" w:bidi="ru-RU"/>
        </w:rPr>
        <w:t xml:space="preserve">9.  Социальное страхование, гарантии и защита работников……</w:t>
      </w:r>
      <w:r>
        <w:rPr>
          <w:color w:val="000000"/>
          <w:sz w:val="28"/>
          <w:szCs w:val="28"/>
          <w:lang w:eastAsia="ru-RU" w:bidi="ru-RU"/>
        </w:rPr>
        <w:t xml:space="preserve">……...</w:t>
      </w:r>
      <w:r>
        <w:rPr>
          <w:color w:val="000000"/>
          <w:sz w:val="28"/>
          <w:szCs w:val="28"/>
          <w:lang w:eastAsia="ru-RU" w:bidi="ru-RU"/>
        </w:rPr>
        <w:t xml:space="preserve">…..16</w:t>
      </w:r>
      <w:r/>
    </w:p>
    <w:p>
      <w:pPr>
        <w:pStyle w:val="854"/>
        <w:spacing w:before="0" w:line="240" w:lineRule="auto"/>
        <w:shd w:val="clear" w:color="auto" w:fill="ffffff" w:themeFill="background1"/>
        <w:tabs>
          <w:tab w:val="left" w:pos="440" w:leader="none"/>
          <w:tab w:val="right" w:pos="9214" w:leader="dot"/>
        </w:tabs>
        <w:rPr>
          <w:color w:val="000000"/>
          <w:sz w:val="28"/>
          <w:szCs w:val="28"/>
          <w:lang w:eastAsia="ru-RU" w:bidi="ru-RU"/>
        </w:rPr>
      </w:pPr>
      <w:r>
        <w:rPr>
          <w:color w:val="000000"/>
          <w:sz w:val="28"/>
          <w:szCs w:val="28"/>
          <w:lang w:eastAsia="ru-RU" w:bidi="ru-RU"/>
        </w:rPr>
        <w:t xml:space="preserve">10. Гарантии деятельности профсоюзной организации. ………</w:t>
      </w:r>
      <w:r>
        <w:rPr>
          <w:color w:val="000000"/>
          <w:sz w:val="28"/>
          <w:szCs w:val="28"/>
          <w:lang w:eastAsia="ru-RU" w:bidi="ru-RU"/>
        </w:rPr>
        <w:t xml:space="preserve">……...</w:t>
      </w:r>
      <w:r>
        <w:rPr>
          <w:color w:val="000000"/>
          <w:sz w:val="28"/>
          <w:szCs w:val="28"/>
          <w:lang w:eastAsia="ru-RU" w:bidi="ru-RU"/>
        </w:rPr>
        <w:t xml:space="preserve">…….17</w:t>
      </w:r>
      <w:r/>
    </w:p>
    <w:p>
      <w:pPr>
        <w:pStyle w:val="854"/>
        <w:spacing w:before="0" w:line="240" w:lineRule="auto"/>
        <w:shd w:val="clear" w:color="auto" w:fill="ffffff" w:themeFill="background1"/>
        <w:tabs>
          <w:tab w:val="left" w:pos="435" w:leader="none"/>
          <w:tab w:val="right" w:pos="9214" w:leader="dot"/>
        </w:tabs>
        <w:rPr>
          <w:sz w:val="28"/>
          <w:szCs w:val="28"/>
        </w:rPr>
      </w:pPr>
      <w:r>
        <w:rPr>
          <w:color w:val="000000"/>
          <w:sz w:val="28"/>
          <w:szCs w:val="28"/>
          <w:lang w:eastAsia="ru-RU" w:bidi="ru-RU"/>
        </w:rPr>
        <w:t xml:space="preserve">11. Взаимодействие сторон</w:t>
      </w:r>
      <w:r>
        <w:rPr>
          <w:color w:val="000000"/>
          <w:sz w:val="28"/>
          <w:szCs w:val="28"/>
          <w:lang w:eastAsia="ru-RU" w:bidi="ru-RU"/>
        </w:rPr>
        <w:tab/>
        <w:t xml:space="preserve">18</w:t>
      </w:r>
      <w:r/>
    </w:p>
    <w:p>
      <w:pPr>
        <w:pStyle w:val="854"/>
        <w:spacing w:before="0" w:line="240" w:lineRule="auto"/>
        <w:shd w:val="clear" w:color="auto" w:fill="ffffff" w:themeFill="background1"/>
        <w:tabs>
          <w:tab w:val="right" w:pos="9214" w:leader="dot"/>
        </w:tabs>
        <w:rPr>
          <w:sz w:val="28"/>
          <w:szCs w:val="28"/>
        </w:rPr>
      </w:pPr>
      <w:r>
        <w:rPr>
          <w:color w:val="000000"/>
          <w:sz w:val="28"/>
          <w:szCs w:val="28"/>
          <w:lang w:eastAsia="ru-RU" w:bidi="ru-RU"/>
        </w:rPr>
        <w:t xml:space="preserve">12. Заключение…..</w:t>
      </w:r>
      <w:r>
        <w:rPr>
          <w:color w:val="000000"/>
          <w:sz w:val="28"/>
          <w:szCs w:val="28"/>
          <w:lang w:eastAsia="ru-RU" w:bidi="ru-RU"/>
        </w:rPr>
        <w:tab/>
        <w:t xml:space="preserve">………………………………19</w:t>
      </w:r>
      <w:r>
        <w:rPr>
          <w:sz w:val="28"/>
          <w:szCs w:val="28"/>
        </w:rPr>
        <w:fldChar w:fldCharType="end"/>
      </w:r>
      <w:r/>
    </w:p>
    <w:p>
      <w:pPr>
        <w:pStyle w:val="854"/>
        <w:spacing w:before="0" w:line="240" w:lineRule="auto"/>
        <w:shd w:val="clear" w:color="auto" w:fill="ffffff" w:themeFill="background1"/>
        <w:tabs>
          <w:tab w:val="right" w:pos="8412" w:leader="dot"/>
        </w:tabs>
        <w:rPr>
          <w:sz w:val="28"/>
          <w:szCs w:val="28"/>
          <w:highlight w:val="yellow"/>
        </w:rPr>
      </w:pPr>
      <w:r>
        <w:rPr>
          <w:sz w:val="28"/>
          <w:szCs w:val="28"/>
        </w:rPr>
        <w:t xml:space="preserve">13. Приложение </w:t>
      </w:r>
      <w:r>
        <w:rPr>
          <w:sz w:val="28"/>
          <w:szCs w:val="28"/>
        </w:rPr>
        <w:t xml:space="preserve">№ </w:t>
      </w:r>
      <w:r>
        <w:rPr>
          <w:sz w:val="28"/>
          <w:szCs w:val="28"/>
        </w:rPr>
        <w:t xml:space="preserve">1 </w:t>
      </w:r>
      <w:r>
        <w:rPr>
          <w:sz w:val="28"/>
          <w:szCs w:val="28"/>
        </w:rPr>
        <w:t xml:space="preserve">Правила внутреннего трудового распорядка МБДОУ детский сад «Рыбка»</w:t>
      </w:r>
      <w:r>
        <w:rPr>
          <w:sz w:val="28"/>
          <w:szCs w:val="28"/>
        </w:rPr>
        <w:t xml:space="preserve">…………………………………………………………...18</w:t>
      </w:r>
      <w:r/>
    </w:p>
    <w:p>
      <w:pPr>
        <w:pStyle w:val="854"/>
        <w:spacing w:before="0" w:line="240" w:lineRule="auto"/>
        <w:shd w:val="clear" w:color="auto" w:fill="ffffff" w:themeFill="background1"/>
        <w:tabs>
          <w:tab w:val="right" w:pos="8412" w:leader="dot"/>
        </w:tabs>
        <w:rPr>
          <w:sz w:val="28"/>
          <w:szCs w:val="28"/>
        </w:rPr>
      </w:pPr>
      <w:r>
        <w:rPr>
          <w:sz w:val="28"/>
          <w:szCs w:val="28"/>
        </w:rPr>
        <w:t xml:space="preserve">14. Приложение № 2 </w:t>
      </w:r>
      <w:r>
        <w:rPr>
          <w:sz w:val="28"/>
          <w:szCs w:val="28"/>
        </w:rPr>
        <w:t xml:space="preserve">Работники с ненормированным рабочим днём, имеющие право на дополнительный оплачиваемый отпуск МБДОУ детский сад «Рыбка».......................................................................................................</w:t>
      </w:r>
      <w:r>
        <w:rPr>
          <w:sz w:val="28"/>
          <w:szCs w:val="28"/>
        </w:rPr>
        <w:t xml:space="preserve">31</w:t>
      </w:r>
      <w:r/>
    </w:p>
    <w:p>
      <w:pPr>
        <w:pStyle w:val="854"/>
        <w:spacing w:before="0" w:line="240" w:lineRule="auto"/>
        <w:shd w:val="clear" w:color="auto" w:fill="ffffff" w:themeFill="background1"/>
        <w:tabs>
          <w:tab w:val="right" w:pos="8412" w:leader="dot"/>
        </w:tabs>
        <w:rPr>
          <w:sz w:val="28"/>
          <w:szCs w:val="28"/>
          <w:highlight w:val="yellow"/>
        </w:rPr>
      </w:pPr>
      <w:r>
        <w:rPr>
          <w:sz w:val="28"/>
          <w:szCs w:val="28"/>
        </w:rPr>
        <w:t xml:space="preserve">1</w:t>
      </w:r>
      <w:r>
        <w:rPr>
          <w:sz w:val="28"/>
          <w:szCs w:val="28"/>
        </w:rPr>
        <w:t xml:space="preserve">5</w:t>
      </w:r>
      <w:r>
        <w:rPr>
          <w:sz w:val="28"/>
          <w:szCs w:val="28"/>
        </w:rPr>
        <w:t xml:space="preserve">. Приложение </w:t>
      </w:r>
      <w:r>
        <w:rPr>
          <w:sz w:val="28"/>
          <w:szCs w:val="28"/>
        </w:rPr>
        <w:t xml:space="preserve">№ 3</w:t>
      </w:r>
      <w:r>
        <w:rPr>
          <w:sz w:val="28"/>
          <w:szCs w:val="28"/>
        </w:rPr>
        <w:t xml:space="preserve"> Перечень работников, подлежащих периодическому медицинскому осмотру МБДОУ детский сад «Рыбка</w:t>
      </w:r>
      <w:r>
        <w:rPr>
          <w:sz w:val="28"/>
          <w:szCs w:val="28"/>
        </w:rPr>
        <w:t xml:space="preserve">»</w:t>
      </w:r>
      <w:r>
        <w:rPr>
          <w:sz w:val="28"/>
          <w:szCs w:val="28"/>
        </w:rPr>
        <w:t xml:space="preserve">……………………...</w:t>
      </w:r>
      <w:r>
        <w:rPr>
          <w:sz w:val="28"/>
          <w:szCs w:val="28"/>
        </w:rPr>
        <w:t xml:space="preserve">32</w:t>
      </w:r>
      <w:r/>
    </w:p>
    <w:p>
      <w:pPr>
        <w:pStyle w:val="854"/>
        <w:spacing w:before="0" w:line="240" w:lineRule="auto"/>
        <w:shd w:val="clear" w:color="auto" w:fill="ffffff" w:themeFill="background1"/>
        <w:tabs>
          <w:tab w:val="right" w:pos="8412" w:leader="dot"/>
        </w:tabs>
        <w:rPr>
          <w:sz w:val="28"/>
          <w:szCs w:val="28"/>
        </w:rPr>
      </w:pPr>
      <w:r>
        <w:rPr>
          <w:sz w:val="28"/>
          <w:szCs w:val="28"/>
        </w:rPr>
        <w:t xml:space="preserve">1</w:t>
      </w:r>
      <w:r>
        <w:rPr>
          <w:sz w:val="28"/>
          <w:szCs w:val="28"/>
        </w:rPr>
        <w:t xml:space="preserve">6</w:t>
      </w:r>
      <w:r>
        <w:rPr>
          <w:sz w:val="28"/>
          <w:szCs w:val="28"/>
        </w:rPr>
        <w:t xml:space="preserve">. Приложение </w:t>
      </w:r>
      <w:r>
        <w:rPr>
          <w:sz w:val="28"/>
          <w:szCs w:val="28"/>
        </w:rPr>
        <w:t xml:space="preserve">№ 4</w:t>
      </w:r>
      <w:r>
        <w:rPr>
          <w:sz w:val="28"/>
          <w:szCs w:val="28"/>
        </w:rPr>
        <w:t xml:space="preserve"> Перечень профессий </w:t>
      </w:r>
      <w:r>
        <w:rPr>
          <w:sz w:val="28"/>
          <w:szCs w:val="28"/>
        </w:rPr>
        <w:t xml:space="preserve">о</w:t>
      </w:r>
      <w:r>
        <w:rPr>
          <w:sz w:val="28"/>
          <w:szCs w:val="28"/>
        </w:rPr>
        <w:t xml:space="preserve"> </w:t>
      </w:r>
      <w:r>
        <w:rPr>
          <w:sz w:val="28"/>
          <w:szCs w:val="28"/>
        </w:rPr>
        <w:t xml:space="preserve">должностей</w:t>
      </w:r>
      <w:r>
        <w:rPr>
          <w:sz w:val="28"/>
          <w:szCs w:val="28"/>
        </w:rPr>
        <w:t xml:space="preserve"> работников, имеющих право на обеспечение специальной одеждой, обувью и другими средствами индивидуальной защиты МБДОУ детский сад «Рыбка»</w:t>
      </w:r>
      <w:r>
        <w:rPr>
          <w:sz w:val="28"/>
          <w:szCs w:val="28"/>
        </w:rPr>
        <w:t xml:space="preserve">………</w:t>
      </w:r>
      <w:r>
        <w:rPr>
          <w:sz w:val="28"/>
          <w:szCs w:val="28"/>
        </w:rPr>
        <w:t xml:space="preserve">33</w:t>
      </w:r>
      <w:r/>
    </w:p>
    <w:p>
      <w:pPr>
        <w:pStyle w:val="854"/>
        <w:spacing w:before="0" w:line="240" w:lineRule="auto"/>
        <w:shd w:val="clear" w:color="auto" w:fill="ffffff" w:themeFill="background1"/>
        <w:tabs>
          <w:tab w:val="right" w:pos="8412" w:leader="dot"/>
        </w:tabs>
        <w:rPr>
          <w:sz w:val="28"/>
          <w:szCs w:val="28"/>
        </w:rPr>
      </w:pPr>
      <w:r>
        <w:rPr>
          <w:sz w:val="28"/>
          <w:szCs w:val="28"/>
        </w:rPr>
        <w:t xml:space="preserve">1</w:t>
      </w:r>
      <w:r>
        <w:rPr>
          <w:sz w:val="28"/>
          <w:szCs w:val="28"/>
        </w:rPr>
        <w:t xml:space="preserve">7</w:t>
      </w:r>
      <w:r>
        <w:rPr>
          <w:sz w:val="28"/>
          <w:szCs w:val="28"/>
        </w:rPr>
        <w:t xml:space="preserve">. Приложение </w:t>
      </w:r>
      <w:r>
        <w:rPr>
          <w:sz w:val="28"/>
          <w:szCs w:val="28"/>
        </w:rPr>
        <w:t xml:space="preserve">№ 5</w:t>
      </w:r>
      <w:r>
        <w:rPr>
          <w:sz w:val="28"/>
          <w:szCs w:val="28"/>
        </w:rPr>
        <w:t xml:space="preserve"> Перечень должностей, на которых производится бесплатная выдача смывающих и обезвреживающих средств в МБДОУ детском саду «Рыбка».............................................................................</w:t>
      </w:r>
      <w:r>
        <w:rPr>
          <w:sz w:val="28"/>
          <w:szCs w:val="28"/>
        </w:rPr>
        <w:t xml:space="preserve">.......</w:t>
      </w:r>
      <w:r>
        <w:rPr>
          <w:sz w:val="28"/>
          <w:szCs w:val="28"/>
        </w:rPr>
        <w:t xml:space="preserve">.</w:t>
      </w:r>
      <w:r>
        <w:rPr>
          <w:sz w:val="28"/>
          <w:szCs w:val="28"/>
        </w:rPr>
        <w:t xml:space="preserve">35</w:t>
      </w:r>
      <w:r/>
    </w:p>
    <w:p>
      <w:pPr>
        <w:pStyle w:val="854"/>
        <w:spacing w:before="0" w:line="240" w:lineRule="auto"/>
        <w:shd w:val="clear" w:color="auto" w:fill="ffffff" w:themeFill="background1"/>
        <w:tabs>
          <w:tab w:val="right" w:pos="8412" w:leader="dot"/>
        </w:tabs>
        <w:rPr>
          <w:sz w:val="28"/>
          <w:szCs w:val="28"/>
        </w:rPr>
      </w:pPr>
      <w:r>
        <w:rPr>
          <w:sz w:val="28"/>
          <w:szCs w:val="28"/>
        </w:rPr>
        <w:t xml:space="preserve">1</w:t>
      </w:r>
      <w:r>
        <w:rPr>
          <w:sz w:val="28"/>
          <w:szCs w:val="28"/>
        </w:rPr>
        <w:t xml:space="preserve">8</w:t>
      </w:r>
      <w:r>
        <w:rPr>
          <w:sz w:val="28"/>
          <w:szCs w:val="28"/>
        </w:rPr>
        <w:t xml:space="preserve">. Приложение </w:t>
      </w:r>
      <w:r>
        <w:rPr>
          <w:sz w:val="28"/>
          <w:szCs w:val="28"/>
        </w:rPr>
        <w:t xml:space="preserve">№ 6</w:t>
      </w:r>
      <w:r>
        <w:rPr>
          <w:sz w:val="28"/>
          <w:szCs w:val="28"/>
        </w:rPr>
        <w:t xml:space="preserve"> Наименование должностей, по которым производится учёт установленной квалификационной категории за выполнение педагогической работы по должности с другим наименованием, по которой не установлена квалификационная категория...................................</w:t>
      </w:r>
      <w:r>
        <w:rPr>
          <w:sz w:val="28"/>
          <w:szCs w:val="28"/>
        </w:rPr>
        <w:t xml:space="preserve">...</w:t>
      </w:r>
      <w:r>
        <w:rPr>
          <w:sz w:val="28"/>
          <w:szCs w:val="28"/>
        </w:rPr>
        <w:t xml:space="preserve">...........</w:t>
      </w:r>
      <w:bookmarkStart w:id="1" w:name="bookmark7"/>
      <w:r>
        <w:rPr>
          <w:sz w:val="28"/>
          <w:szCs w:val="28"/>
        </w:rPr>
        <w:t xml:space="preserve">36</w:t>
      </w:r>
      <w:r/>
    </w:p>
    <w:p>
      <w:pPr>
        <w:ind w:left="-284" w:right="260" w:firstLine="851"/>
        <w:jc w:val="center"/>
        <w:keepLines/>
        <w:keepNext/>
        <w:spacing w:after="0" w:line="240" w:lineRule="auto"/>
        <w:rPr>
          <w:rFonts w:ascii="Times New Roman" w:hAnsi="Times New Roman" w:eastAsia="Times New Roman" w:cs="Times New Roman"/>
          <w:b/>
          <w:bCs/>
          <w:color w:val="000000"/>
          <w:sz w:val="28"/>
          <w:szCs w:val="28"/>
          <w:lang w:eastAsia="ru-RU" w:bidi="ru-RU"/>
        </w:rPr>
        <w:outlineLvl w:val="3"/>
      </w:pPr>
      <w:r>
        <w:rPr>
          <w:rFonts w:ascii="Times New Roman" w:hAnsi="Times New Roman" w:eastAsia="Times New Roman" w:cs="Times New Roman"/>
          <w:b/>
          <w:bCs/>
          <w:color w:val="000000"/>
          <w:sz w:val="28"/>
          <w:szCs w:val="28"/>
          <w:lang w:eastAsia="ru-RU" w:bidi="ru-RU"/>
        </w:rPr>
        <w:t xml:space="preserve">Раздел 1</w:t>
      </w:r>
      <w:r/>
    </w:p>
    <w:p>
      <w:pPr>
        <w:ind w:left="-284" w:right="260" w:firstLine="851"/>
        <w:jc w:val="center"/>
        <w:keepLines/>
        <w:keepNext/>
        <w:spacing w:after="0" w:line="240" w:lineRule="auto"/>
        <w:rPr>
          <w:rFonts w:ascii="Times New Roman" w:hAnsi="Times New Roman" w:eastAsia="Times New Roman" w:cs="Times New Roman"/>
          <w:b/>
          <w:bCs/>
          <w:color w:val="000000"/>
          <w:sz w:val="28"/>
          <w:szCs w:val="28"/>
          <w:lang w:eastAsia="ru-RU" w:bidi="ru-RU"/>
        </w:rPr>
        <w:outlineLvl w:val="3"/>
      </w:pPr>
      <w:r>
        <w:rPr>
          <w:rFonts w:ascii="Times New Roman" w:hAnsi="Times New Roman" w:eastAsia="Times New Roman" w:cs="Times New Roman"/>
          <w:b/>
          <w:bCs/>
          <w:color w:val="000000"/>
          <w:sz w:val="28"/>
          <w:szCs w:val="28"/>
          <w:lang w:eastAsia="ru-RU" w:bidi="ru-RU"/>
        </w:rPr>
        <w:t xml:space="preserve">Общие положения. Предмет договора.</w:t>
      </w:r>
      <w:bookmarkEnd w:id="1"/>
      <w:r/>
      <w:r/>
    </w:p>
    <w:p>
      <w:pPr>
        <w:ind w:left="-284" w:right="260" w:firstLine="851"/>
        <w:jc w:val="center"/>
        <w:keepLines/>
        <w:keepNext/>
        <w:spacing w:after="0" w:line="240" w:lineRule="auto"/>
        <w:rPr>
          <w:rFonts w:ascii="Times New Roman" w:hAnsi="Times New Roman" w:eastAsia="Times New Roman" w:cs="Times New Roman"/>
          <w:b/>
          <w:bCs/>
          <w:color w:val="000000"/>
          <w:sz w:val="28"/>
          <w:szCs w:val="28"/>
          <w:lang w:eastAsia="ru-RU" w:bidi="ru-RU"/>
        </w:rPr>
        <w:outlineLvl w:val="3"/>
      </w:pPr>
      <w:r>
        <w:rPr>
          <w:rFonts w:ascii="Times New Roman" w:hAnsi="Times New Roman" w:eastAsia="Times New Roman" w:cs="Times New Roman"/>
          <w:b/>
          <w:bCs/>
          <w:color w:val="000000"/>
          <w:sz w:val="28"/>
          <w:szCs w:val="28"/>
          <w:lang w:eastAsia="ru-RU" w:bidi="ru-RU"/>
        </w:rPr>
      </w:r>
      <w:r/>
    </w:p>
    <w:p>
      <w:pPr>
        <w:ind w:left="-284" w:right="160" w:firstLine="851"/>
        <w:jc w:val="both"/>
        <w:keepLines/>
        <w:keepNext/>
        <w:spacing w:after="0" w:line="240" w:lineRule="auto"/>
        <w:rPr>
          <w:rFonts w:ascii="Times New Roman" w:hAnsi="Times New Roman" w:eastAsia="Times New Roman" w:cs="Times New Roman"/>
          <w:color w:val="000000"/>
          <w:sz w:val="28"/>
          <w:szCs w:val="28"/>
          <w:lang w:eastAsia="ru-RU" w:bidi="ru-RU"/>
        </w:rPr>
      </w:pPr>
      <w:r>
        <w:rPr>
          <w:rFonts w:ascii="Times New Roman" w:hAnsi="Times New Roman" w:eastAsia="Times New Roman" w:cs="Times New Roman"/>
          <w:color w:val="000000"/>
          <w:sz w:val="28"/>
          <w:szCs w:val="28"/>
          <w:lang w:eastAsia="ru-RU" w:bidi="ru-RU"/>
        </w:rPr>
        <w:t xml:space="preserve">1.1. </w:t>
      </w:r>
      <w:r>
        <w:rPr>
          <w:rFonts w:ascii="Times New Roman" w:hAnsi="Times New Roman" w:eastAsia="Times New Roman" w:cs="Times New Roman"/>
          <w:color w:val="000000"/>
          <w:sz w:val="28"/>
          <w:szCs w:val="28"/>
          <w:lang w:eastAsia="ru-RU" w:bidi="ru-RU"/>
        </w:rPr>
        <w:t xml:space="preserve">Настоящий коллективный договор составлен в соответствии с Трудовым кодексом РФ и другими нормативно-правовыми актами, локальными документами, между </w:t>
      </w:r>
      <w:r>
        <w:rPr>
          <w:rFonts w:ascii="Times New Roman" w:hAnsi="Times New Roman" w:eastAsia="Times New Roman" w:cs="Times New Roman"/>
          <w:bCs/>
          <w:color w:val="000000"/>
          <w:sz w:val="28"/>
          <w:szCs w:val="28"/>
          <w:lang w:eastAsia="ru-RU" w:bidi="ru-RU"/>
        </w:rPr>
        <w:t xml:space="preserve">работодателем в лице заведующего</w:t>
      </w:r>
      <w:r>
        <w:rPr>
          <w:rFonts w:ascii="Times New Roman" w:hAnsi="Times New Roman" w:eastAsia="Times New Roman" w:cs="Times New Roman"/>
          <w:b/>
          <w:bCs/>
          <w:color w:val="000000"/>
          <w:sz w:val="28"/>
          <w:szCs w:val="28"/>
          <w:lang w:eastAsia="ru-RU" w:bidi="ru-RU"/>
        </w:rPr>
        <w:t xml:space="preserve"> </w:t>
      </w:r>
      <w:r>
        <w:rPr>
          <w:rFonts w:ascii="Times New Roman" w:hAnsi="Times New Roman" w:eastAsia="Times New Roman" w:cs="Times New Roman"/>
          <w:bCs/>
          <w:color w:val="000000"/>
          <w:sz w:val="28"/>
          <w:szCs w:val="28"/>
          <w:lang w:eastAsia="ru-RU" w:bidi="ru-RU"/>
        </w:rPr>
        <w:t xml:space="preserve">Зелениной Лилии Николаевны, </w:t>
      </w:r>
      <w:r>
        <w:rPr>
          <w:rFonts w:ascii="Times New Roman" w:hAnsi="Times New Roman" w:eastAsia="Times New Roman" w:cs="Times New Roman"/>
          <w:color w:val="000000"/>
          <w:sz w:val="28"/>
          <w:szCs w:val="28"/>
          <w:lang w:eastAsia="ru-RU" w:bidi="ru-RU"/>
        </w:rPr>
        <w:t xml:space="preserve">действующего на основании Устава Муниципального бюджетного дошкольного образовательного учреждения детский сад «Рыбка» (далее «Учреждение»), и </w:t>
      </w:r>
      <w:r>
        <w:rPr>
          <w:rFonts w:ascii="Times New Roman" w:hAnsi="Times New Roman" w:eastAsia="Times New Roman" w:cs="Times New Roman"/>
          <w:bCs/>
          <w:color w:val="000000"/>
          <w:sz w:val="28"/>
          <w:szCs w:val="28"/>
          <w:lang w:eastAsia="ru-RU" w:bidi="ru-RU"/>
        </w:rPr>
        <w:t xml:space="preserve">работниками, интересы и права которых представляет первичная профсоюзная организация Учреждения </w:t>
      </w:r>
      <w:r>
        <w:rPr>
          <w:rFonts w:ascii="Times New Roman" w:hAnsi="Times New Roman" w:eastAsia="Times New Roman" w:cs="Times New Roman"/>
          <w:color w:val="000000"/>
          <w:sz w:val="28"/>
          <w:szCs w:val="28"/>
          <w:lang w:eastAsia="ru-RU" w:bidi="ru-RU"/>
        </w:rPr>
        <w:t xml:space="preserve">(далее «Профсоюз») в лице председателя Профсоюза </w:t>
      </w:r>
      <w:r>
        <w:rPr>
          <w:rFonts w:ascii="Times New Roman" w:hAnsi="Times New Roman" w:eastAsia="Times New Roman" w:cs="Times New Roman"/>
          <w:color w:val="000000"/>
          <w:sz w:val="28"/>
          <w:szCs w:val="28"/>
          <w:lang w:eastAsia="ru-RU" w:bidi="ru-RU"/>
        </w:rPr>
        <w:t xml:space="preserve">Чабариной</w:t>
      </w:r>
      <w:r>
        <w:rPr>
          <w:rFonts w:ascii="Times New Roman" w:hAnsi="Times New Roman" w:eastAsia="Times New Roman" w:cs="Times New Roman"/>
          <w:color w:val="000000"/>
          <w:sz w:val="28"/>
          <w:szCs w:val="28"/>
          <w:lang w:eastAsia="ru-RU" w:bidi="ru-RU"/>
        </w:rPr>
        <w:t xml:space="preserve"> Ларисы Юрьевны.</w:t>
      </w:r>
      <w:r>
        <w:rPr>
          <w:rFonts w:ascii="Times New Roman" w:hAnsi="Times New Roman" w:eastAsia="Times New Roman" w:cs="Times New Roman"/>
          <w:color w:val="000000"/>
          <w:sz w:val="28"/>
          <w:szCs w:val="28"/>
          <w:lang w:eastAsia="ru-RU" w:bidi="ru-RU"/>
        </w:rPr>
        <w:t xml:space="preserve"> Работники, не входящие в состав первичной профсоюзной организации Учреждения собранием коллектива, делегируют свои полномочия Профсоюзу.</w:t>
      </w:r>
      <w:r/>
    </w:p>
    <w:p>
      <w:pPr>
        <w:ind w:left="-284" w:right="160" w:firstLine="851"/>
        <w:jc w:val="both"/>
        <w:keepLines/>
        <w:keepNext/>
        <w:spacing w:after="0" w:line="240" w:lineRule="auto"/>
        <w:rPr>
          <w:rFonts w:ascii="Times New Roman" w:hAnsi="Times New Roman" w:eastAsia="Times New Roman" w:cs="Times New Roman"/>
          <w:color w:val="000000"/>
          <w:sz w:val="28"/>
          <w:szCs w:val="28"/>
          <w:lang w:eastAsia="ru-RU" w:bidi="ru-RU"/>
        </w:rPr>
      </w:pPr>
      <w:r>
        <w:rPr>
          <w:rFonts w:ascii="Times New Roman" w:hAnsi="Times New Roman" w:eastAsia="Times New Roman" w:cs="Times New Roman"/>
          <w:color w:val="000000"/>
          <w:sz w:val="28"/>
          <w:szCs w:val="28"/>
          <w:lang w:eastAsia="ru-RU" w:bidi="ru-RU"/>
        </w:rPr>
        <w:t xml:space="preserve">1.2 Настоящий коллективный дог</w:t>
      </w:r>
      <w:r>
        <w:rPr>
          <w:rFonts w:ascii="Times New Roman" w:hAnsi="Times New Roman" w:eastAsia="Times New Roman" w:cs="Times New Roman"/>
          <w:color w:val="000000"/>
          <w:sz w:val="28"/>
          <w:szCs w:val="28"/>
          <w:lang w:eastAsia="ru-RU" w:bidi="ru-RU"/>
        </w:rPr>
        <w:t xml:space="preserve">овор является правовым актом, регулирующим трудовые, социально-экономические и профессиональные отношения между работодателем и работниками на основе согласования взаимных интересов сторон данного договора, с целью обеспечения устойчивой работы Учреждения.</w:t>
      </w:r>
      <w:r/>
    </w:p>
    <w:p>
      <w:pPr>
        <w:ind w:left="-284" w:right="160" w:firstLine="851"/>
        <w:jc w:val="both"/>
        <w:spacing w:after="0" w:line="240" w:lineRule="auto"/>
        <w:widowControl w:val="off"/>
        <w:rPr>
          <w:rFonts w:ascii="Times New Roman" w:hAnsi="Times New Roman" w:eastAsia="Times New Roman" w:cs="Times New Roman"/>
          <w:color w:val="000000"/>
          <w:sz w:val="28"/>
          <w:szCs w:val="28"/>
          <w:lang w:eastAsia="ru-RU" w:bidi="ru-RU"/>
        </w:rPr>
      </w:pPr>
      <w:r>
        <w:rPr>
          <w:rFonts w:ascii="Times New Roman" w:hAnsi="Times New Roman" w:eastAsia="Times New Roman" w:cs="Times New Roman"/>
          <w:color w:val="000000"/>
          <w:sz w:val="28"/>
          <w:szCs w:val="28"/>
          <w:lang w:eastAsia="ru-RU" w:bidi="ru-RU"/>
        </w:rPr>
        <w:t xml:space="preserve">1.3. Предметом настоящего коллективного договора являются дополнительные по сравнению с з</w:t>
      </w:r>
      <w:r>
        <w:rPr>
          <w:rFonts w:ascii="Times New Roman" w:hAnsi="Times New Roman" w:eastAsia="Times New Roman" w:cs="Times New Roman"/>
          <w:color w:val="000000"/>
          <w:sz w:val="28"/>
          <w:szCs w:val="28"/>
          <w:lang w:eastAsia="ru-RU" w:bidi="ru-RU"/>
        </w:rPr>
        <w:t xml:space="preserve">аконодательством положения об условиях труда и его оплаты, гарантиях и льготах, предоставляемых работодателем работникам Учреждения, а также воспроизводятся основные положения законодательства о труде, имеющие наибольшее значение для работников Учреждения.</w:t>
      </w:r>
      <w:r/>
    </w:p>
    <w:p>
      <w:pPr>
        <w:ind w:left="-284" w:right="160" w:firstLine="851"/>
        <w:jc w:val="both"/>
        <w:spacing w:after="0" w:line="240" w:lineRule="auto"/>
        <w:widowControl w:val="off"/>
        <w:rPr>
          <w:rFonts w:ascii="Times New Roman" w:hAnsi="Times New Roman" w:eastAsia="Times New Roman" w:cs="Times New Roman"/>
          <w:color w:val="000000"/>
          <w:sz w:val="28"/>
          <w:szCs w:val="28"/>
          <w:lang w:eastAsia="ru-RU" w:bidi="ru-RU"/>
        </w:rPr>
      </w:pPr>
      <w:r>
        <w:rPr>
          <w:rFonts w:ascii="Times New Roman" w:hAnsi="Times New Roman" w:eastAsia="Times New Roman" w:cs="Times New Roman"/>
          <w:color w:val="000000"/>
          <w:sz w:val="28"/>
          <w:szCs w:val="28"/>
          <w:lang w:eastAsia="ru-RU" w:bidi="ru-RU"/>
        </w:rPr>
        <w:t xml:space="preserve">1.4. Коллективный договор вступает в силу с момента подписания его сторонами сроко</w:t>
      </w:r>
      <w:r>
        <w:rPr>
          <w:rFonts w:ascii="Times New Roman" w:hAnsi="Times New Roman" w:eastAsia="Times New Roman" w:cs="Times New Roman"/>
          <w:color w:val="000000"/>
          <w:sz w:val="28"/>
          <w:szCs w:val="28"/>
          <w:lang w:eastAsia="ru-RU" w:bidi="ru-RU"/>
        </w:rPr>
        <w:t xml:space="preserve">м на три года. Если по истечении установленного срока действия коллективного договора ни одна из сторон не выступила инициатором по заключению нового коллективного договора, стороны имеют право продлевать его действие на срок не более 3-х лет (ст.43 ТК РФ)</w:t>
      </w:r>
      <w:r/>
    </w:p>
    <w:p>
      <w:pPr>
        <w:ind w:left="-284" w:right="160" w:firstLine="851"/>
        <w:jc w:val="both"/>
        <w:spacing w:after="0" w:line="240" w:lineRule="auto"/>
        <w:widowControl w:val="off"/>
        <w:rPr>
          <w:rFonts w:ascii="Times New Roman" w:hAnsi="Times New Roman" w:eastAsia="Times New Roman" w:cs="Times New Roman"/>
          <w:color w:val="000000"/>
          <w:sz w:val="28"/>
          <w:szCs w:val="28"/>
          <w:lang w:eastAsia="ru-RU" w:bidi="ru-RU"/>
        </w:rPr>
      </w:pPr>
      <w:r>
        <w:rPr>
          <w:rFonts w:ascii="Times New Roman" w:hAnsi="Times New Roman" w:eastAsia="Times New Roman" w:cs="Times New Roman"/>
          <w:color w:val="000000"/>
          <w:sz w:val="28"/>
          <w:szCs w:val="28"/>
          <w:lang w:eastAsia="ru-RU" w:bidi="ru-RU"/>
        </w:rPr>
        <w:t xml:space="preserve">1.5. </w:t>
      </w:r>
      <w:r>
        <w:rPr>
          <w:rFonts w:ascii="Times New Roman" w:hAnsi="Times New Roman" w:eastAsia="Times New Roman" w:cs="Times New Roman"/>
          <w:color w:val="000000"/>
          <w:sz w:val="28"/>
          <w:szCs w:val="28"/>
          <w:lang w:eastAsia="ru-RU" w:bidi="ru-RU"/>
        </w:rPr>
        <w:t xml:space="preserve">В период действия коллективного договора Профсоюз не выступает организатором забастовок и содействует работодателю в урегулировании конфликтов, которые могут возникнуть из - за требований, выходящих за рамки согласованных норм коллективного договора.</w:t>
      </w:r>
      <w:r/>
    </w:p>
    <w:p>
      <w:pPr>
        <w:ind w:left="-284" w:right="160" w:firstLine="851"/>
        <w:jc w:val="both"/>
        <w:spacing w:after="0" w:line="240" w:lineRule="auto"/>
        <w:widowControl w:val="off"/>
        <w:rPr>
          <w:rFonts w:ascii="Times New Roman" w:hAnsi="Times New Roman" w:eastAsia="Times New Roman" w:cs="Times New Roman"/>
          <w:color w:val="000000"/>
          <w:sz w:val="28"/>
          <w:szCs w:val="28"/>
          <w:lang w:eastAsia="ru-RU" w:bidi="ru-RU"/>
        </w:rPr>
      </w:pPr>
      <w:r>
        <w:rPr>
          <w:rFonts w:ascii="Times New Roman" w:hAnsi="Times New Roman" w:eastAsia="Times New Roman" w:cs="Times New Roman"/>
          <w:color w:val="000000"/>
          <w:sz w:val="28"/>
          <w:szCs w:val="28"/>
          <w:lang w:eastAsia="ru-RU" w:bidi="ru-RU"/>
        </w:rPr>
        <w:t xml:space="preserve">1.6. Работники поручают Профсоюзу представлять свои интересы и права перед Работодателем. Работодатель, в соответствии с действующим Законодательством, признает Профсоюз как единственного представителя интересов и прав работников.</w:t>
      </w:r>
      <w:r/>
    </w:p>
    <w:p>
      <w:pPr>
        <w:ind w:left="-284" w:right="160" w:firstLine="851"/>
        <w:jc w:val="both"/>
        <w:spacing w:after="0" w:line="240" w:lineRule="auto"/>
        <w:widowControl w:val="off"/>
        <w:rPr>
          <w:rFonts w:ascii="Times New Roman" w:hAnsi="Times New Roman" w:eastAsia="Times New Roman" w:cs="Times New Roman"/>
          <w:color w:val="000000"/>
          <w:sz w:val="28"/>
          <w:szCs w:val="28"/>
          <w:lang w:eastAsia="ru-RU" w:bidi="ru-RU"/>
        </w:rPr>
      </w:pPr>
      <w:r>
        <w:rPr>
          <w:rFonts w:ascii="Times New Roman" w:hAnsi="Times New Roman" w:eastAsia="Times New Roman" w:cs="Times New Roman"/>
          <w:color w:val="000000"/>
          <w:sz w:val="28"/>
          <w:szCs w:val="28"/>
          <w:lang w:eastAsia="ru-RU" w:bidi="ru-RU"/>
        </w:rPr>
        <w:t xml:space="preserve">1.6.1.</w:t>
      </w:r>
      <w:r>
        <w:rPr>
          <w:rFonts w:ascii="Times New Roman" w:hAnsi="Times New Roman" w:eastAsia="Times New Roman" w:cs="Times New Roman"/>
          <w:color w:val="000000"/>
          <w:sz w:val="28"/>
          <w:szCs w:val="28"/>
          <w:lang w:eastAsia="ru-RU" w:bidi="ru-RU"/>
        </w:rPr>
        <w:t xml:space="preserve"> </w:t>
      </w:r>
      <w:r>
        <w:rPr>
          <w:rFonts w:ascii="Times New Roman" w:hAnsi="Times New Roman" w:cs="Times New Roman"/>
          <w:sz w:val="28"/>
          <w:szCs w:val="28"/>
        </w:rPr>
        <w:t xml:space="preserve">Стороны определяют следующие формы управления учреждением непосредственно работниками через профсоюзную организацию:</w:t>
      </w:r>
      <w:r>
        <w:rPr>
          <w:rFonts w:ascii="Times New Roman" w:hAnsi="Times New Roman" w:eastAsia="Times New Roman" w:cs="Times New Roman"/>
          <w:color w:val="000000"/>
          <w:sz w:val="28"/>
          <w:szCs w:val="28"/>
          <w:lang w:eastAsia="ru-RU" w:bidi="ru-RU"/>
        </w:rPr>
        <w:t xml:space="preserve"> </w:t>
      </w:r>
      <w:r>
        <w:rPr>
          <w:rFonts w:ascii="Times New Roman" w:hAnsi="Times New Roman" w:cs="Times New Roman"/>
          <w:sz w:val="28"/>
          <w:szCs w:val="28"/>
        </w:rPr>
        <w:t xml:space="preserve">согласование с профкомом;</w:t>
      </w:r>
      <w:r>
        <w:rPr>
          <w:rFonts w:ascii="Times New Roman" w:hAnsi="Times New Roman" w:eastAsia="Times New Roman" w:cs="Times New Roman"/>
          <w:color w:val="000000"/>
          <w:sz w:val="28"/>
          <w:szCs w:val="28"/>
          <w:lang w:eastAsia="ru-RU" w:bidi="ru-RU"/>
        </w:rPr>
        <w:t xml:space="preserve"> </w:t>
      </w:r>
      <w:r>
        <w:rPr>
          <w:rFonts w:ascii="Times New Roman" w:hAnsi="Times New Roman" w:cs="Times New Roman"/>
          <w:sz w:val="28"/>
          <w:szCs w:val="28"/>
        </w:rPr>
        <w:t xml:space="preserve">консультации с работодателем по вопросам принятия локальных нормативных актов;</w:t>
      </w:r>
      <w:r>
        <w:rPr>
          <w:rFonts w:ascii="Times New Roman" w:hAnsi="Times New Roman" w:eastAsia="Times New Roman" w:cs="Times New Roman"/>
          <w:color w:val="000000"/>
          <w:sz w:val="28"/>
          <w:szCs w:val="28"/>
          <w:lang w:eastAsia="ru-RU" w:bidi="ru-RU"/>
        </w:rPr>
        <w:t xml:space="preserve"> </w:t>
      </w:r>
      <w:r>
        <w:rPr>
          <w:rFonts w:ascii="Times New Roman" w:hAnsi="Times New Roman" w:cs="Times New Roman"/>
          <w:sz w:val="28"/>
          <w:szCs w:val="28"/>
        </w:rPr>
        <w:t xml:space="preserve">получение от работодателя информации по вопросам, непосредственно затрагивающим интересы работников. А так же по вопросам, предусмотренным </w:t>
      </w:r>
      <w:r>
        <w:rPr>
          <w:rFonts w:ascii="Times New Roman" w:hAnsi="Times New Roman" w:cs="Times New Roman"/>
          <w:sz w:val="28"/>
          <w:szCs w:val="28"/>
        </w:rPr>
        <w:t xml:space="preserve">ч</w:t>
      </w:r>
      <w:r>
        <w:rPr>
          <w:rFonts w:ascii="Times New Roman" w:hAnsi="Times New Roman" w:cs="Times New Roman"/>
          <w:sz w:val="28"/>
          <w:szCs w:val="28"/>
        </w:rPr>
        <w:t xml:space="preserve">.2 ст.53 ТК РФ и по иным вопросам, предусмотренным в настоящем коллективном </w:t>
      </w:r>
      <w:r>
        <w:rPr>
          <w:rFonts w:ascii="Times New Roman" w:hAnsi="Times New Roman" w:cs="Times New Roman"/>
          <w:sz w:val="28"/>
          <w:szCs w:val="28"/>
        </w:rPr>
        <w:t xml:space="preserve">договоре;</w:t>
      </w:r>
      <w:r>
        <w:rPr>
          <w:rFonts w:ascii="Times New Roman" w:hAnsi="Times New Roman" w:eastAsia="Times New Roman" w:cs="Times New Roman"/>
          <w:color w:val="000000"/>
          <w:sz w:val="28"/>
          <w:szCs w:val="28"/>
          <w:lang w:eastAsia="ru-RU" w:bidi="ru-RU"/>
        </w:rPr>
        <w:t xml:space="preserve"> </w:t>
      </w:r>
      <w:r>
        <w:rPr>
          <w:rFonts w:ascii="Times New Roman" w:hAnsi="Times New Roman" w:cs="Times New Roman"/>
          <w:sz w:val="28"/>
          <w:szCs w:val="28"/>
        </w:rPr>
        <w:t xml:space="preserve">обсуждение с работодателем вопросов о работе учреждения, внесении предложений по ее совершенствованию;</w:t>
      </w:r>
      <w:r>
        <w:rPr>
          <w:rFonts w:ascii="Times New Roman" w:hAnsi="Times New Roman" w:eastAsia="Times New Roman" w:cs="Times New Roman"/>
          <w:color w:val="000000"/>
          <w:sz w:val="28"/>
          <w:szCs w:val="28"/>
          <w:lang w:eastAsia="ru-RU" w:bidi="ru-RU"/>
        </w:rPr>
        <w:t xml:space="preserve"> </w:t>
      </w:r>
      <w:r>
        <w:rPr>
          <w:rFonts w:ascii="Times New Roman" w:hAnsi="Times New Roman" w:cs="Times New Roman"/>
          <w:sz w:val="28"/>
          <w:szCs w:val="28"/>
        </w:rPr>
        <w:t xml:space="preserve">участие в разработке и принятии коллективного договора;</w:t>
      </w:r>
      <w:r>
        <w:rPr>
          <w:rFonts w:ascii="Times New Roman" w:hAnsi="Times New Roman" w:eastAsia="Times New Roman" w:cs="Times New Roman"/>
          <w:color w:val="000000"/>
          <w:sz w:val="28"/>
          <w:szCs w:val="28"/>
          <w:lang w:eastAsia="ru-RU" w:bidi="ru-RU"/>
        </w:rPr>
        <w:t xml:space="preserve"> </w:t>
      </w:r>
      <w:r>
        <w:rPr>
          <w:rFonts w:ascii="Times New Roman" w:hAnsi="Times New Roman" w:cs="Times New Roman"/>
          <w:sz w:val="28"/>
          <w:szCs w:val="28"/>
        </w:rPr>
        <w:t xml:space="preserve">другие формы.»</w:t>
      </w:r>
      <w:r>
        <w:rPr>
          <w:rFonts w:ascii="Times New Roman" w:hAnsi="Times New Roman" w:cs="Times New Roman"/>
          <w:sz w:val="28"/>
          <w:szCs w:val="28"/>
        </w:rPr>
        <w:t xml:space="preserve">.</w:t>
      </w:r>
      <w:r/>
    </w:p>
    <w:p>
      <w:pPr>
        <w:ind w:left="-284" w:right="160" w:firstLine="851"/>
        <w:jc w:val="both"/>
        <w:spacing w:after="0" w:line="240" w:lineRule="auto"/>
        <w:widowControl w:val="off"/>
        <w:rPr>
          <w:rFonts w:ascii="Times New Roman" w:hAnsi="Times New Roman" w:eastAsia="Times New Roman" w:cs="Times New Roman"/>
          <w:color w:val="000000"/>
          <w:sz w:val="28"/>
          <w:szCs w:val="28"/>
          <w:lang w:eastAsia="ru-RU" w:bidi="ru-RU"/>
        </w:rPr>
      </w:pPr>
      <w:r>
        <w:rPr>
          <w:rFonts w:ascii="Times New Roman" w:hAnsi="Times New Roman" w:eastAsia="Times New Roman" w:cs="Times New Roman"/>
          <w:color w:val="000000"/>
          <w:sz w:val="28"/>
          <w:szCs w:val="28"/>
          <w:lang w:eastAsia="ru-RU" w:bidi="ru-RU"/>
        </w:rPr>
        <w:t xml:space="preserve">1.7. Работодатель и Профсоюз строят свои отн</w:t>
      </w:r>
      <w:r>
        <w:rPr>
          <w:rFonts w:ascii="Times New Roman" w:hAnsi="Times New Roman" w:eastAsia="Times New Roman" w:cs="Times New Roman"/>
          <w:color w:val="000000"/>
          <w:sz w:val="28"/>
          <w:szCs w:val="28"/>
          <w:lang w:eastAsia="ru-RU" w:bidi="ru-RU"/>
        </w:rPr>
        <w:t xml:space="preserve">ошения на основе партнерства и доверия, разграничения прав и обязанностей, разумного согласия в обеспечении интересов сторон, консолидации усилий по решению профессиональных, социально - экономических проблем и регулированию социально - трудовых отношений.</w:t>
      </w:r>
      <w:r/>
    </w:p>
    <w:p>
      <w:pPr>
        <w:ind w:left="-284" w:right="160" w:firstLine="851"/>
        <w:jc w:val="both"/>
        <w:spacing w:after="0" w:line="240" w:lineRule="auto"/>
        <w:widowControl w:val="off"/>
        <w:rPr>
          <w:rFonts w:ascii="Times New Roman" w:hAnsi="Times New Roman" w:eastAsia="Times New Roman" w:cs="Times New Roman"/>
          <w:color w:val="000000"/>
          <w:sz w:val="28"/>
          <w:szCs w:val="28"/>
          <w:lang w:eastAsia="ru-RU" w:bidi="ru-RU"/>
        </w:rPr>
      </w:pPr>
      <w:r>
        <w:rPr>
          <w:rFonts w:ascii="Times New Roman" w:hAnsi="Times New Roman" w:eastAsia="Times New Roman" w:cs="Times New Roman"/>
          <w:color w:val="000000"/>
          <w:sz w:val="28"/>
          <w:szCs w:val="28"/>
          <w:lang w:eastAsia="ru-RU" w:bidi="ru-RU"/>
        </w:rPr>
        <w:t xml:space="preserve">1.8. Работодатель признает права Профсоюза о ведении коллективных переговоров в отношении организации условий и охраны труда, социальных гарантий для всех работников.</w:t>
      </w:r>
      <w:r/>
    </w:p>
    <w:p>
      <w:pPr>
        <w:ind w:left="-284" w:right="160" w:firstLine="851"/>
        <w:jc w:val="both"/>
        <w:spacing w:after="0" w:line="240" w:lineRule="auto"/>
        <w:widowControl w:val="off"/>
        <w:rPr>
          <w:rFonts w:ascii="Times New Roman" w:hAnsi="Times New Roman" w:eastAsia="Times New Roman" w:cs="Times New Roman"/>
          <w:color w:val="000000"/>
          <w:sz w:val="28"/>
          <w:szCs w:val="28"/>
          <w:lang w:eastAsia="ru-RU" w:bidi="ru-RU"/>
        </w:rPr>
      </w:pPr>
      <w:r>
        <w:rPr>
          <w:rFonts w:ascii="Times New Roman" w:hAnsi="Times New Roman" w:eastAsia="Times New Roman" w:cs="Times New Roman"/>
          <w:color w:val="000000"/>
          <w:sz w:val="28"/>
          <w:szCs w:val="28"/>
          <w:lang w:eastAsia="ru-RU" w:bidi="ru-RU"/>
        </w:rPr>
        <w:t xml:space="preserve">1.8.1.</w:t>
      </w:r>
      <w:r>
        <w:rPr>
          <w:rFonts w:ascii="Times New Roman" w:hAnsi="Times New Roman" w:eastAsia="Times New Roman" w:cs="Times New Roman"/>
          <w:color w:val="000000"/>
          <w:sz w:val="28"/>
          <w:szCs w:val="28"/>
          <w:lang w:eastAsia="ru-RU" w:bidi="ru-RU"/>
        </w:rPr>
        <w:t xml:space="preserve"> </w:t>
      </w:r>
      <w:r>
        <w:rPr>
          <w:rFonts w:ascii="Times New Roman" w:hAnsi="Times New Roman" w:cs="Times New Roman"/>
          <w:sz w:val="28"/>
          <w:szCs w:val="28"/>
        </w:rPr>
        <w:t xml:space="preserve">Работодатель призн</w:t>
      </w:r>
      <w:r>
        <w:rPr>
          <w:rFonts w:ascii="Times New Roman" w:hAnsi="Times New Roman" w:cs="Times New Roman"/>
          <w:sz w:val="28"/>
          <w:szCs w:val="28"/>
        </w:rPr>
        <w:t xml:space="preserve">ает права Профсоюза о ведении коллективных переговоров в отношении организации условий и охраны труда, социальных гарантий для всех работников и должен учитывать мнение представительного органа работников при принятии следующих локальных нормативных актов:</w:t>
      </w:r>
      <w:r/>
    </w:p>
    <w:p>
      <w:pPr>
        <w:ind w:left="-284" w:right="160" w:firstLine="851"/>
        <w:jc w:val="both"/>
        <w:spacing w:after="0" w:line="240" w:lineRule="auto"/>
        <w:widowControl w:val="off"/>
        <w:rPr>
          <w:rFonts w:ascii="Times New Roman" w:hAnsi="Times New Roman" w:eastAsia="Times New Roman" w:cs="Times New Roman"/>
          <w:color w:val="000000"/>
          <w:sz w:val="28"/>
          <w:szCs w:val="28"/>
          <w:lang w:eastAsia="ru-RU" w:bidi="ru-RU"/>
        </w:rPr>
      </w:pPr>
      <w:r>
        <w:rPr>
          <w:rFonts w:ascii="Times New Roman" w:hAnsi="Times New Roman" w:eastAsia="Times New Roman" w:cs="Times New Roman"/>
          <w:color w:val="000000"/>
          <w:sz w:val="28"/>
          <w:szCs w:val="28"/>
          <w:lang w:eastAsia="ru-RU" w:bidi="ru-RU"/>
        </w:rPr>
        <w:t xml:space="preserve">- </w:t>
      </w:r>
      <w:r>
        <w:rPr>
          <w:rFonts w:ascii="Times New Roman" w:hAnsi="Times New Roman" w:cs="Times New Roman"/>
          <w:sz w:val="28"/>
          <w:szCs w:val="28"/>
        </w:rPr>
        <w:t xml:space="preserve">устанавливающих систему оплаты труда (ст. 135 ТК РФ);</w:t>
      </w:r>
      <w:r/>
    </w:p>
    <w:p>
      <w:pPr>
        <w:ind w:left="-284" w:right="160" w:firstLine="851"/>
        <w:jc w:val="both"/>
        <w:spacing w:after="0" w:line="240" w:lineRule="auto"/>
        <w:widowControl w:val="off"/>
        <w:rPr>
          <w:rFonts w:ascii="Times New Roman" w:hAnsi="Times New Roman" w:eastAsia="Times New Roman" w:cs="Times New Roman"/>
          <w:color w:val="000000"/>
          <w:sz w:val="28"/>
          <w:szCs w:val="28"/>
          <w:lang w:eastAsia="ru-RU" w:bidi="ru-RU"/>
        </w:rPr>
      </w:pPr>
      <w:r>
        <w:rPr>
          <w:rFonts w:ascii="Times New Roman" w:hAnsi="Times New Roman" w:eastAsia="Times New Roman" w:cs="Times New Roman"/>
          <w:color w:val="000000"/>
          <w:sz w:val="28"/>
          <w:szCs w:val="28"/>
          <w:lang w:eastAsia="ru-RU" w:bidi="ru-RU"/>
        </w:rPr>
        <w:t xml:space="preserve">- </w:t>
      </w:r>
      <w:r>
        <w:rPr>
          <w:rFonts w:ascii="Times New Roman" w:hAnsi="Times New Roman" w:cs="Times New Roman"/>
          <w:sz w:val="28"/>
          <w:szCs w:val="28"/>
        </w:rPr>
        <w:t xml:space="preserve">предусматривающих введение, замену и пересмотр норм труда</w:t>
      </w:r>
      <w:r>
        <w:rPr>
          <w:rFonts w:ascii="Times New Roman" w:hAnsi="Times New Roman" w:cs="Times New Roman"/>
          <w:sz w:val="28"/>
          <w:szCs w:val="28"/>
        </w:rPr>
        <w:t xml:space="preserve">             </w:t>
      </w:r>
      <w:r>
        <w:rPr>
          <w:rFonts w:ascii="Times New Roman" w:hAnsi="Times New Roman" w:cs="Times New Roman"/>
          <w:sz w:val="28"/>
          <w:szCs w:val="28"/>
        </w:rPr>
        <w:t xml:space="preserve"> (ст. 162 ТК РФ);</w:t>
      </w:r>
      <w:r/>
    </w:p>
    <w:p>
      <w:pPr>
        <w:ind w:left="-284" w:right="160" w:firstLine="851"/>
        <w:jc w:val="both"/>
        <w:spacing w:after="0" w:line="240" w:lineRule="auto"/>
        <w:widowControl w:val="off"/>
        <w:rPr>
          <w:rFonts w:ascii="Times New Roman" w:hAnsi="Times New Roman" w:eastAsia="Times New Roman" w:cs="Times New Roman"/>
          <w:color w:val="000000"/>
          <w:sz w:val="28"/>
          <w:szCs w:val="28"/>
          <w:lang w:eastAsia="ru-RU" w:bidi="ru-RU"/>
        </w:rPr>
      </w:pPr>
      <w:r>
        <w:rPr>
          <w:rFonts w:ascii="Times New Roman" w:hAnsi="Times New Roman" w:eastAsia="Times New Roman" w:cs="Times New Roman"/>
          <w:color w:val="000000"/>
          <w:sz w:val="28"/>
          <w:szCs w:val="28"/>
          <w:lang w:eastAsia="ru-RU" w:bidi="ru-RU"/>
        </w:rPr>
        <w:t xml:space="preserve">- </w:t>
      </w:r>
      <w:r>
        <w:rPr>
          <w:rFonts w:ascii="Times New Roman" w:hAnsi="Times New Roman" w:cs="Times New Roman"/>
          <w:sz w:val="28"/>
          <w:szCs w:val="28"/>
        </w:rPr>
        <w:t xml:space="preserve">определяющих правила внутреннего трудового распорядка </w:t>
      </w:r>
      <w:r>
        <w:rPr>
          <w:rFonts w:ascii="Times New Roman" w:hAnsi="Times New Roman" w:cs="Times New Roman"/>
          <w:sz w:val="28"/>
          <w:szCs w:val="28"/>
        </w:rPr>
        <w:t xml:space="preserve">            </w:t>
      </w:r>
      <w:r>
        <w:rPr>
          <w:rFonts w:ascii="Times New Roman" w:hAnsi="Times New Roman" w:cs="Times New Roman"/>
          <w:sz w:val="28"/>
          <w:szCs w:val="28"/>
        </w:rPr>
        <w:t xml:space="preserve">(ст. 189 ТК РФ);</w:t>
      </w:r>
      <w:r/>
    </w:p>
    <w:p>
      <w:pPr>
        <w:ind w:left="-284" w:right="160" w:firstLine="851"/>
        <w:jc w:val="both"/>
        <w:spacing w:after="0" w:line="240" w:lineRule="auto"/>
        <w:widowControl w:val="off"/>
        <w:rPr>
          <w:rFonts w:ascii="Times New Roman" w:hAnsi="Times New Roman" w:eastAsia="Times New Roman" w:cs="Times New Roman"/>
          <w:color w:val="000000"/>
          <w:sz w:val="28"/>
          <w:szCs w:val="28"/>
          <w:lang w:eastAsia="ru-RU" w:bidi="ru-RU"/>
        </w:rPr>
      </w:pPr>
      <w:r>
        <w:rPr>
          <w:rFonts w:ascii="Times New Roman" w:hAnsi="Times New Roman" w:eastAsia="Times New Roman" w:cs="Times New Roman"/>
          <w:color w:val="000000"/>
          <w:sz w:val="28"/>
          <w:szCs w:val="28"/>
          <w:lang w:eastAsia="ru-RU" w:bidi="ru-RU"/>
        </w:rPr>
        <w:t xml:space="preserve">- </w:t>
      </w:r>
      <w:r>
        <w:rPr>
          <w:rFonts w:ascii="Times New Roman" w:hAnsi="Times New Roman" w:cs="Times New Roman"/>
          <w:sz w:val="28"/>
          <w:szCs w:val="28"/>
        </w:rPr>
        <w:t xml:space="preserve">утверждающих правила и инструкции по охране труда для работников (ст. 214 ТК РФ);</w:t>
      </w:r>
      <w:r/>
    </w:p>
    <w:p>
      <w:pPr>
        <w:ind w:left="-284" w:right="160" w:firstLine="851"/>
        <w:jc w:val="both"/>
        <w:spacing w:after="0" w:line="240" w:lineRule="auto"/>
        <w:widowControl w:val="off"/>
        <w:rPr>
          <w:rFonts w:ascii="Times New Roman" w:hAnsi="Times New Roman" w:eastAsia="Times New Roman" w:cs="Times New Roman"/>
          <w:color w:val="000000"/>
          <w:sz w:val="28"/>
          <w:szCs w:val="28"/>
          <w:lang w:eastAsia="ru-RU" w:bidi="ru-RU"/>
        </w:rPr>
      </w:pPr>
      <w:r>
        <w:rPr>
          <w:rFonts w:ascii="Times New Roman" w:hAnsi="Times New Roman" w:eastAsia="Times New Roman" w:cs="Times New Roman"/>
          <w:color w:val="000000"/>
          <w:sz w:val="28"/>
          <w:szCs w:val="28"/>
          <w:lang w:eastAsia="ru-RU" w:bidi="ru-RU"/>
        </w:rPr>
        <w:t xml:space="preserve">- </w:t>
      </w:r>
      <w:r>
        <w:rPr>
          <w:rFonts w:ascii="Times New Roman" w:hAnsi="Times New Roman" w:cs="Times New Roman"/>
          <w:sz w:val="28"/>
          <w:szCs w:val="28"/>
        </w:rPr>
        <w:t xml:space="preserve">привлекающих к сверхурочным работам в случаях, не предусмотренных </w:t>
      </w:r>
      <w:r>
        <w:rPr>
          <w:rFonts w:ascii="Times New Roman" w:hAnsi="Times New Roman" w:cs="Times New Roman"/>
          <w:sz w:val="28"/>
          <w:szCs w:val="28"/>
        </w:rPr>
        <w:t xml:space="preserve">ч</w:t>
      </w:r>
      <w:r>
        <w:rPr>
          <w:rFonts w:ascii="Times New Roman" w:hAnsi="Times New Roman" w:cs="Times New Roman"/>
          <w:sz w:val="28"/>
          <w:szCs w:val="28"/>
        </w:rPr>
        <w:t xml:space="preserve">. 2 ст. 99 ТК РФ (ч. 3 ст. 99 ТК РФ);</w:t>
      </w:r>
      <w:r/>
    </w:p>
    <w:p>
      <w:pPr>
        <w:ind w:left="-284" w:right="160" w:firstLine="851"/>
        <w:jc w:val="both"/>
        <w:spacing w:after="0" w:line="240" w:lineRule="auto"/>
        <w:widowControl w:val="off"/>
        <w:rPr>
          <w:rFonts w:ascii="Times New Roman" w:hAnsi="Times New Roman" w:eastAsia="Times New Roman" w:cs="Times New Roman"/>
          <w:color w:val="000000"/>
          <w:sz w:val="28"/>
          <w:szCs w:val="28"/>
          <w:lang w:eastAsia="ru-RU" w:bidi="ru-RU"/>
        </w:rPr>
      </w:pPr>
      <w:r>
        <w:rPr>
          <w:rFonts w:ascii="Times New Roman" w:hAnsi="Times New Roman" w:eastAsia="Times New Roman" w:cs="Times New Roman"/>
          <w:color w:val="000000"/>
          <w:sz w:val="28"/>
          <w:szCs w:val="28"/>
          <w:lang w:eastAsia="ru-RU" w:bidi="ru-RU"/>
        </w:rPr>
        <w:t xml:space="preserve">- </w:t>
      </w:r>
      <w:r>
        <w:rPr>
          <w:rFonts w:ascii="Times New Roman" w:hAnsi="Times New Roman" w:cs="Times New Roman"/>
          <w:sz w:val="28"/>
          <w:szCs w:val="28"/>
        </w:rPr>
        <w:t xml:space="preserve">определяющих перечень должностей с ненормированным рабочим днем (ст. 101 ТК РФ);</w:t>
      </w:r>
      <w:r/>
    </w:p>
    <w:p>
      <w:pPr>
        <w:ind w:left="-284" w:right="160" w:firstLine="851"/>
        <w:jc w:val="both"/>
        <w:spacing w:after="0" w:line="240" w:lineRule="auto"/>
        <w:widowControl w:val="off"/>
        <w:rPr>
          <w:rFonts w:ascii="Times New Roman" w:hAnsi="Times New Roman" w:eastAsia="Times New Roman" w:cs="Times New Roman"/>
          <w:color w:val="000000"/>
          <w:sz w:val="28"/>
          <w:szCs w:val="28"/>
          <w:lang w:eastAsia="ru-RU" w:bidi="ru-RU"/>
        </w:rPr>
      </w:pPr>
      <w:r>
        <w:rPr>
          <w:rFonts w:ascii="Times New Roman" w:hAnsi="Times New Roman" w:eastAsia="Times New Roman" w:cs="Times New Roman"/>
          <w:color w:val="000000"/>
          <w:sz w:val="28"/>
          <w:szCs w:val="28"/>
          <w:lang w:eastAsia="ru-RU" w:bidi="ru-RU"/>
        </w:rPr>
        <w:t xml:space="preserve">- </w:t>
      </w:r>
      <w:r>
        <w:rPr>
          <w:rFonts w:ascii="Times New Roman" w:hAnsi="Times New Roman" w:cs="Times New Roman"/>
          <w:sz w:val="28"/>
          <w:szCs w:val="28"/>
        </w:rPr>
        <w:t xml:space="preserve">разделяющих рабочий день на части, с тем, чтобы общая продолжительность рабочего времени не превышала установленную продолжительность ежедневной работы (ст. 105 ТК РФ);</w:t>
      </w:r>
      <w:r/>
    </w:p>
    <w:p>
      <w:pPr>
        <w:ind w:left="-284" w:right="160" w:firstLine="851"/>
        <w:jc w:val="both"/>
        <w:spacing w:after="0" w:line="240" w:lineRule="auto"/>
        <w:widowControl w:val="off"/>
        <w:rPr>
          <w:rFonts w:ascii="Times New Roman" w:hAnsi="Times New Roman" w:eastAsia="Times New Roman" w:cs="Times New Roman"/>
          <w:color w:val="000000"/>
          <w:sz w:val="28"/>
          <w:szCs w:val="28"/>
          <w:lang w:eastAsia="ru-RU" w:bidi="ru-RU"/>
        </w:rPr>
      </w:pPr>
      <w:r>
        <w:rPr>
          <w:rFonts w:ascii="Times New Roman" w:hAnsi="Times New Roman" w:eastAsia="Times New Roman" w:cs="Times New Roman"/>
          <w:color w:val="000000"/>
          <w:sz w:val="28"/>
          <w:szCs w:val="28"/>
          <w:lang w:eastAsia="ru-RU" w:bidi="ru-RU"/>
        </w:rPr>
        <w:t xml:space="preserve">- </w:t>
      </w:r>
      <w:r>
        <w:rPr>
          <w:rFonts w:ascii="Times New Roman" w:hAnsi="Times New Roman" w:cs="Times New Roman"/>
          <w:sz w:val="28"/>
          <w:szCs w:val="28"/>
        </w:rPr>
        <w:t xml:space="preserve">привлекающих к работе в нерабочие праздничные дни в случаях, не предусмотренных </w:t>
      </w:r>
      <w:r>
        <w:rPr>
          <w:rFonts w:ascii="Times New Roman" w:hAnsi="Times New Roman" w:cs="Times New Roman"/>
          <w:sz w:val="28"/>
          <w:szCs w:val="28"/>
        </w:rPr>
        <w:t xml:space="preserve">ч</w:t>
      </w:r>
      <w:r>
        <w:rPr>
          <w:rFonts w:ascii="Times New Roman" w:hAnsi="Times New Roman" w:cs="Times New Roman"/>
          <w:sz w:val="28"/>
          <w:szCs w:val="28"/>
        </w:rPr>
        <w:t xml:space="preserve">. 2 ст. 113 ТК РФ (ст. 113 ТК РФ);</w:t>
      </w:r>
      <w:r/>
    </w:p>
    <w:p>
      <w:pPr>
        <w:ind w:left="-284" w:right="160" w:firstLine="851"/>
        <w:jc w:val="both"/>
        <w:spacing w:after="0" w:line="240" w:lineRule="auto"/>
        <w:widowControl w:val="off"/>
        <w:rPr>
          <w:rFonts w:ascii="Times New Roman" w:hAnsi="Times New Roman" w:eastAsia="Times New Roman" w:cs="Times New Roman"/>
          <w:color w:val="000000"/>
          <w:sz w:val="28"/>
          <w:szCs w:val="28"/>
          <w:lang w:eastAsia="ru-RU" w:bidi="ru-RU"/>
        </w:rPr>
      </w:pPr>
      <w:r>
        <w:rPr>
          <w:rFonts w:ascii="Times New Roman" w:hAnsi="Times New Roman" w:eastAsia="Times New Roman" w:cs="Times New Roman"/>
          <w:color w:val="000000"/>
          <w:sz w:val="28"/>
          <w:szCs w:val="28"/>
          <w:lang w:eastAsia="ru-RU" w:bidi="ru-RU"/>
        </w:rPr>
        <w:t xml:space="preserve">- </w:t>
      </w:r>
      <w:r>
        <w:rPr>
          <w:rFonts w:ascii="Times New Roman" w:hAnsi="Times New Roman" w:cs="Times New Roman"/>
          <w:sz w:val="28"/>
          <w:szCs w:val="28"/>
        </w:rPr>
        <w:t xml:space="preserve">устанавливающих дополнительные отпуска, не предусмотренные законодательством (ст. 116 ТК РФ);</w:t>
      </w:r>
      <w:r/>
    </w:p>
    <w:p>
      <w:pPr>
        <w:ind w:left="-284" w:right="160" w:firstLine="851"/>
        <w:jc w:val="both"/>
        <w:spacing w:after="0" w:line="240" w:lineRule="auto"/>
        <w:widowControl w:val="off"/>
        <w:rPr>
          <w:rFonts w:ascii="Times New Roman" w:hAnsi="Times New Roman" w:eastAsia="Times New Roman" w:cs="Times New Roman"/>
          <w:color w:val="000000"/>
          <w:sz w:val="28"/>
          <w:szCs w:val="28"/>
          <w:lang w:eastAsia="ru-RU" w:bidi="ru-RU"/>
        </w:rPr>
      </w:pPr>
      <w:r>
        <w:rPr>
          <w:rFonts w:ascii="Times New Roman" w:hAnsi="Times New Roman" w:eastAsia="Times New Roman" w:cs="Times New Roman"/>
          <w:color w:val="000000"/>
          <w:sz w:val="28"/>
          <w:szCs w:val="28"/>
          <w:lang w:eastAsia="ru-RU" w:bidi="ru-RU"/>
        </w:rPr>
        <w:t xml:space="preserve">- </w:t>
      </w:r>
      <w:r>
        <w:rPr>
          <w:rFonts w:ascii="Times New Roman" w:hAnsi="Times New Roman" w:cs="Times New Roman"/>
          <w:sz w:val="28"/>
          <w:szCs w:val="28"/>
        </w:rPr>
        <w:t xml:space="preserve">утверждающих график отпусков (ст. 123 ТК РФ) и формы расчетного листка (ч. 2 ст. 136 ТК РФ); и пр.</w:t>
      </w:r>
      <w:r/>
    </w:p>
    <w:p>
      <w:pPr>
        <w:ind w:left="-284" w:right="160" w:firstLine="851"/>
        <w:jc w:val="both"/>
        <w:spacing w:after="0" w:line="240" w:lineRule="auto"/>
        <w:widowControl w:val="off"/>
        <w:rPr>
          <w:rFonts w:ascii="Times New Roman" w:hAnsi="Times New Roman" w:eastAsia="Times New Roman" w:cs="Times New Roman"/>
          <w:color w:val="000000"/>
          <w:sz w:val="28"/>
          <w:szCs w:val="28"/>
          <w:lang w:eastAsia="ru-RU" w:bidi="ru-RU"/>
        </w:rPr>
      </w:pPr>
      <w:r>
        <w:rPr>
          <w:rFonts w:ascii="Times New Roman" w:hAnsi="Times New Roman" w:eastAsia="Times New Roman" w:cs="Times New Roman"/>
          <w:color w:val="000000"/>
          <w:sz w:val="28"/>
          <w:szCs w:val="28"/>
          <w:lang w:eastAsia="ru-RU" w:bidi="ru-RU"/>
        </w:rPr>
        <w:t xml:space="preserve">1.9. Профсоюз обязуется действовать в рамках действующего законодательства, соблюдать права работодателя.</w:t>
      </w:r>
      <w:r/>
    </w:p>
    <w:p>
      <w:pPr>
        <w:ind w:left="-284" w:right="180" w:firstLine="851"/>
        <w:jc w:val="both"/>
        <w:spacing w:after="0" w:line="240" w:lineRule="auto"/>
        <w:widowControl w:val="off"/>
        <w:rPr>
          <w:rFonts w:ascii="Times New Roman" w:hAnsi="Times New Roman" w:eastAsia="Times New Roman" w:cs="Times New Roman"/>
          <w:color w:val="000000"/>
          <w:sz w:val="28"/>
          <w:szCs w:val="28"/>
          <w:lang w:eastAsia="ru-RU" w:bidi="ru-RU"/>
        </w:rPr>
      </w:pPr>
      <w:r>
        <w:rPr>
          <w:rFonts w:ascii="Times New Roman" w:hAnsi="Times New Roman" w:eastAsia="Times New Roman" w:cs="Times New Roman"/>
          <w:color w:val="000000"/>
          <w:sz w:val="28"/>
          <w:szCs w:val="28"/>
          <w:lang w:eastAsia="ru-RU" w:bidi="ru-RU"/>
        </w:rPr>
        <w:t xml:space="preserve">1.10. Профсоюз признает распространение  данного коллективного договора на всех работников.</w:t>
      </w:r>
      <w:r/>
    </w:p>
    <w:p>
      <w:pPr>
        <w:ind w:left="-284" w:right="180" w:firstLine="851"/>
        <w:jc w:val="both"/>
        <w:spacing w:after="0" w:line="240" w:lineRule="auto"/>
        <w:widowControl w:val="off"/>
        <w:rPr>
          <w:rFonts w:ascii="Times New Roman" w:hAnsi="Times New Roman" w:eastAsia="Times New Roman" w:cs="Times New Roman"/>
          <w:color w:val="000000"/>
          <w:sz w:val="28"/>
          <w:szCs w:val="28"/>
          <w:lang w:eastAsia="ru-RU" w:bidi="ru-RU"/>
        </w:rPr>
      </w:pPr>
      <w:r>
        <w:rPr>
          <w:rFonts w:ascii="Times New Roman" w:hAnsi="Times New Roman" w:eastAsia="Times New Roman" w:cs="Times New Roman"/>
          <w:color w:val="000000"/>
          <w:sz w:val="28"/>
          <w:szCs w:val="28"/>
          <w:lang w:eastAsia="ru-RU" w:bidi="ru-RU"/>
        </w:rPr>
        <w:t xml:space="preserve">1.11. Работники находятся под защитой Профсоюза и уполномочивают его обращаться от их имени в любые государственные или хозяйственные органы, суд, арбитраж по  поводу отстаивания их законных интересов и прав.</w:t>
      </w:r>
      <w:r/>
    </w:p>
    <w:p>
      <w:pPr>
        <w:ind w:left="-284" w:right="180" w:firstLine="851"/>
        <w:jc w:val="both"/>
        <w:spacing w:after="0" w:line="240" w:lineRule="auto"/>
        <w:widowControl w:val="off"/>
        <w:rPr>
          <w:rFonts w:ascii="Times New Roman" w:hAnsi="Times New Roman" w:eastAsia="Times New Roman" w:cs="Times New Roman"/>
          <w:color w:val="000000"/>
          <w:sz w:val="28"/>
          <w:szCs w:val="28"/>
          <w:lang w:eastAsia="ru-RU" w:bidi="ru-RU"/>
        </w:rPr>
      </w:pPr>
      <w:r>
        <w:rPr>
          <w:rFonts w:ascii="Times New Roman" w:hAnsi="Times New Roman" w:eastAsia="Times New Roman" w:cs="Times New Roman"/>
          <w:color w:val="000000"/>
          <w:sz w:val="28"/>
          <w:szCs w:val="28"/>
          <w:lang w:eastAsia="ru-RU" w:bidi="ru-RU"/>
        </w:rPr>
        <w:t xml:space="preserve">1.12. Работодатель соглашается что, при заключении индивидуальных </w:t>
      </w:r>
      <w:r>
        <w:rPr>
          <w:rFonts w:ascii="Times New Roman" w:hAnsi="Times New Roman" w:eastAsia="Times New Roman" w:cs="Times New Roman"/>
          <w:color w:val="000000"/>
          <w:sz w:val="28"/>
          <w:szCs w:val="28"/>
          <w:lang w:eastAsia="ru-RU" w:bidi="ru-RU"/>
        </w:rPr>
        <w:t xml:space="preserve">трудовых договоров с работниками, трудовые отношения определяются условиями не хуже и не противоречащими условиями данного коллективного договора.</w:t>
      </w:r>
      <w:r/>
    </w:p>
    <w:p>
      <w:pPr>
        <w:ind w:left="-284" w:right="180" w:firstLine="851"/>
        <w:jc w:val="both"/>
        <w:spacing w:after="0" w:line="240" w:lineRule="auto"/>
        <w:widowControl w:val="off"/>
        <w:rPr>
          <w:rFonts w:ascii="Times New Roman" w:hAnsi="Times New Roman" w:eastAsia="Times New Roman" w:cs="Times New Roman"/>
          <w:color w:val="000000"/>
          <w:sz w:val="28"/>
          <w:szCs w:val="28"/>
          <w:lang w:eastAsia="ru-RU" w:bidi="ru-RU"/>
        </w:rPr>
      </w:pPr>
      <w:r>
        <w:rPr>
          <w:rFonts w:ascii="Times New Roman" w:hAnsi="Times New Roman" w:eastAsia="Times New Roman" w:cs="Times New Roman"/>
          <w:color w:val="000000"/>
          <w:sz w:val="28"/>
          <w:szCs w:val="28"/>
          <w:lang w:eastAsia="ru-RU" w:bidi="ru-RU"/>
        </w:rPr>
        <w:t xml:space="preserve">1.13. Работодатель берет на себя обязательство по ознакомлению нанимаемого работника с настоящим коллективным договором прежде, чем заключит с ним индивидуальный трудовой договор.</w:t>
      </w:r>
      <w:r/>
    </w:p>
    <w:p>
      <w:pPr>
        <w:ind w:left="-284" w:right="180" w:firstLine="851"/>
        <w:jc w:val="both"/>
        <w:spacing w:after="0" w:line="240" w:lineRule="auto"/>
        <w:widowControl w:val="off"/>
        <w:rPr>
          <w:rFonts w:ascii="Times New Roman" w:hAnsi="Times New Roman" w:eastAsia="Times New Roman" w:cs="Times New Roman"/>
          <w:color w:val="000000"/>
          <w:sz w:val="28"/>
          <w:szCs w:val="28"/>
          <w:lang w:eastAsia="ru-RU" w:bidi="ru-RU"/>
        </w:rPr>
      </w:pPr>
      <w:r>
        <w:rPr>
          <w:rFonts w:ascii="Times New Roman" w:hAnsi="Times New Roman" w:eastAsia="Times New Roman" w:cs="Times New Roman"/>
          <w:color w:val="000000"/>
          <w:sz w:val="28"/>
          <w:szCs w:val="28"/>
          <w:lang w:eastAsia="ru-RU" w:bidi="ru-RU"/>
        </w:rPr>
        <w:t xml:space="preserve">1.14. Работодатель и работники обязуются выполнять и не допускать нарушение  требований локальных нормативных актов, содержащих нормы трудового права, действующих и регламентирующих  их деятельность:</w:t>
      </w:r>
      <w:r/>
    </w:p>
    <w:p>
      <w:pPr>
        <w:ind w:left="-284" w:right="180" w:firstLine="851"/>
        <w:jc w:val="both"/>
        <w:spacing w:after="0" w:line="240" w:lineRule="auto"/>
        <w:widowControl w:val="off"/>
        <w:rPr>
          <w:rFonts w:ascii="Times New Roman" w:hAnsi="Times New Roman" w:eastAsia="Times New Roman" w:cs="Times New Roman"/>
          <w:color w:val="000000"/>
          <w:sz w:val="28"/>
          <w:szCs w:val="28"/>
          <w:lang w:eastAsia="ru-RU" w:bidi="ru-RU"/>
        </w:rPr>
      </w:pPr>
      <w:r>
        <w:rPr>
          <w:rFonts w:ascii="Times New Roman" w:hAnsi="Times New Roman" w:eastAsia="Times New Roman" w:cs="Times New Roman"/>
          <w:color w:val="000000"/>
          <w:sz w:val="28"/>
          <w:szCs w:val="28"/>
          <w:lang w:eastAsia="ru-RU" w:bidi="ru-RU"/>
        </w:rPr>
        <w:t xml:space="preserve">- Устав Муниципального бюджетного дошкольного образовательного учреждения детский сад «Рыбка».</w:t>
      </w:r>
      <w:r/>
    </w:p>
    <w:p>
      <w:pPr>
        <w:ind w:left="-284" w:right="180" w:firstLine="851"/>
        <w:jc w:val="both"/>
        <w:spacing w:after="0" w:line="240" w:lineRule="auto"/>
        <w:widowControl w:val="off"/>
        <w:rPr>
          <w:rFonts w:ascii="Times New Roman" w:hAnsi="Times New Roman" w:eastAsia="Times New Roman" w:cs="Times New Roman"/>
          <w:color w:val="000000"/>
          <w:sz w:val="28"/>
          <w:szCs w:val="28"/>
          <w:lang w:eastAsia="ru-RU" w:bidi="ru-RU"/>
        </w:rPr>
      </w:pPr>
      <w:r>
        <w:rPr>
          <w:rFonts w:ascii="Times New Roman" w:hAnsi="Times New Roman" w:eastAsia="Times New Roman" w:cs="Times New Roman"/>
          <w:color w:val="000000"/>
          <w:sz w:val="28"/>
          <w:szCs w:val="28"/>
          <w:lang w:eastAsia="ru-RU" w:bidi="ru-RU"/>
        </w:rPr>
        <w:t xml:space="preserve">- Правила внутреннего трудового распорядка.</w:t>
      </w:r>
      <w:r/>
    </w:p>
    <w:p>
      <w:pPr>
        <w:ind w:left="-284" w:firstLine="851"/>
        <w:jc w:val="both"/>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Инструкции, Соглашения, Положения.</w:t>
      </w:r>
      <w:r/>
    </w:p>
    <w:p>
      <w:pPr>
        <w:ind w:left="-284" w:firstLine="851"/>
        <w:jc w:val="both"/>
        <w:spacing w:after="0" w:line="240" w:lineRule="auto"/>
        <w:rPr>
          <w:rFonts w:ascii="Times New Roman" w:hAnsi="Times New Roman" w:cs="Times New Roman"/>
          <w:sz w:val="28"/>
          <w:szCs w:val="28"/>
        </w:rPr>
      </w:pPr>
      <w:r>
        <w:rPr>
          <w:rFonts w:ascii="Times New Roman" w:hAnsi="Times New Roman" w:cs="Times New Roman"/>
          <w:sz w:val="28"/>
          <w:szCs w:val="28"/>
        </w:rPr>
      </w:r>
      <w:r/>
    </w:p>
    <w:p>
      <w:pPr>
        <w:ind w:firstLine="851"/>
        <w:jc w:val="cente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Раздел 2</w:t>
      </w:r>
      <w:r/>
    </w:p>
    <w:p>
      <w:pPr>
        <w:ind w:firstLine="851"/>
        <w:jc w:val="cente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Трудовой договор.</w:t>
      </w:r>
      <w:r/>
    </w:p>
    <w:p>
      <w:pPr>
        <w:ind w:left="-284" w:firstLine="851"/>
        <w:jc w:val="both"/>
        <w:spacing w:after="0" w:line="240" w:lineRule="auto"/>
        <w:tabs>
          <w:tab w:val="left" w:pos="3217" w:leader="none"/>
        </w:tabs>
        <w:rPr>
          <w:rFonts w:ascii="Times New Roman" w:hAnsi="Times New Roman" w:cs="Times New Roman"/>
          <w:sz w:val="28"/>
          <w:szCs w:val="28"/>
        </w:rPr>
      </w:pPr>
      <w:r>
        <w:rPr>
          <w:rFonts w:ascii="Times New Roman" w:hAnsi="Times New Roman" w:cs="Times New Roman"/>
          <w:sz w:val="28"/>
          <w:szCs w:val="28"/>
        </w:rPr>
        <w:t xml:space="preserve">2.1. Стороны настоящего коллективного  договора исходят из того, что трудовые </w:t>
      </w:r>
      <w:r>
        <w:rPr>
          <w:rFonts w:ascii="Times New Roman" w:hAnsi="Times New Roman" w:cs="Times New Roman"/>
          <w:sz w:val="28"/>
          <w:szCs w:val="28"/>
        </w:rPr>
        <w:t xml:space="preserve">отношения с работниками при  поступлении на работу оформляется заключением письменного трудового договора на неопределенный или определенный срок, указанный в трудовом договоре, в соответствии со ст. 58 Трудового Кодекса Российской Федерации (далее ТК РФ).</w:t>
      </w:r>
      <w:r/>
    </w:p>
    <w:p>
      <w:pPr>
        <w:ind w:left="-284" w:firstLine="851"/>
        <w:jc w:val="both"/>
        <w:spacing w:after="0" w:line="240" w:lineRule="auto"/>
        <w:tabs>
          <w:tab w:val="left" w:pos="3217" w:leader="none"/>
        </w:tabs>
        <w:rPr>
          <w:rFonts w:ascii="Times New Roman" w:hAnsi="Times New Roman" w:cs="Times New Roman"/>
          <w:sz w:val="28"/>
          <w:szCs w:val="28"/>
        </w:rPr>
      </w:pPr>
      <w:r>
        <w:rPr>
          <w:rFonts w:ascii="Times New Roman" w:hAnsi="Times New Roman" w:cs="Times New Roman"/>
          <w:sz w:val="28"/>
          <w:szCs w:val="28"/>
        </w:rPr>
        <w:t xml:space="preserve">2.2. Работодатель и работники</w:t>
      </w:r>
      <w:r>
        <w:rPr>
          <w:rFonts w:ascii="Times New Roman" w:hAnsi="Times New Roman" w:cs="Times New Roman"/>
          <w:sz w:val="28"/>
          <w:szCs w:val="28"/>
        </w:rPr>
        <w:t xml:space="preserve"> обязуются выполнять условия заключенного трудового договора. Работодатель не вправе требовать от работников  выполнение работы, не обусловленной трудовым договором. Перевод на другую работу без согласия работника допускается в случаях, определенных ТК РФ.</w:t>
      </w:r>
      <w:r/>
    </w:p>
    <w:p>
      <w:pPr>
        <w:ind w:left="-284" w:firstLine="851"/>
        <w:jc w:val="both"/>
        <w:spacing w:after="0" w:line="240" w:lineRule="auto"/>
        <w:tabs>
          <w:tab w:val="left" w:pos="3217" w:leader="none"/>
        </w:tabs>
        <w:rPr>
          <w:rFonts w:ascii="Times New Roman" w:hAnsi="Times New Roman" w:cs="Times New Roman"/>
          <w:sz w:val="28"/>
          <w:szCs w:val="28"/>
        </w:rPr>
      </w:pPr>
      <w:r>
        <w:rPr>
          <w:rFonts w:ascii="Times New Roman" w:hAnsi="Times New Roman" w:cs="Times New Roman"/>
          <w:sz w:val="28"/>
          <w:szCs w:val="28"/>
        </w:rPr>
        <w:t xml:space="preserve">2.3.Работодатель формируем в электронном виде основную информацию о трудовой деятельности и трудовом стаже каждого </w:t>
      </w:r>
      <w:r>
        <w:rPr>
          <w:rFonts w:ascii="Times New Roman" w:hAnsi="Times New Roman" w:cs="Times New Roman"/>
          <w:sz w:val="28"/>
          <w:szCs w:val="28"/>
        </w:rPr>
        <w:t xml:space="preserve">работника</w:t>
      </w:r>
      <w:r>
        <w:rPr>
          <w:rFonts w:ascii="Times New Roman" w:hAnsi="Times New Roman" w:cs="Times New Roman"/>
          <w:sz w:val="28"/>
          <w:szCs w:val="28"/>
        </w:rPr>
        <w:t xml:space="preserve"> и представляет её в порядке, установленном законодательством  Российской Федерации об индивидуальном (</w:t>
      </w:r>
      <w:r>
        <w:rPr>
          <w:rFonts w:ascii="Times New Roman" w:hAnsi="Times New Roman" w:cs="Times New Roman"/>
          <w:sz w:val="28"/>
          <w:szCs w:val="28"/>
        </w:rPr>
        <w:t xml:space="preserve">пресонифицированном</w:t>
      </w:r>
      <w:r>
        <w:rPr>
          <w:rFonts w:ascii="Times New Roman" w:hAnsi="Times New Roman" w:cs="Times New Roman"/>
          <w:sz w:val="28"/>
          <w:szCs w:val="28"/>
        </w:rPr>
        <w:t xml:space="preserve">) учёте в системах обязательного пенсионного страхования и обязательного социального страхования, для хранения в информационных ресурсах Фонда пенсионного и социального страхования Российской Федерации. (ФЗ от 14.07.2022 </w:t>
      </w:r>
      <w:r>
        <w:rPr>
          <w:rFonts w:ascii="Times New Roman" w:hAnsi="Times New Roman" w:cs="Times New Roman"/>
          <w:sz w:val="28"/>
          <w:szCs w:val="28"/>
          <w:lang w:val="en-US"/>
        </w:rPr>
        <w:t xml:space="preserve">N</w:t>
      </w:r>
      <w:r>
        <w:rPr>
          <w:rFonts w:ascii="Times New Roman" w:hAnsi="Times New Roman" w:cs="Times New Roman"/>
          <w:sz w:val="28"/>
          <w:szCs w:val="28"/>
        </w:rPr>
        <w:t xml:space="preserve"> 240-ФЗ). В сведения о трудовой деятельности включаются информация о работнике, </w:t>
      </w:r>
      <w:r>
        <w:rPr>
          <w:rFonts w:ascii="Times New Roman" w:hAnsi="Times New Roman" w:cs="Times New Roman"/>
          <w:sz w:val="28"/>
          <w:szCs w:val="28"/>
        </w:rPr>
        <w:t xml:space="preserve">месте его работы, его трудовой функции, переводах работника на другую постоянную работу, об увольнении работника с указанием основания и причины прекращения трудового договора, другая предусмотренная настоящим Кодексом, иным федеральным законом информация.</w:t>
      </w:r>
      <w:r/>
    </w:p>
    <w:p>
      <w:pPr>
        <w:ind w:left="-284" w:firstLine="851"/>
        <w:jc w:val="both"/>
        <w:spacing w:after="0" w:line="240" w:lineRule="auto"/>
        <w:tabs>
          <w:tab w:val="left" w:pos="3217" w:leader="none"/>
        </w:tabs>
        <w:rPr>
          <w:rFonts w:ascii="Times New Roman" w:hAnsi="Times New Roman" w:cs="Times New Roman"/>
          <w:sz w:val="28"/>
          <w:szCs w:val="28"/>
        </w:rPr>
      </w:pPr>
      <w:r>
        <w:rPr>
          <w:rFonts w:ascii="Times New Roman" w:hAnsi="Times New Roman" w:cs="Times New Roman"/>
          <w:sz w:val="28"/>
          <w:szCs w:val="28"/>
        </w:rPr>
        <w:t xml:space="preserve">2.4.</w:t>
      </w:r>
      <w:r>
        <w:rPr>
          <w:rFonts w:ascii="Times New Roman" w:hAnsi="Times New Roman" w:cs="Times New Roman"/>
          <w:sz w:val="28"/>
          <w:szCs w:val="28"/>
        </w:rPr>
        <w:t xml:space="preserve"> </w:t>
      </w:r>
      <w:r>
        <w:rPr>
          <w:rFonts w:ascii="Times New Roman" w:hAnsi="Times New Roman" w:cs="Times New Roman"/>
          <w:sz w:val="28"/>
          <w:szCs w:val="28"/>
        </w:rPr>
        <w:t xml:space="preserve">В случаях, установленных настоящим Кодексом, при заключении трудового договора лицо, поступающее на работу, предъявляет работодателю сведения о трудовой деятельности вместе с трудовой книжкой или взамен её. Свед</w:t>
      </w:r>
      <w:r>
        <w:rPr>
          <w:rFonts w:ascii="Times New Roman" w:hAnsi="Times New Roman" w:cs="Times New Roman"/>
          <w:sz w:val="28"/>
          <w:szCs w:val="28"/>
        </w:rPr>
        <w:t xml:space="preserve">ения о трудовой деятельности могут использоваться также для исчисления трудового стажа работника, внесения записей в его трудовую книжку (в случаях, если в соответствии с настоящим Кодексом, иным федеральным законом на работника ведётся трудовая книжка) и </w:t>
      </w:r>
      <w:r>
        <w:rPr>
          <w:rFonts w:ascii="Times New Roman" w:hAnsi="Times New Roman" w:cs="Times New Roman"/>
          <w:sz w:val="28"/>
          <w:szCs w:val="28"/>
        </w:rPr>
        <w:t xml:space="preserve">осуществления других целей в соответствии с законами и иными нормативными правовыми актами Российской Федерации.</w:t>
      </w:r>
      <w:r/>
    </w:p>
    <w:p>
      <w:pPr>
        <w:ind w:left="-284" w:firstLine="851"/>
        <w:jc w:val="both"/>
        <w:spacing w:after="0" w:line="240" w:lineRule="auto"/>
        <w:tabs>
          <w:tab w:val="left" w:pos="3217" w:leader="none"/>
        </w:tabs>
        <w:rPr>
          <w:rFonts w:ascii="Times New Roman" w:hAnsi="Times New Roman" w:cs="Times New Roman"/>
          <w:sz w:val="28"/>
          <w:szCs w:val="28"/>
        </w:rPr>
      </w:pPr>
      <w:r>
        <w:rPr>
          <w:rFonts w:ascii="Times New Roman" w:hAnsi="Times New Roman" w:cs="Times New Roman"/>
          <w:sz w:val="28"/>
          <w:szCs w:val="28"/>
        </w:rPr>
        <w:t xml:space="preserve">2.5. Содержание трудового договора, порядок его заключения, изменения и </w:t>
      </w:r>
      <w:r>
        <w:rPr>
          <w:rFonts w:ascii="Times New Roman" w:hAnsi="Times New Roman" w:cs="Times New Roman"/>
          <w:sz w:val="28"/>
          <w:szCs w:val="28"/>
        </w:rPr>
        <w:t xml:space="preserve">расторжения определяются в соответствии с ТК РФ, другими законодательными и нормативными правовыми актами, уставом учреждения и не могут ухудшать положение работников по сравнению с действующим трудовым законодательством и настоящим коллективным договором.</w:t>
      </w:r>
      <w:r/>
    </w:p>
    <w:p>
      <w:pPr>
        <w:ind w:left="-284" w:firstLine="851"/>
        <w:jc w:val="both"/>
        <w:spacing w:after="0" w:line="240" w:lineRule="auto"/>
        <w:tabs>
          <w:tab w:val="left" w:pos="3217" w:leader="none"/>
        </w:tabs>
        <w:rPr>
          <w:rFonts w:ascii="Times New Roman" w:hAnsi="Times New Roman" w:cs="Times New Roman"/>
          <w:sz w:val="28"/>
          <w:szCs w:val="28"/>
        </w:rPr>
      </w:pPr>
      <w:r>
        <w:rPr>
          <w:rFonts w:ascii="Times New Roman" w:hAnsi="Times New Roman" w:cs="Times New Roman"/>
          <w:sz w:val="28"/>
          <w:szCs w:val="28"/>
        </w:rPr>
        <w:t xml:space="preserve">2.6. В трудовом договоре оговариваются существенные </w:t>
      </w:r>
      <w:r>
        <w:rPr>
          <w:rFonts w:ascii="Times New Roman" w:hAnsi="Times New Roman" w:cs="Times New Roman"/>
          <w:sz w:val="28"/>
          <w:szCs w:val="28"/>
        </w:rPr>
        <w:t xml:space="preserve">условия трудового договора, предусмотренные статьей 57 ТК РФ, в том числе режим и продолжительность рабочего времени, льготы и компенсации и др. Условия трудового договора могут быть изменены только по соглашению сторон и в письменной форме (ст. 57 ТК РФ).</w:t>
      </w:r>
      <w:r/>
    </w:p>
    <w:p>
      <w:pPr>
        <w:ind w:left="-284" w:firstLine="851"/>
        <w:jc w:val="both"/>
        <w:spacing w:after="0" w:line="240" w:lineRule="auto"/>
        <w:tabs>
          <w:tab w:val="left" w:pos="3217" w:leader="none"/>
        </w:tabs>
        <w:rPr>
          <w:rFonts w:ascii="Times New Roman" w:hAnsi="Times New Roman" w:cs="Times New Roman"/>
          <w:sz w:val="28"/>
          <w:szCs w:val="28"/>
        </w:rPr>
      </w:pPr>
      <w:r>
        <w:rPr>
          <w:rFonts w:ascii="Times New Roman" w:hAnsi="Times New Roman" w:cs="Times New Roman"/>
          <w:sz w:val="28"/>
          <w:szCs w:val="28"/>
        </w:rPr>
      </w:r>
      <w:r/>
    </w:p>
    <w:p>
      <w:pPr>
        <w:ind w:left="-284" w:firstLine="851"/>
        <w:jc w:val="center"/>
        <w:spacing w:after="0" w:line="240" w:lineRule="auto"/>
        <w:tabs>
          <w:tab w:val="left" w:pos="3217" w:leader="none"/>
        </w:tabs>
        <w:rPr>
          <w:rFonts w:ascii="Times New Roman" w:hAnsi="Times New Roman" w:cs="Times New Roman"/>
          <w:b/>
          <w:sz w:val="28"/>
          <w:szCs w:val="28"/>
        </w:rPr>
      </w:pPr>
      <w:r>
        <w:rPr>
          <w:rFonts w:ascii="Times New Roman" w:hAnsi="Times New Roman" w:cs="Times New Roman"/>
          <w:b/>
          <w:sz w:val="28"/>
          <w:szCs w:val="28"/>
        </w:rPr>
        <w:t xml:space="preserve">Раздел 3</w:t>
      </w:r>
      <w:r/>
    </w:p>
    <w:p>
      <w:pPr>
        <w:ind w:left="-284" w:firstLine="851"/>
        <w:jc w:val="center"/>
        <w:spacing w:after="0" w:line="240" w:lineRule="auto"/>
        <w:tabs>
          <w:tab w:val="left" w:pos="3217" w:leader="none"/>
        </w:tabs>
        <w:rPr>
          <w:rFonts w:ascii="Times New Roman" w:hAnsi="Times New Roman" w:cs="Times New Roman"/>
          <w:b/>
          <w:sz w:val="28"/>
          <w:szCs w:val="28"/>
        </w:rPr>
      </w:pPr>
      <w:r>
        <w:rPr>
          <w:rFonts w:ascii="Times New Roman" w:hAnsi="Times New Roman" w:cs="Times New Roman"/>
          <w:b/>
          <w:sz w:val="28"/>
          <w:szCs w:val="28"/>
        </w:rPr>
        <w:t xml:space="preserve">Занятость, условия высвобождения и содействие их трудоустройству.</w:t>
      </w:r>
      <w:r/>
    </w:p>
    <w:p>
      <w:pPr>
        <w:ind w:left="-284" w:firstLine="851"/>
        <w:jc w:val="both"/>
        <w:spacing w:after="0" w:line="240" w:lineRule="auto"/>
        <w:tabs>
          <w:tab w:val="left" w:pos="3217" w:leader="none"/>
        </w:tabs>
        <w:rPr>
          <w:rFonts w:ascii="Times New Roman" w:hAnsi="Times New Roman" w:cs="Times New Roman"/>
          <w:sz w:val="28"/>
          <w:szCs w:val="28"/>
        </w:rPr>
      </w:pPr>
      <w:r>
        <w:rPr>
          <w:rFonts w:ascii="Times New Roman" w:hAnsi="Times New Roman" w:cs="Times New Roman"/>
          <w:sz w:val="28"/>
          <w:szCs w:val="28"/>
        </w:rPr>
        <w:t xml:space="preserve">3.1. Трудовой договор может быть прекращен только по основаниям, предусмотренным статьями 77,78,79,80,81,82,83,84 ТК РФ.</w:t>
      </w:r>
      <w:r/>
    </w:p>
    <w:p>
      <w:pPr>
        <w:ind w:left="-284" w:firstLine="851"/>
        <w:jc w:val="both"/>
        <w:spacing w:after="0" w:line="240" w:lineRule="auto"/>
        <w:tabs>
          <w:tab w:val="left" w:pos="3217" w:leader="none"/>
        </w:tabs>
        <w:rPr>
          <w:rFonts w:ascii="Times New Roman" w:hAnsi="Times New Roman" w:cs="Times New Roman"/>
          <w:sz w:val="28"/>
          <w:szCs w:val="28"/>
        </w:rPr>
      </w:pPr>
      <w:r>
        <w:rPr>
          <w:rFonts w:ascii="Times New Roman" w:hAnsi="Times New Roman" w:cs="Times New Roman"/>
          <w:sz w:val="28"/>
          <w:szCs w:val="28"/>
        </w:rPr>
        <w:t xml:space="preserve">3.2. Трудовой договор, может быть, расторгнут в любое время  по соглашению сторон. Срочный трудовой договор расторгается по истечению срока действия, о чем работник должен быть предупрежден в письменной  форме не менее чем за три дня до увольнения.</w:t>
      </w:r>
      <w:r/>
    </w:p>
    <w:p>
      <w:pPr>
        <w:ind w:left="-284" w:firstLine="851"/>
        <w:jc w:val="both"/>
        <w:spacing w:after="0" w:line="240" w:lineRule="auto"/>
        <w:tabs>
          <w:tab w:val="left" w:pos="3217" w:leader="none"/>
        </w:tabs>
        <w:rPr>
          <w:rFonts w:ascii="Times New Roman" w:hAnsi="Times New Roman" w:cs="Times New Roman"/>
          <w:sz w:val="28"/>
          <w:szCs w:val="28"/>
        </w:rPr>
      </w:pPr>
      <w:r>
        <w:rPr>
          <w:rFonts w:ascii="Times New Roman" w:hAnsi="Times New Roman" w:cs="Times New Roman"/>
          <w:sz w:val="28"/>
          <w:szCs w:val="28"/>
        </w:rPr>
        <w:t xml:space="preserve">3.3. Работник имеет право расторгнуть трудовой договор по своей инициативе (по собственному желанию), предупредив об этом администрацию в письменном виде за две недели, если иное не определено ТК РФ.</w:t>
      </w:r>
      <w:r/>
    </w:p>
    <w:p>
      <w:pPr>
        <w:ind w:left="-284" w:firstLine="851"/>
        <w:jc w:val="both"/>
        <w:spacing w:after="0" w:line="240" w:lineRule="auto"/>
        <w:tabs>
          <w:tab w:val="left" w:pos="3217" w:leader="none"/>
        </w:tabs>
        <w:rPr>
          <w:rFonts w:ascii="Times New Roman" w:hAnsi="Times New Roman" w:cs="Times New Roman"/>
          <w:sz w:val="28"/>
          <w:szCs w:val="28"/>
        </w:rPr>
      </w:pPr>
      <w:r>
        <w:rPr>
          <w:rFonts w:ascii="Times New Roman" w:hAnsi="Times New Roman" w:cs="Times New Roman"/>
          <w:sz w:val="28"/>
          <w:szCs w:val="28"/>
        </w:rPr>
        <w:t xml:space="preserve">3.4. По соглашению между работником и работодателем трудовой </w:t>
      </w:r>
      <w:r>
        <w:rPr>
          <w:rFonts w:ascii="Times New Roman" w:hAnsi="Times New Roman" w:cs="Times New Roman"/>
          <w:sz w:val="28"/>
          <w:szCs w:val="28"/>
        </w:rPr>
        <w:t xml:space="preserve">договор</w:t>
      </w:r>
      <w:r>
        <w:rPr>
          <w:rFonts w:ascii="Times New Roman" w:hAnsi="Times New Roman" w:cs="Times New Roman"/>
          <w:sz w:val="28"/>
          <w:szCs w:val="28"/>
        </w:rPr>
        <w:t xml:space="preserve"> может быть расторгнут и до истечения срока предупреждения об увольнении.</w:t>
      </w:r>
      <w:r/>
    </w:p>
    <w:p>
      <w:pPr>
        <w:ind w:left="-284" w:firstLine="851"/>
        <w:jc w:val="both"/>
        <w:spacing w:after="0" w:line="240" w:lineRule="auto"/>
        <w:tabs>
          <w:tab w:val="left" w:pos="3217" w:leader="none"/>
        </w:tabs>
        <w:rPr>
          <w:rFonts w:ascii="Times New Roman" w:hAnsi="Times New Roman" w:cs="Times New Roman"/>
          <w:sz w:val="28"/>
          <w:szCs w:val="28"/>
        </w:rPr>
      </w:pPr>
      <w:r>
        <w:rPr>
          <w:rFonts w:ascii="Times New Roman" w:hAnsi="Times New Roman" w:cs="Times New Roman"/>
          <w:sz w:val="28"/>
          <w:szCs w:val="28"/>
        </w:rPr>
        <w:t xml:space="preserve">3.5. В случаях, определенных ТК РФ, трудовой </w:t>
      </w:r>
      <w:r>
        <w:rPr>
          <w:rFonts w:ascii="Times New Roman" w:hAnsi="Times New Roman" w:cs="Times New Roman"/>
          <w:sz w:val="28"/>
          <w:szCs w:val="28"/>
        </w:rPr>
        <w:t xml:space="preserve">договор</w:t>
      </w:r>
      <w:r>
        <w:rPr>
          <w:rFonts w:ascii="Times New Roman" w:hAnsi="Times New Roman" w:cs="Times New Roman"/>
          <w:sz w:val="28"/>
          <w:szCs w:val="28"/>
        </w:rPr>
        <w:t xml:space="preserve"> может быть расторгнут по инициативе работодателя, а также по обстоятельствам, независящим от воли сторон.</w:t>
      </w:r>
      <w:r/>
    </w:p>
    <w:p>
      <w:pPr>
        <w:ind w:left="-284" w:firstLine="851"/>
        <w:jc w:val="both"/>
        <w:spacing w:after="0" w:line="240" w:lineRule="auto"/>
        <w:tabs>
          <w:tab w:val="left" w:pos="3217" w:leader="none"/>
        </w:tabs>
        <w:rPr>
          <w:rFonts w:ascii="Times New Roman" w:hAnsi="Times New Roman" w:cs="Times New Roman"/>
          <w:sz w:val="28"/>
          <w:szCs w:val="28"/>
        </w:rPr>
      </w:pPr>
      <w:r>
        <w:rPr>
          <w:rFonts w:ascii="Times New Roman" w:hAnsi="Times New Roman" w:cs="Times New Roman"/>
          <w:sz w:val="28"/>
          <w:szCs w:val="28"/>
        </w:rPr>
        <w:t xml:space="preserve">3.5.1. В случаях, определенных ст.71, ст.81 ТК РФ, трудовой </w:t>
      </w:r>
      <w:r>
        <w:rPr>
          <w:rFonts w:ascii="Times New Roman" w:hAnsi="Times New Roman" w:cs="Times New Roman"/>
          <w:sz w:val="28"/>
          <w:szCs w:val="28"/>
        </w:rPr>
        <w:t xml:space="preserve">договор</w:t>
      </w:r>
      <w:r>
        <w:rPr>
          <w:rFonts w:ascii="Times New Roman" w:hAnsi="Times New Roman" w:cs="Times New Roman"/>
          <w:sz w:val="28"/>
          <w:szCs w:val="28"/>
        </w:rPr>
        <w:t xml:space="preserve"> может быть расторгнут по инициативе работодателя, а так же по обстоятельствам, не зависящим от воли сторон (ст. 83 ТК РФ).</w:t>
      </w:r>
      <w:r/>
    </w:p>
    <w:p>
      <w:pPr>
        <w:ind w:left="-284" w:firstLine="851"/>
        <w:jc w:val="both"/>
        <w:spacing w:after="0" w:line="240" w:lineRule="auto"/>
        <w:tabs>
          <w:tab w:val="left" w:pos="3217" w:leader="none"/>
        </w:tabs>
        <w:rPr>
          <w:rFonts w:ascii="Times New Roman" w:hAnsi="Times New Roman" w:cs="Times New Roman"/>
          <w:sz w:val="28"/>
          <w:szCs w:val="28"/>
        </w:rPr>
      </w:pPr>
      <w:r>
        <w:rPr>
          <w:rFonts w:ascii="Times New Roman" w:hAnsi="Times New Roman" w:cs="Times New Roman"/>
          <w:sz w:val="28"/>
          <w:szCs w:val="28"/>
        </w:rPr>
        <w:t xml:space="preserve">3.6. В день увольнения работодатель обязан выдать работнику трудовую книжку с внесенной в неё записью об увольнении, сделанной в точном соответствии с формулировкой действующего законодательства и ссылкой на соответствующую статью, пункт закона.</w:t>
      </w:r>
      <w:r/>
    </w:p>
    <w:p>
      <w:pPr>
        <w:ind w:left="-284" w:firstLine="851"/>
        <w:jc w:val="both"/>
        <w:spacing w:after="0" w:line="240" w:lineRule="auto"/>
        <w:tabs>
          <w:tab w:val="left" w:pos="3217" w:leader="none"/>
        </w:tabs>
        <w:rPr>
          <w:rFonts w:ascii="Times New Roman" w:hAnsi="Times New Roman" w:cs="Times New Roman"/>
          <w:sz w:val="28"/>
          <w:szCs w:val="28"/>
        </w:rPr>
      </w:pPr>
      <w:r>
        <w:rPr>
          <w:rFonts w:ascii="Times New Roman" w:hAnsi="Times New Roman" w:cs="Times New Roman"/>
          <w:sz w:val="28"/>
          <w:szCs w:val="28"/>
        </w:rPr>
        <w:t xml:space="preserve">3.7. Во всех случаях днём увольнения работника является последний день работы.</w:t>
      </w:r>
      <w:r/>
    </w:p>
    <w:p>
      <w:pPr>
        <w:ind w:left="-284" w:firstLine="851"/>
        <w:jc w:val="both"/>
        <w:spacing w:after="0" w:line="240" w:lineRule="auto"/>
        <w:tabs>
          <w:tab w:val="left" w:pos="3217" w:leader="none"/>
        </w:tabs>
        <w:rPr>
          <w:rFonts w:ascii="Times New Roman" w:hAnsi="Times New Roman" w:cs="Times New Roman"/>
          <w:sz w:val="28"/>
          <w:szCs w:val="28"/>
        </w:rPr>
      </w:pPr>
      <w:r>
        <w:rPr>
          <w:rFonts w:ascii="Times New Roman" w:hAnsi="Times New Roman" w:cs="Times New Roman"/>
          <w:sz w:val="28"/>
          <w:szCs w:val="28"/>
        </w:rPr>
        <w:t xml:space="preserve">3.8. В случае предстоящего сокращения штатов работники должны быть предупреждены об  увольнении </w:t>
      </w:r>
      <w:r>
        <w:rPr>
          <w:rFonts w:ascii="Times New Roman" w:hAnsi="Times New Roman" w:cs="Times New Roman"/>
          <w:sz w:val="28"/>
          <w:szCs w:val="28"/>
        </w:rPr>
        <w:t xml:space="preserve">не </w:t>
      </w:r>
      <w:r>
        <w:rPr>
          <w:rFonts w:ascii="Times New Roman" w:hAnsi="Times New Roman" w:cs="Times New Roman"/>
          <w:sz w:val="28"/>
          <w:szCs w:val="28"/>
        </w:rPr>
        <w:t xml:space="preserve">менее чем за два месяца.</w:t>
      </w:r>
      <w:r/>
    </w:p>
    <w:p>
      <w:pPr>
        <w:ind w:left="-284" w:firstLine="851"/>
        <w:jc w:val="both"/>
        <w:spacing w:after="0" w:line="240" w:lineRule="auto"/>
        <w:tabs>
          <w:tab w:val="left" w:pos="3217" w:leader="none"/>
        </w:tabs>
        <w:rPr>
          <w:rFonts w:ascii="Times New Roman" w:hAnsi="Times New Roman" w:cs="Times New Roman"/>
          <w:sz w:val="28"/>
          <w:szCs w:val="28"/>
        </w:rPr>
      </w:pPr>
      <w:r>
        <w:rPr>
          <w:rFonts w:ascii="Times New Roman" w:hAnsi="Times New Roman" w:cs="Times New Roman"/>
          <w:sz w:val="28"/>
          <w:szCs w:val="28"/>
        </w:rPr>
        <w:t xml:space="preserve">3.8.1. Работодатель обязуется уведомлять выборный орган первичной профсоюзной организации (профком) в письменной форме о сокращении численности или штата работников не позднее, чем за 2 месяца до его начала, </w:t>
      </w:r>
      <w:r>
        <w:rPr>
          <w:rFonts w:ascii="Times New Roman" w:hAnsi="Times New Roman" w:cs="Times New Roman"/>
          <w:sz w:val="28"/>
          <w:szCs w:val="28"/>
        </w:rPr>
        <w:t xml:space="preserve">а в случаях, которые могут повлечь массовое высвобождение, не </w:t>
      </w:r>
      <w:r>
        <w:rPr>
          <w:rFonts w:ascii="Times New Roman" w:hAnsi="Times New Roman" w:cs="Times New Roman"/>
          <w:sz w:val="28"/>
          <w:szCs w:val="28"/>
        </w:rPr>
        <w:t xml:space="preserve">позднее</w:t>
      </w:r>
      <w:r>
        <w:rPr>
          <w:rFonts w:ascii="Times New Roman" w:hAnsi="Times New Roman" w:cs="Times New Roman"/>
          <w:sz w:val="28"/>
          <w:szCs w:val="28"/>
        </w:rPr>
        <w:t xml:space="preserve"> чем за три месяца до его начала (ст.82 ТК РФ). Уведомление должно содержать проекты приказов о сокращении численности или штатов, список сокращаемых должностей и работников, перечень вакансий, предполагаемые варианты трудоустройства.</w:t>
      </w:r>
      <w:r/>
    </w:p>
    <w:p>
      <w:pPr>
        <w:ind w:left="-284" w:firstLine="851"/>
        <w:jc w:val="both"/>
        <w:spacing w:after="0" w:line="240" w:lineRule="auto"/>
        <w:tabs>
          <w:tab w:val="left" w:pos="3217" w:leader="none"/>
        </w:tabs>
        <w:rPr>
          <w:rFonts w:ascii="Times New Roman" w:hAnsi="Times New Roman" w:cs="Times New Roman"/>
          <w:sz w:val="28"/>
          <w:szCs w:val="28"/>
        </w:rPr>
      </w:pPr>
      <w:r>
        <w:rPr>
          <w:rFonts w:ascii="Times New Roman" w:hAnsi="Times New Roman" w:cs="Times New Roman"/>
          <w:sz w:val="28"/>
          <w:szCs w:val="28"/>
        </w:rPr>
        <w:t xml:space="preserve">3.9. Лица, уволенные по причине сокращения штатов, имеют преимущественное право на возвращение в учреждении.</w:t>
      </w:r>
      <w:r/>
    </w:p>
    <w:p>
      <w:pPr>
        <w:ind w:left="-284" w:firstLine="851"/>
        <w:jc w:val="both"/>
        <w:spacing w:after="0" w:line="240" w:lineRule="auto"/>
        <w:tabs>
          <w:tab w:val="left" w:pos="3217" w:leader="none"/>
        </w:tabs>
        <w:rPr>
          <w:rFonts w:ascii="Times New Roman" w:hAnsi="Times New Roman" w:cs="Times New Roman"/>
          <w:sz w:val="28"/>
          <w:szCs w:val="28"/>
        </w:rPr>
      </w:pPr>
      <w:r>
        <w:rPr>
          <w:rFonts w:ascii="Times New Roman" w:hAnsi="Times New Roman" w:cs="Times New Roman"/>
          <w:sz w:val="28"/>
          <w:szCs w:val="28"/>
        </w:rPr>
        <w:t xml:space="preserve">3.10. </w:t>
      </w:r>
      <w:r>
        <w:rPr>
          <w:rFonts w:ascii="Times New Roman" w:hAnsi="Times New Roman" w:cs="Times New Roman"/>
          <w:sz w:val="28"/>
          <w:szCs w:val="28"/>
        </w:rPr>
        <w:t xml:space="preserve">Стороны договорились, что кроме лиц, указанных в ст. ст. 179, 180 ТК РФ преимущественно право оставления на работе при сокращении штатов полномочны лица, проработавшие в учреждении свыше 10 лет., лица, </w:t>
      </w:r>
      <w:r>
        <w:rPr>
          <w:rFonts w:ascii="Times New Roman" w:hAnsi="Times New Roman" w:cs="Times New Roman"/>
          <w:sz w:val="28"/>
          <w:szCs w:val="28"/>
        </w:rPr>
        <w:t xml:space="preserve">предпенсионного</w:t>
      </w:r>
      <w:r>
        <w:rPr>
          <w:rFonts w:ascii="Times New Roman" w:hAnsi="Times New Roman" w:cs="Times New Roman"/>
          <w:sz w:val="28"/>
          <w:szCs w:val="28"/>
        </w:rPr>
        <w:t xml:space="preserve"> возраста (за 2 года до пенсии), одинокие матери и отцы, воспитывающие детей до 16 лет, родители, воспитывающие детей-инвалидов до 18 лет, награжденные государственными наградами, молодые специалисты, имеющие трудовой стаж</w:t>
      </w:r>
      <w:r>
        <w:rPr>
          <w:rFonts w:ascii="Times New Roman" w:hAnsi="Times New Roman" w:cs="Times New Roman"/>
          <w:sz w:val="28"/>
          <w:szCs w:val="28"/>
        </w:rPr>
        <w:t xml:space="preserve"> менее одного года</w:t>
      </w:r>
      <w:r>
        <w:rPr>
          <w:rFonts w:ascii="Times New Roman" w:hAnsi="Times New Roman" w:cs="Times New Roman"/>
          <w:sz w:val="28"/>
          <w:szCs w:val="28"/>
        </w:rPr>
        <w:t xml:space="preserve">.»</w:t>
      </w:r>
      <w:r>
        <w:rPr>
          <w:rFonts w:ascii="Times New Roman" w:hAnsi="Times New Roman" w:cs="Times New Roman"/>
          <w:sz w:val="28"/>
          <w:szCs w:val="28"/>
        </w:rPr>
        <w:t xml:space="preserve">.</w:t>
      </w:r>
      <w:r/>
    </w:p>
    <w:p>
      <w:pPr>
        <w:ind w:left="-284" w:firstLine="851"/>
        <w:jc w:val="both"/>
        <w:spacing w:after="0" w:line="240" w:lineRule="auto"/>
        <w:tabs>
          <w:tab w:val="left" w:pos="3217" w:leader="none"/>
        </w:tabs>
        <w:rPr>
          <w:rFonts w:ascii="Times New Roman" w:hAnsi="Times New Roman" w:cs="Times New Roman"/>
          <w:sz w:val="28"/>
          <w:szCs w:val="28"/>
        </w:rPr>
      </w:pPr>
      <w:r>
        <w:rPr>
          <w:rFonts w:ascii="Times New Roman" w:hAnsi="Times New Roman" w:cs="Times New Roman"/>
          <w:sz w:val="28"/>
          <w:szCs w:val="28"/>
        </w:rPr>
        <w:t xml:space="preserve">3.10.1. Высвобождаемым работникам предоставляются гарантии и компенсации, предусмотренные действующим законодательством при сокращении численности или штата (ст.178, 180 ТК РФ).</w:t>
      </w:r>
      <w:r/>
    </w:p>
    <w:p>
      <w:pPr>
        <w:ind w:left="-284" w:firstLine="851"/>
        <w:jc w:val="both"/>
        <w:spacing w:after="0" w:line="240" w:lineRule="auto"/>
        <w:tabs>
          <w:tab w:val="left" w:pos="3217" w:leader="none"/>
        </w:tabs>
        <w:rPr>
          <w:rFonts w:ascii="Times New Roman" w:hAnsi="Times New Roman" w:cs="Times New Roman"/>
          <w:sz w:val="28"/>
          <w:szCs w:val="28"/>
        </w:rPr>
      </w:pPr>
      <w:r>
        <w:rPr>
          <w:rFonts w:ascii="Times New Roman" w:hAnsi="Times New Roman" w:cs="Times New Roman"/>
          <w:sz w:val="28"/>
          <w:szCs w:val="28"/>
        </w:rPr>
        <w:t xml:space="preserve">3.10.2. Работникам, получившим уведомление об увольнении по п.1 и п.2 ст.81 ТК РФ, предоставлять свободное время не менее трех часов в неделю для самостоятельного поиска новой работы с сохранением заработной платы.</w:t>
      </w:r>
      <w:r/>
    </w:p>
    <w:p>
      <w:pPr>
        <w:ind w:left="-284" w:firstLine="851"/>
        <w:jc w:val="both"/>
        <w:spacing w:after="0" w:line="240" w:lineRule="auto"/>
        <w:tabs>
          <w:tab w:val="left" w:pos="3217" w:leader="none"/>
        </w:tabs>
        <w:rPr>
          <w:rFonts w:ascii="Times New Roman" w:hAnsi="Times New Roman" w:cs="Times New Roman"/>
          <w:sz w:val="28"/>
          <w:szCs w:val="28"/>
        </w:rPr>
      </w:pPr>
      <w:r>
        <w:rPr>
          <w:rFonts w:ascii="Times New Roman" w:hAnsi="Times New Roman" w:cs="Times New Roman"/>
          <w:sz w:val="28"/>
          <w:szCs w:val="28"/>
        </w:rPr>
      </w:r>
      <w:r/>
    </w:p>
    <w:p>
      <w:pPr>
        <w:ind w:left="-284" w:firstLine="851"/>
        <w:jc w:val="center"/>
        <w:spacing w:after="0" w:line="240" w:lineRule="auto"/>
        <w:tabs>
          <w:tab w:val="left" w:pos="3217" w:leader="none"/>
        </w:tabs>
        <w:rPr>
          <w:rFonts w:ascii="Times New Roman" w:hAnsi="Times New Roman" w:cs="Times New Roman"/>
          <w:b/>
          <w:sz w:val="28"/>
          <w:szCs w:val="28"/>
        </w:rPr>
      </w:pPr>
      <w:r>
        <w:rPr>
          <w:rFonts w:ascii="Times New Roman" w:hAnsi="Times New Roman" w:cs="Times New Roman"/>
          <w:b/>
          <w:sz w:val="28"/>
          <w:szCs w:val="28"/>
        </w:rPr>
        <w:t xml:space="preserve">Раздел 4</w:t>
      </w:r>
      <w:r/>
    </w:p>
    <w:p>
      <w:pPr>
        <w:ind w:left="-284" w:firstLine="851"/>
        <w:jc w:val="center"/>
        <w:spacing w:after="0" w:line="240" w:lineRule="auto"/>
        <w:tabs>
          <w:tab w:val="left" w:pos="3217" w:leader="none"/>
        </w:tabs>
        <w:rPr>
          <w:rFonts w:ascii="Times New Roman" w:hAnsi="Times New Roman" w:cs="Times New Roman"/>
          <w:b/>
          <w:sz w:val="28"/>
          <w:szCs w:val="28"/>
        </w:rPr>
      </w:pPr>
      <w:r>
        <w:rPr>
          <w:rFonts w:ascii="Times New Roman" w:hAnsi="Times New Roman" w:cs="Times New Roman"/>
          <w:b/>
          <w:sz w:val="28"/>
          <w:szCs w:val="28"/>
        </w:rPr>
        <w:t xml:space="preserve">Профессиональная переподготовка, </w:t>
      </w:r>
      <w:r/>
    </w:p>
    <w:p>
      <w:pPr>
        <w:ind w:left="-284" w:firstLine="851"/>
        <w:jc w:val="center"/>
        <w:spacing w:after="0" w:line="240" w:lineRule="auto"/>
        <w:tabs>
          <w:tab w:val="left" w:pos="3217" w:leader="none"/>
        </w:tabs>
        <w:rPr>
          <w:rFonts w:ascii="Times New Roman" w:hAnsi="Times New Roman" w:cs="Times New Roman"/>
          <w:b/>
          <w:sz w:val="28"/>
          <w:szCs w:val="28"/>
        </w:rPr>
      </w:pPr>
      <w:r>
        <w:rPr>
          <w:rFonts w:ascii="Times New Roman" w:hAnsi="Times New Roman" w:cs="Times New Roman"/>
          <w:b/>
          <w:sz w:val="28"/>
          <w:szCs w:val="28"/>
        </w:rPr>
        <w:t xml:space="preserve">повышение квалификации работников.</w:t>
      </w:r>
      <w:r/>
    </w:p>
    <w:p>
      <w:pPr>
        <w:ind w:left="-284" w:firstLine="851"/>
        <w:jc w:val="both"/>
        <w:spacing w:after="0" w:line="240" w:lineRule="auto"/>
        <w:tabs>
          <w:tab w:val="left" w:pos="3217" w:leader="none"/>
        </w:tabs>
        <w:rPr>
          <w:rFonts w:ascii="Times New Roman" w:hAnsi="Times New Roman" w:cs="Times New Roman"/>
          <w:sz w:val="28"/>
          <w:szCs w:val="28"/>
        </w:rPr>
      </w:pPr>
      <w:r>
        <w:rPr>
          <w:rFonts w:ascii="Times New Roman" w:hAnsi="Times New Roman" w:cs="Times New Roman"/>
          <w:sz w:val="28"/>
          <w:szCs w:val="28"/>
        </w:rPr>
        <w:t xml:space="preserve">4. Стороны пришли к соглашению в том, что:</w:t>
      </w:r>
      <w:r/>
    </w:p>
    <w:p>
      <w:pPr>
        <w:ind w:left="-284" w:firstLine="851"/>
        <w:jc w:val="both"/>
        <w:spacing w:after="0" w:line="240" w:lineRule="auto"/>
        <w:tabs>
          <w:tab w:val="left" w:pos="3217" w:leader="none"/>
        </w:tabs>
        <w:rPr>
          <w:rFonts w:ascii="Times New Roman" w:hAnsi="Times New Roman" w:cs="Times New Roman"/>
          <w:sz w:val="28"/>
          <w:szCs w:val="28"/>
        </w:rPr>
      </w:pPr>
      <w:r>
        <w:rPr>
          <w:rFonts w:ascii="Times New Roman" w:hAnsi="Times New Roman" w:cs="Times New Roman"/>
          <w:sz w:val="28"/>
          <w:szCs w:val="28"/>
        </w:rPr>
        <w:t xml:space="preserve">4.1. Работодатель определяет необходимость профессиональной подготовки и переподготовки кадров для нужд учреждения.</w:t>
      </w:r>
      <w:r/>
    </w:p>
    <w:p>
      <w:pPr>
        <w:ind w:left="-284" w:firstLine="851"/>
        <w:jc w:val="both"/>
        <w:spacing w:after="0" w:line="240" w:lineRule="auto"/>
        <w:tabs>
          <w:tab w:val="left" w:pos="3217" w:leader="none"/>
        </w:tabs>
        <w:rPr>
          <w:rFonts w:ascii="Times New Roman" w:hAnsi="Times New Roman" w:cs="Times New Roman"/>
          <w:sz w:val="28"/>
          <w:szCs w:val="28"/>
        </w:rPr>
      </w:pPr>
      <w:r>
        <w:rPr>
          <w:rFonts w:ascii="Times New Roman" w:hAnsi="Times New Roman" w:cs="Times New Roman"/>
          <w:sz w:val="28"/>
          <w:szCs w:val="28"/>
        </w:rPr>
        <w:t xml:space="preserve">4.2. Работода</w:t>
      </w:r>
      <w:r>
        <w:rPr>
          <w:rFonts w:ascii="Times New Roman" w:hAnsi="Times New Roman" w:cs="Times New Roman"/>
          <w:sz w:val="28"/>
          <w:szCs w:val="28"/>
        </w:rPr>
        <w:t xml:space="preserve">тель по согласованию с трудовым коллективом определяет формы профессиональной подготовки, переподготовки и повышения квалификации работников, перечень необходимых профессий и специальностей на каждый календарный год с учетом перспектив развития учреждения.</w:t>
      </w:r>
      <w:r/>
    </w:p>
    <w:p>
      <w:pPr>
        <w:ind w:left="-284" w:firstLine="851"/>
        <w:jc w:val="both"/>
        <w:spacing w:after="0" w:line="240" w:lineRule="auto"/>
        <w:tabs>
          <w:tab w:val="left" w:pos="3217" w:leader="none"/>
        </w:tabs>
        <w:rPr>
          <w:rFonts w:ascii="Times New Roman" w:hAnsi="Times New Roman" w:cs="Times New Roman"/>
          <w:sz w:val="28"/>
          <w:szCs w:val="28"/>
        </w:rPr>
      </w:pPr>
      <w:r>
        <w:rPr>
          <w:rFonts w:ascii="Times New Roman" w:hAnsi="Times New Roman" w:cs="Times New Roman"/>
          <w:sz w:val="28"/>
          <w:szCs w:val="28"/>
        </w:rPr>
        <w:t xml:space="preserve">4.3. Работодатель обязуется:</w:t>
      </w:r>
      <w:r/>
    </w:p>
    <w:p>
      <w:pPr>
        <w:ind w:left="-284" w:firstLine="851"/>
        <w:jc w:val="both"/>
        <w:spacing w:after="0" w:line="240" w:lineRule="auto"/>
        <w:tabs>
          <w:tab w:val="left" w:pos="3217" w:leader="none"/>
        </w:tabs>
        <w:rPr>
          <w:rFonts w:ascii="Times New Roman" w:hAnsi="Times New Roman" w:cs="Times New Roman"/>
          <w:sz w:val="28"/>
          <w:szCs w:val="28"/>
        </w:rPr>
      </w:pPr>
      <w:r>
        <w:rPr>
          <w:rFonts w:ascii="Times New Roman" w:hAnsi="Times New Roman" w:cs="Times New Roman"/>
          <w:sz w:val="28"/>
          <w:szCs w:val="28"/>
        </w:rPr>
        <w:t xml:space="preserve">4.3.1. Организовать профессиональную подготовку и повышение квалификации работников (в разрезе специальности).</w:t>
      </w:r>
      <w:r/>
    </w:p>
    <w:p>
      <w:pPr>
        <w:ind w:left="-284" w:firstLine="851"/>
        <w:jc w:val="both"/>
        <w:spacing w:after="0" w:line="240" w:lineRule="auto"/>
        <w:tabs>
          <w:tab w:val="left" w:pos="3217" w:leader="none"/>
        </w:tabs>
        <w:rPr>
          <w:rFonts w:ascii="Times New Roman" w:hAnsi="Times New Roman" w:cs="Times New Roman"/>
          <w:sz w:val="28"/>
          <w:szCs w:val="28"/>
        </w:rPr>
      </w:pPr>
      <w:r>
        <w:rPr>
          <w:rFonts w:ascii="Times New Roman" w:hAnsi="Times New Roman" w:cs="Times New Roman"/>
          <w:sz w:val="28"/>
          <w:szCs w:val="28"/>
        </w:rPr>
        <w:t xml:space="preserve">4.3.2. </w:t>
      </w:r>
      <w:r>
        <w:rPr>
          <w:rFonts w:ascii="Times New Roman" w:hAnsi="Times New Roman" w:eastAsia="Times New Roman" w:cs="Times New Roman"/>
          <w:color w:val="000000"/>
          <w:sz w:val="28"/>
          <w:szCs w:val="28"/>
          <w:lang w:eastAsia="ru-RU" w:bidi="ru-RU"/>
        </w:rPr>
        <w:t xml:space="preserve">В случае высвобождения работников и одновременного создания рабочих мест осуществлять опережающее обучение высвобождаемых работников для трудоустройства на новых рабочих местах.</w:t>
      </w:r>
      <w:r/>
    </w:p>
    <w:p>
      <w:pPr>
        <w:ind w:left="-284" w:firstLine="851"/>
        <w:jc w:val="both"/>
        <w:spacing w:after="0" w:line="240" w:lineRule="auto"/>
        <w:widowControl w:val="off"/>
        <w:tabs>
          <w:tab w:val="left" w:pos="1324" w:leader="none"/>
        </w:tabs>
        <w:rPr>
          <w:rFonts w:ascii="Times New Roman" w:hAnsi="Times New Roman" w:eastAsia="Times New Roman" w:cs="Times New Roman"/>
          <w:color w:val="000000"/>
          <w:sz w:val="28"/>
          <w:szCs w:val="28"/>
          <w:lang w:eastAsia="ru-RU" w:bidi="ru-RU"/>
        </w:rPr>
      </w:pPr>
      <w:r>
        <w:rPr>
          <w:rFonts w:ascii="Times New Roman" w:hAnsi="Times New Roman" w:eastAsia="Times New Roman" w:cs="Times New Roman"/>
          <w:color w:val="000000"/>
          <w:sz w:val="28"/>
          <w:szCs w:val="28"/>
          <w:lang w:eastAsia="ru-RU" w:bidi="ru-RU"/>
        </w:rPr>
        <w:t xml:space="preserve">4.3.3.</w:t>
      </w:r>
      <w:r>
        <w:rPr>
          <w:rFonts w:ascii="Times New Roman" w:hAnsi="Times New Roman" w:eastAsia="Times New Roman" w:cs="Times New Roman"/>
          <w:color w:val="000000"/>
          <w:sz w:val="28"/>
          <w:szCs w:val="28"/>
          <w:lang w:eastAsia="ru-RU" w:bidi="ru-RU"/>
        </w:rPr>
        <w:t xml:space="preserve"> </w:t>
      </w:r>
      <w:r>
        <w:rPr>
          <w:rFonts w:ascii="Times New Roman" w:hAnsi="Times New Roman" w:eastAsia="Times New Roman" w:cs="Times New Roman"/>
          <w:color w:val="000000"/>
          <w:sz w:val="28"/>
          <w:szCs w:val="28"/>
          <w:lang w:eastAsia="ru-RU" w:bidi="ru-RU"/>
        </w:rPr>
        <w:t xml:space="preserve">В случае направления работника для повышения квалификации сохранять за ним место работы (должность), среднюю зара</w:t>
      </w:r>
      <w:r>
        <w:rPr>
          <w:rFonts w:ascii="Times New Roman" w:hAnsi="Times New Roman" w:eastAsia="Times New Roman" w:cs="Times New Roman"/>
          <w:color w:val="000000"/>
          <w:sz w:val="28"/>
          <w:szCs w:val="28"/>
          <w:lang w:eastAsia="ru-RU" w:bidi="ru-RU"/>
        </w:rPr>
        <w:t xml:space="preserve">ботную плату по основному месту работы и, если работник направляется для повышения квалификации в другую местность, оплатить ему командировочные расходы (суточные, проезд к месту обучения и обратно, проживание) в порядке и размерах, предусмотренных для лиц</w:t>
      </w:r>
      <w:r>
        <w:rPr>
          <w:rFonts w:ascii="Times New Roman" w:hAnsi="Times New Roman" w:eastAsia="Times New Roman" w:cs="Times New Roman"/>
          <w:color w:val="000000"/>
          <w:sz w:val="28"/>
          <w:szCs w:val="28"/>
          <w:lang w:eastAsia="ru-RU" w:bidi="ru-RU"/>
        </w:rPr>
        <w:t xml:space="preserve">,</w:t>
      </w:r>
      <w:r>
        <w:rPr>
          <w:rFonts w:ascii="Times New Roman" w:hAnsi="Times New Roman" w:eastAsia="Times New Roman" w:cs="Times New Roman"/>
          <w:color w:val="000000"/>
          <w:sz w:val="28"/>
          <w:szCs w:val="28"/>
          <w:lang w:eastAsia="ru-RU" w:bidi="ru-RU"/>
        </w:rPr>
        <w:t xml:space="preserve"> направляемых в служебные командировки (ст. 187 ТК РФ).</w:t>
      </w:r>
      <w:r/>
    </w:p>
    <w:p>
      <w:pPr>
        <w:ind w:left="-284" w:firstLine="851"/>
        <w:jc w:val="both"/>
        <w:spacing w:after="0" w:line="240" w:lineRule="auto"/>
        <w:widowControl w:val="off"/>
        <w:tabs>
          <w:tab w:val="left" w:pos="1324" w:leader="none"/>
        </w:tabs>
        <w:rPr>
          <w:rFonts w:ascii="Times New Roman" w:hAnsi="Times New Roman" w:eastAsia="Times New Roman" w:cs="Times New Roman"/>
          <w:color w:val="000000"/>
          <w:sz w:val="28"/>
          <w:szCs w:val="28"/>
          <w:lang w:eastAsia="ru-RU" w:bidi="ru-RU"/>
        </w:rPr>
      </w:pPr>
      <w:r>
        <w:rPr>
          <w:rFonts w:ascii="Times New Roman" w:hAnsi="Times New Roman" w:eastAsia="Times New Roman" w:cs="Times New Roman"/>
          <w:color w:val="000000"/>
          <w:sz w:val="28"/>
          <w:szCs w:val="28"/>
          <w:lang w:eastAsia="ru-RU" w:bidi="ru-RU"/>
        </w:rPr>
        <w:t xml:space="preserve">4.3.4.</w:t>
      </w:r>
      <w:r>
        <w:rPr>
          <w:rFonts w:ascii="Times New Roman" w:hAnsi="Times New Roman" w:eastAsia="Times New Roman" w:cs="Times New Roman"/>
          <w:color w:val="000000"/>
          <w:sz w:val="28"/>
          <w:szCs w:val="28"/>
          <w:lang w:eastAsia="ru-RU" w:bidi="ru-RU"/>
        </w:rPr>
        <w:t xml:space="preserve"> </w:t>
      </w:r>
      <w:r>
        <w:rPr>
          <w:rFonts w:ascii="Times New Roman" w:hAnsi="Times New Roman" w:eastAsia="Times New Roman" w:cs="Times New Roman"/>
          <w:color w:val="000000"/>
          <w:sz w:val="28"/>
          <w:szCs w:val="28"/>
          <w:lang w:eastAsia="ru-RU" w:bidi="ru-RU"/>
        </w:rPr>
        <w:t xml:space="preserve">Предоставл</w:t>
      </w:r>
      <w:r>
        <w:rPr>
          <w:rFonts w:ascii="Times New Roman" w:hAnsi="Times New Roman" w:eastAsia="Times New Roman" w:cs="Times New Roman"/>
          <w:color w:val="000000"/>
          <w:sz w:val="28"/>
          <w:szCs w:val="28"/>
          <w:lang w:eastAsia="ru-RU" w:bidi="ru-RU"/>
        </w:rPr>
        <w:t xml:space="preserve">ять гарантии и компенсации работникам, совмещающим работу с успешным обучением в учреждениях высшего, среднего и начального профессионального образования при получении ими образования соответствующего уровня впервые в порядке, предусмотренном ст.177 ТК РФ.</w:t>
      </w:r>
      <w:r/>
    </w:p>
    <w:p>
      <w:pPr>
        <w:ind w:left="-284" w:firstLine="851"/>
        <w:jc w:val="both"/>
        <w:spacing w:after="0" w:line="240" w:lineRule="auto"/>
        <w:tabs>
          <w:tab w:val="left" w:pos="3217" w:leader="none"/>
        </w:tabs>
        <w:rPr>
          <w:rFonts w:ascii="Times New Roman" w:hAnsi="Times New Roman" w:eastAsia="Times New Roman" w:cs="Times New Roman"/>
          <w:color w:val="000000"/>
          <w:sz w:val="28"/>
          <w:szCs w:val="28"/>
          <w:lang w:eastAsia="ru-RU" w:bidi="ru-RU"/>
        </w:rPr>
      </w:pPr>
      <w:r>
        <w:rPr>
          <w:rFonts w:ascii="Times New Roman" w:hAnsi="Times New Roman" w:eastAsia="Times New Roman" w:cs="Times New Roman"/>
          <w:color w:val="000000"/>
          <w:sz w:val="28"/>
          <w:szCs w:val="28"/>
          <w:lang w:eastAsia="ru-RU" w:bidi="ru-RU"/>
        </w:rPr>
        <w:t xml:space="preserve">4.3.5. Предоставлять гаран</w:t>
      </w:r>
      <w:r>
        <w:rPr>
          <w:rFonts w:ascii="Times New Roman" w:hAnsi="Times New Roman" w:eastAsia="Times New Roman" w:cs="Times New Roman"/>
          <w:color w:val="000000"/>
          <w:sz w:val="28"/>
          <w:szCs w:val="28"/>
          <w:lang w:eastAsia="ru-RU" w:bidi="ru-RU"/>
        </w:rPr>
        <w:t xml:space="preserve">тии и компенсации, предусмотренные ст. 173 - 176 ТК РФ также работникам, получающим второе профессиональное образование соответствующего уровня в рамках прохождения профессиональной  подготовки, переподготовки, повышения квалификации, обучения вторым профе</w:t>
      </w:r>
      <w:r>
        <w:rPr>
          <w:rFonts w:ascii="Times New Roman" w:hAnsi="Times New Roman" w:eastAsia="Times New Roman" w:cs="Times New Roman"/>
          <w:color w:val="000000"/>
          <w:sz w:val="28"/>
          <w:szCs w:val="28"/>
          <w:lang w:eastAsia="ru-RU" w:bidi="ru-RU"/>
        </w:rPr>
        <w:t xml:space="preserve">ссиям (например, если обучение осуществляется по профилю деятельности учреждения, по направлению учреждения или органов местного самоуправления, а также в других случаях; финансирование может осуществляться за счёт внебюджетных источников, экономии и.т.д.)</w:t>
      </w:r>
      <w:r>
        <w:rPr>
          <w:rFonts w:ascii="Times New Roman" w:hAnsi="Times New Roman" w:eastAsia="Times New Roman" w:cs="Times New Roman"/>
          <w:color w:val="000000"/>
          <w:sz w:val="28"/>
          <w:szCs w:val="28"/>
          <w:lang w:eastAsia="ru-RU" w:bidi="ru-RU"/>
        </w:rPr>
        <w:t xml:space="preserve">.</w:t>
      </w:r>
      <w:r/>
    </w:p>
    <w:p>
      <w:pPr>
        <w:ind w:left="-284" w:firstLine="851"/>
        <w:jc w:val="both"/>
        <w:spacing w:after="0" w:line="240" w:lineRule="auto"/>
        <w:tabs>
          <w:tab w:val="left" w:pos="3217" w:leader="none"/>
        </w:tabs>
        <w:rPr>
          <w:rFonts w:ascii="Times New Roman" w:hAnsi="Times New Roman" w:eastAsia="Times New Roman" w:cs="Times New Roman"/>
          <w:color w:val="000000"/>
          <w:sz w:val="28"/>
          <w:szCs w:val="28"/>
          <w:lang w:eastAsia="ru-RU" w:bidi="ru-RU"/>
        </w:rPr>
      </w:pPr>
      <w:r>
        <w:rPr>
          <w:rFonts w:ascii="Times New Roman" w:hAnsi="Times New Roman" w:eastAsia="Times New Roman" w:cs="Times New Roman"/>
          <w:color w:val="000000"/>
          <w:sz w:val="28"/>
          <w:szCs w:val="28"/>
          <w:lang w:eastAsia="ru-RU" w:bidi="ru-RU"/>
        </w:rPr>
      </w:r>
      <w:r/>
    </w:p>
    <w:p>
      <w:pPr>
        <w:ind w:left="-284" w:firstLine="851"/>
        <w:jc w:val="center"/>
        <w:spacing w:after="0" w:line="240" w:lineRule="auto"/>
        <w:tabs>
          <w:tab w:val="left" w:pos="3217" w:leader="none"/>
        </w:tabs>
        <w:rPr>
          <w:rFonts w:ascii="Times New Roman" w:hAnsi="Times New Roman" w:cs="Times New Roman"/>
          <w:b/>
          <w:sz w:val="28"/>
          <w:szCs w:val="28"/>
        </w:rPr>
      </w:pPr>
      <w:r>
        <w:rPr>
          <w:rFonts w:ascii="Times New Roman" w:hAnsi="Times New Roman" w:cs="Times New Roman"/>
          <w:b/>
          <w:sz w:val="28"/>
          <w:szCs w:val="28"/>
        </w:rPr>
        <w:t xml:space="preserve">Раздел 5</w:t>
      </w:r>
      <w:r/>
    </w:p>
    <w:p>
      <w:pPr>
        <w:ind w:left="-284" w:firstLine="851"/>
        <w:jc w:val="center"/>
        <w:spacing w:after="0" w:line="240" w:lineRule="auto"/>
        <w:tabs>
          <w:tab w:val="left" w:pos="3217" w:leader="none"/>
        </w:tabs>
        <w:rPr>
          <w:rFonts w:ascii="Times New Roman" w:hAnsi="Times New Roman" w:cs="Times New Roman"/>
          <w:b/>
          <w:sz w:val="28"/>
          <w:szCs w:val="28"/>
        </w:rPr>
      </w:pPr>
      <w:r>
        <w:rPr>
          <w:rFonts w:ascii="Times New Roman" w:hAnsi="Times New Roman" w:cs="Times New Roman"/>
          <w:b/>
          <w:sz w:val="28"/>
          <w:szCs w:val="28"/>
        </w:rPr>
        <w:t xml:space="preserve">Хозяйственно-экономическая деятельность Учреждения.</w:t>
      </w:r>
      <w:r/>
    </w:p>
    <w:p>
      <w:pPr>
        <w:ind w:left="-284" w:firstLine="851"/>
        <w:jc w:val="both"/>
        <w:spacing w:after="0" w:line="240" w:lineRule="auto"/>
        <w:tabs>
          <w:tab w:val="left" w:pos="3217" w:leader="none"/>
        </w:tabs>
        <w:rPr>
          <w:rFonts w:ascii="Times New Roman" w:hAnsi="Times New Roman" w:cs="Times New Roman"/>
          <w:sz w:val="28"/>
          <w:szCs w:val="28"/>
        </w:rPr>
      </w:pPr>
      <w:r>
        <w:rPr>
          <w:rFonts w:ascii="Times New Roman" w:hAnsi="Times New Roman" w:cs="Times New Roman"/>
          <w:sz w:val="28"/>
          <w:szCs w:val="28"/>
        </w:rPr>
        <w:t xml:space="preserve">5.1. Стороны признают, что выполнение условий коллективного договора в полном объеме может быть обеспечено при безу</w:t>
      </w:r>
      <w:r>
        <w:rPr>
          <w:rFonts w:ascii="Times New Roman" w:hAnsi="Times New Roman" w:cs="Times New Roman"/>
          <w:sz w:val="28"/>
          <w:szCs w:val="28"/>
        </w:rPr>
        <w:t xml:space="preserve">словном выполнении работниками Учреждения индивидуальных обязательств по трудовым договорам и всех мероприятий, нацеленных на повышение эффективности труда как источника экономической стабильности и повышения материального благополучия каждого работающего.</w:t>
      </w:r>
      <w:r/>
    </w:p>
    <w:p>
      <w:pPr>
        <w:ind w:left="-284" w:firstLine="851"/>
        <w:jc w:val="both"/>
        <w:spacing w:after="0" w:line="240" w:lineRule="auto"/>
        <w:tabs>
          <w:tab w:val="left" w:pos="3217" w:leader="none"/>
        </w:tabs>
        <w:rPr>
          <w:rFonts w:ascii="Times New Roman" w:hAnsi="Times New Roman" w:cs="Times New Roman"/>
          <w:sz w:val="28"/>
          <w:szCs w:val="28"/>
        </w:rPr>
      </w:pPr>
      <w:r>
        <w:rPr>
          <w:rFonts w:ascii="Times New Roman" w:hAnsi="Times New Roman" w:cs="Times New Roman"/>
          <w:sz w:val="28"/>
          <w:szCs w:val="28"/>
        </w:rPr>
        <w:t xml:space="preserve">5.2. Работодатель обязан обеспечить нормальную хозяйственную и экономическую  деятельность Учреждения, обеспечить каждого работника объемом работ, материалами, оборудованием.</w:t>
      </w:r>
      <w:r/>
    </w:p>
    <w:p>
      <w:pPr>
        <w:ind w:left="-284" w:firstLine="851"/>
        <w:jc w:val="both"/>
        <w:spacing w:after="0" w:line="240" w:lineRule="auto"/>
        <w:tabs>
          <w:tab w:val="left" w:pos="3217" w:leader="none"/>
        </w:tabs>
        <w:rPr>
          <w:rFonts w:ascii="Times New Roman" w:hAnsi="Times New Roman" w:cs="Times New Roman"/>
          <w:sz w:val="28"/>
          <w:szCs w:val="28"/>
        </w:rPr>
      </w:pPr>
      <w:r>
        <w:rPr>
          <w:rFonts w:ascii="Times New Roman" w:hAnsi="Times New Roman" w:cs="Times New Roman"/>
          <w:sz w:val="28"/>
          <w:szCs w:val="28"/>
        </w:rPr>
        <w:t xml:space="preserve">5.3. Профсоюз признает свою ответственность за достижение общих целей и сотрудничает с Работодателем в их реализации.</w:t>
      </w:r>
      <w:r/>
    </w:p>
    <w:p>
      <w:pPr>
        <w:ind w:left="-284" w:firstLine="851"/>
        <w:jc w:val="both"/>
        <w:spacing w:after="0" w:line="240" w:lineRule="auto"/>
        <w:tabs>
          <w:tab w:val="left" w:pos="3217" w:leader="none"/>
        </w:tabs>
        <w:rPr>
          <w:rFonts w:ascii="Times New Roman" w:hAnsi="Times New Roman" w:cs="Times New Roman"/>
          <w:sz w:val="28"/>
          <w:szCs w:val="28"/>
        </w:rPr>
      </w:pPr>
      <w:r>
        <w:rPr>
          <w:rFonts w:ascii="Times New Roman" w:hAnsi="Times New Roman" w:cs="Times New Roman"/>
          <w:sz w:val="28"/>
          <w:szCs w:val="28"/>
        </w:rPr>
        <w:t xml:space="preserve">5.4. Профсоюзу перечисляются денежные средства в размере 0.15 процентов  от фонда  оплаты труда Учреждения на культурно-массовую и физкультурно-оздоровительную работу.</w:t>
      </w:r>
      <w:r/>
    </w:p>
    <w:p>
      <w:pPr>
        <w:ind w:left="-284" w:firstLine="851"/>
        <w:jc w:val="both"/>
        <w:spacing w:after="0" w:line="240" w:lineRule="auto"/>
        <w:tabs>
          <w:tab w:val="left" w:pos="3217" w:leader="none"/>
        </w:tabs>
        <w:rPr>
          <w:rFonts w:ascii="Times New Roman" w:hAnsi="Times New Roman" w:cs="Times New Roman"/>
          <w:sz w:val="28"/>
          <w:szCs w:val="28"/>
        </w:rPr>
      </w:pPr>
      <w:r>
        <w:rPr>
          <w:rFonts w:ascii="Times New Roman" w:hAnsi="Times New Roman" w:cs="Times New Roman"/>
          <w:sz w:val="28"/>
          <w:szCs w:val="28"/>
        </w:rPr>
      </w:r>
      <w:r/>
    </w:p>
    <w:p>
      <w:pPr>
        <w:ind w:left="-284" w:firstLine="851"/>
        <w:jc w:val="center"/>
        <w:spacing w:after="0" w:line="240" w:lineRule="auto"/>
        <w:tabs>
          <w:tab w:val="left" w:pos="3217" w:leader="none"/>
        </w:tabs>
        <w:rPr>
          <w:rFonts w:ascii="Times New Roman" w:hAnsi="Times New Roman" w:cs="Times New Roman"/>
          <w:b/>
          <w:sz w:val="28"/>
          <w:szCs w:val="28"/>
        </w:rPr>
      </w:pPr>
      <w:r>
        <w:rPr>
          <w:rFonts w:ascii="Times New Roman" w:hAnsi="Times New Roman" w:cs="Times New Roman"/>
          <w:b/>
          <w:sz w:val="28"/>
          <w:szCs w:val="28"/>
        </w:rPr>
        <w:t xml:space="preserve">Раздел 6</w:t>
      </w:r>
      <w:r/>
    </w:p>
    <w:p>
      <w:pPr>
        <w:ind w:left="-284" w:firstLine="851"/>
        <w:jc w:val="center"/>
        <w:spacing w:after="0" w:line="240" w:lineRule="auto"/>
        <w:tabs>
          <w:tab w:val="left" w:pos="3217" w:leader="none"/>
        </w:tabs>
        <w:rPr>
          <w:rFonts w:ascii="Times New Roman" w:hAnsi="Times New Roman" w:cs="Times New Roman"/>
          <w:b/>
          <w:sz w:val="28"/>
          <w:szCs w:val="28"/>
        </w:rPr>
      </w:pPr>
      <w:r>
        <w:rPr>
          <w:rFonts w:ascii="Times New Roman" w:hAnsi="Times New Roman" w:cs="Times New Roman"/>
          <w:b/>
          <w:sz w:val="28"/>
          <w:szCs w:val="28"/>
        </w:rPr>
        <w:t xml:space="preserve">Оплата и нормирование труда.</w:t>
      </w:r>
      <w:r/>
    </w:p>
    <w:p>
      <w:pPr>
        <w:ind w:left="-284" w:firstLine="851"/>
        <w:jc w:val="both"/>
        <w:spacing w:after="0" w:line="240" w:lineRule="auto"/>
        <w:tabs>
          <w:tab w:val="left" w:pos="3217" w:leader="none"/>
        </w:tabs>
        <w:rPr>
          <w:rFonts w:ascii="Times New Roman" w:hAnsi="Times New Roman" w:cs="Times New Roman"/>
          <w:sz w:val="28"/>
          <w:szCs w:val="28"/>
        </w:rPr>
      </w:pPr>
      <w:r>
        <w:rPr>
          <w:rFonts w:ascii="Times New Roman" w:hAnsi="Times New Roman" w:cs="Times New Roman"/>
          <w:sz w:val="28"/>
          <w:szCs w:val="28"/>
        </w:rPr>
        <w:t xml:space="preserve">6.1. Оплата труда - система отношений, связанных с обеспечением установления и осуществления работодателем  выплат работникам за их труд в соответствии с Федеральными Законами, коллективным договором и иными нормативными актами.</w:t>
      </w:r>
      <w:r/>
    </w:p>
    <w:p>
      <w:pPr>
        <w:ind w:left="-284" w:firstLine="851"/>
        <w:jc w:val="both"/>
        <w:spacing w:after="0" w:line="240" w:lineRule="auto"/>
        <w:tabs>
          <w:tab w:val="left" w:pos="3217" w:leader="none"/>
        </w:tabs>
        <w:rPr>
          <w:rFonts w:ascii="Times New Roman" w:hAnsi="Times New Roman" w:cs="Times New Roman"/>
          <w:sz w:val="28"/>
          <w:szCs w:val="28"/>
        </w:rPr>
      </w:pPr>
      <w:r>
        <w:rPr>
          <w:rFonts w:ascii="Times New Roman" w:hAnsi="Times New Roman" w:cs="Times New Roman"/>
          <w:sz w:val="28"/>
          <w:szCs w:val="28"/>
        </w:rPr>
        <w:t xml:space="preserve">6.2. Работодатель производит оплату труда работников по утвержденному штатному расписанию. Условия оплаты труда работника определяются трудовым договором, заключаемым с ним при приеме на работу.</w:t>
      </w:r>
      <w:r/>
    </w:p>
    <w:p>
      <w:pPr>
        <w:ind w:left="-284" w:firstLine="851"/>
        <w:jc w:val="both"/>
        <w:spacing w:after="0" w:line="240" w:lineRule="auto"/>
        <w:tabs>
          <w:tab w:val="left" w:pos="3217" w:leader="none"/>
        </w:tabs>
        <w:rPr>
          <w:rFonts w:ascii="Times New Roman" w:hAnsi="Times New Roman" w:cs="Times New Roman"/>
          <w:sz w:val="28"/>
          <w:szCs w:val="28"/>
        </w:rPr>
      </w:pPr>
      <w:r>
        <w:rPr>
          <w:rFonts w:ascii="Times New Roman" w:hAnsi="Times New Roman" w:cs="Times New Roman"/>
          <w:sz w:val="28"/>
          <w:szCs w:val="28"/>
        </w:rPr>
        <w:t xml:space="preserve">6.3. </w:t>
      </w:r>
      <w:r>
        <w:rPr>
          <w:rFonts w:ascii="Times New Roman" w:hAnsi="Times New Roman" w:cs="Times New Roman"/>
          <w:sz w:val="28"/>
          <w:szCs w:val="28"/>
        </w:rPr>
        <w:t xml:space="preserve">Работникам Учреждения устанавливаются гарантии и компенсации для лиц, работающих и проживающих в районных Крайнего Севера: районный коэффициент  в размере 80% и процентную надбавку к заработной плате;</w:t>
      </w:r>
      <w:r/>
    </w:p>
    <w:p>
      <w:pPr>
        <w:ind w:left="-284" w:firstLine="851"/>
        <w:jc w:val="both"/>
        <w:spacing w:after="0" w:line="240" w:lineRule="auto"/>
        <w:tabs>
          <w:tab w:val="left" w:pos="3217" w:leader="none"/>
        </w:tabs>
        <w:rPr>
          <w:rFonts w:ascii="Times New Roman" w:hAnsi="Times New Roman" w:cs="Times New Roman"/>
          <w:sz w:val="28"/>
          <w:szCs w:val="28"/>
        </w:rPr>
      </w:pPr>
      <w:r>
        <w:rPr>
          <w:rFonts w:ascii="Times New Roman" w:hAnsi="Times New Roman" w:cs="Times New Roman"/>
          <w:sz w:val="28"/>
          <w:szCs w:val="28"/>
        </w:rPr>
        <w:t xml:space="preserve">6.4. Месячная заработная плата работника, отработ</w:t>
      </w:r>
      <w:r>
        <w:rPr>
          <w:rFonts w:ascii="Times New Roman" w:hAnsi="Times New Roman" w:cs="Times New Roman"/>
          <w:sz w:val="28"/>
          <w:szCs w:val="28"/>
        </w:rPr>
        <w:t xml:space="preserve">авшего полностью определенную на этот период норму рабочего времени и выполнившего свои трудовые обязанности, устанавливается в размере не ниже размера минимальной заработной платы, установленной региональным соглашением Ямало-Ненецкого автономного округа.</w:t>
      </w:r>
      <w:r/>
    </w:p>
    <w:p>
      <w:pPr>
        <w:ind w:left="-284" w:firstLine="851"/>
        <w:jc w:val="both"/>
        <w:spacing w:after="0" w:line="240" w:lineRule="auto"/>
        <w:tabs>
          <w:tab w:val="left" w:pos="3217" w:leader="none"/>
        </w:tabs>
        <w:rPr>
          <w:rFonts w:ascii="Times New Roman" w:hAnsi="Times New Roman" w:cs="Times New Roman"/>
          <w:sz w:val="28"/>
          <w:szCs w:val="28"/>
        </w:rPr>
      </w:pPr>
      <w:r>
        <w:rPr>
          <w:rFonts w:ascii="Times New Roman" w:hAnsi="Times New Roman" w:cs="Times New Roman"/>
          <w:sz w:val="28"/>
          <w:szCs w:val="28"/>
        </w:rPr>
        <w:t xml:space="preserve">6.5. Система оплаты</w:t>
      </w:r>
      <w:r>
        <w:rPr>
          <w:rFonts w:ascii="Times New Roman" w:hAnsi="Times New Roman" w:cs="Times New Roman"/>
          <w:sz w:val="28"/>
          <w:szCs w:val="28"/>
        </w:rPr>
        <w:t xml:space="preserve"> труда предусматривает отраслевые  принципы оплаты труда работников, на основе базовой ставки в зависимости от должности, а также выплат компенсационного, стимулирующего характера и повышающих коэффициентов производится в порядке, установленном  статья 29,</w:t>
      </w:r>
      <w:r>
        <w:rPr>
          <w:rFonts w:ascii="Times New Roman" w:hAnsi="Times New Roman" w:cs="Times New Roman"/>
          <w:sz w:val="28"/>
          <w:szCs w:val="28"/>
        </w:rPr>
        <w:t xml:space="preserve"> </w:t>
      </w:r>
      <w:r>
        <w:rPr>
          <w:rFonts w:ascii="Times New Roman" w:hAnsi="Times New Roman" w:cs="Times New Roman"/>
          <w:sz w:val="28"/>
          <w:szCs w:val="28"/>
        </w:rPr>
        <w:t xml:space="preserve">41 Федерального Закона РФ «О</w:t>
      </w:r>
      <w:r>
        <w:rPr>
          <w:rFonts w:ascii="Times New Roman" w:hAnsi="Times New Roman" w:cs="Times New Roman"/>
          <w:sz w:val="28"/>
          <w:szCs w:val="28"/>
        </w:rPr>
        <w:t xml:space="preserve">б образовании», и статьями 135, 144 ТК РФ. Размер заработной платы работников, доплаты и надбавки компенсационные и стимулирующие выплаты, премии, определены в соответствии с Положением об оплате труда  и стимулировании работников МБДОУ детский сад «Рыбка»</w:t>
      </w:r>
      <w:r>
        <w:rPr>
          <w:rFonts w:ascii="Times New Roman" w:hAnsi="Times New Roman" w:cs="Times New Roman"/>
          <w:sz w:val="28"/>
          <w:szCs w:val="28"/>
        </w:rPr>
        <w:t xml:space="preserve">.</w:t>
      </w:r>
      <w:r>
        <w:rPr>
          <w:rFonts w:ascii="Times New Roman" w:hAnsi="Times New Roman" w:cs="Times New Roman"/>
          <w:sz w:val="28"/>
          <w:szCs w:val="28"/>
        </w:rPr>
        <w:t xml:space="preserve"> </w:t>
      </w:r>
      <w:r/>
    </w:p>
    <w:p>
      <w:pPr>
        <w:ind w:left="-284" w:firstLine="851"/>
        <w:jc w:val="both"/>
        <w:spacing w:after="0" w:line="240" w:lineRule="auto"/>
        <w:tabs>
          <w:tab w:val="left" w:pos="3217" w:leader="none"/>
        </w:tabs>
        <w:rPr>
          <w:rFonts w:ascii="Times New Roman" w:hAnsi="Times New Roman" w:cs="Times New Roman"/>
          <w:sz w:val="28"/>
          <w:szCs w:val="28"/>
        </w:rPr>
      </w:pPr>
      <w:r>
        <w:rPr>
          <w:rFonts w:ascii="Times New Roman" w:hAnsi="Times New Roman" w:cs="Times New Roman"/>
          <w:sz w:val="28"/>
          <w:szCs w:val="28"/>
        </w:rPr>
        <w:t xml:space="preserve">6.6. Базовый оклад работника Учреждения является составной частью его должностного оклада, его величина устанавливается постановлением Администрации муниципального образования Тазовский район.</w:t>
      </w:r>
      <w:r/>
    </w:p>
    <w:p>
      <w:pPr>
        <w:ind w:left="-284" w:firstLine="851"/>
        <w:jc w:val="both"/>
        <w:spacing w:after="0" w:line="240" w:lineRule="auto"/>
        <w:tabs>
          <w:tab w:val="left" w:pos="3217" w:leader="none"/>
        </w:tabs>
        <w:rPr>
          <w:rFonts w:ascii="Times New Roman" w:hAnsi="Times New Roman" w:cs="Times New Roman"/>
          <w:sz w:val="28"/>
          <w:szCs w:val="28"/>
        </w:rPr>
      </w:pPr>
      <w:r>
        <w:rPr>
          <w:rFonts w:ascii="Times New Roman" w:hAnsi="Times New Roman" w:cs="Times New Roman"/>
          <w:sz w:val="28"/>
          <w:szCs w:val="28"/>
        </w:rPr>
        <w:t xml:space="preserve">6.7.</w:t>
      </w:r>
      <w:r>
        <w:rPr>
          <w:rFonts w:ascii="Times New Roman" w:hAnsi="Times New Roman" w:cs="Times New Roman"/>
          <w:sz w:val="28"/>
          <w:szCs w:val="28"/>
        </w:rPr>
        <w:t xml:space="preserve"> Работодатель производит выплату заработной платы не реже чем два раза в месяц до 10 и до 25 числа каждого месяца по заявлению работника в безналичной форме посредством перечисления денежных средств на банковскую карту за счёт Работодателя (ст. 136 ТК РФ).</w:t>
      </w:r>
      <w:r/>
    </w:p>
    <w:p>
      <w:pPr>
        <w:ind w:left="-284" w:firstLine="851"/>
        <w:jc w:val="both"/>
        <w:spacing w:after="0" w:line="240" w:lineRule="auto"/>
        <w:tabs>
          <w:tab w:val="left" w:pos="3217" w:leader="none"/>
        </w:tabs>
        <w:rPr>
          <w:rFonts w:ascii="Times New Roman" w:hAnsi="Times New Roman" w:cs="Times New Roman"/>
          <w:color w:val="000000" w:themeColor="text1"/>
          <w:sz w:val="28"/>
          <w:szCs w:val="28"/>
        </w:rPr>
      </w:pPr>
      <w:r>
        <w:rPr>
          <w:rFonts w:ascii="Times New Roman" w:hAnsi="Times New Roman" w:cs="Times New Roman"/>
          <w:sz w:val="28"/>
          <w:szCs w:val="28"/>
        </w:rPr>
        <w:t xml:space="preserve">6.8. Заработная плата сотрудникам Учреждения осуществляется методом перечислений на лицевой счет каждому работнику.</w:t>
      </w:r>
      <w:r>
        <w:rPr>
          <w:rFonts w:ascii="Times New Roman" w:hAnsi="Times New Roman" w:cs="Times New Roman"/>
          <w:color w:val="ff0000"/>
          <w:sz w:val="28"/>
          <w:szCs w:val="28"/>
        </w:rPr>
        <w:t xml:space="preserve"> </w:t>
      </w:r>
      <w:r>
        <w:rPr>
          <w:rFonts w:ascii="Times New Roman" w:hAnsi="Times New Roman" w:cs="Times New Roman"/>
          <w:color w:val="000000" w:themeColor="text1"/>
          <w:sz w:val="28"/>
          <w:szCs w:val="28"/>
        </w:rPr>
        <w:t xml:space="preserve">При выплате </w:t>
      </w:r>
      <w:r>
        <w:rPr>
          <w:rFonts w:ascii="Times New Roman" w:hAnsi="Times New Roman" w:cs="Times New Roman"/>
          <w:color w:val="000000" w:themeColor="text1"/>
          <w:sz w:val="28"/>
          <w:szCs w:val="28"/>
        </w:rPr>
        <w:t xml:space="preserve">заработной платы каждому работнику выдается расчетный листок с информацией о составных частях заработной платы, причитающейся ему за соответствующий период, размерах и основаниях произведенных удержаний, а также об общей денежной сумме, подлежащей выплате.</w:t>
      </w:r>
      <w:r/>
    </w:p>
    <w:p>
      <w:pPr>
        <w:ind w:left="-284" w:firstLine="851"/>
        <w:jc w:val="both"/>
        <w:spacing w:after="0" w:line="240" w:lineRule="auto"/>
        <w:tabs>
          <w:tab w:val="left" w:pos="3217" w:leader="none"/>
        </w:tabs>
        <w:rPr>
          <w:rFonts w:ascii="Times New Roman" w:hAnsi="Times New Roman" w:cs="Times New Roman"/>
          <w:sz w:val="28"/>
          <w:szCs w:val="28"/>
        </w:rPr>
      </w:pPr>
      <w:r>
        <w:rPr>
          <w:rFonts w:ascii="Times New Roman" w:hAnsi="Times New Roman" w:cs="Times New Roman"/>
          <w:color w:val="000000" w:themeColor="text1"/>
          <w:sz w:val="28"/>
          <w:szCs w:val="28"/>
        </w:rPr>
        <w:t xml:space="preserve">6.9. Премирование работников по итогам работы за год</w:t>
      </w:r>
      <w:r>
        <w:rPr>
          <w:rFonts w:ascii="Times New Roman" w:hAnsi="Times New Roman" w:cs="Times New Roman"/>
          <w:sz w:val="28"/>
          <w:szCs w:val="28"/>
        </w:rPr>
        <w:t xml:space="preserve"> производится в зависимости от личного вклада каждого работника, пропорционально отработанному времени.</w:t>
      </w:r>
      <w:r/>
    </w:p>
    <w:p>
      <w:pPr>
        <w:ind w:left="-284" w:firstLine="851"/>
        <w:jc w:val="both"/>
        <w:spacing w:after="0" w:line="240" w:lineRule="auto"/>
        <w:tabs>
          <w:tab w:val="left" w:pos="3217" w:leader="none"/>
        </w:tabs>
        <w:rPr>
          <w:rFonts w:ascii="Times New Roman" w:hAnsi="Times New Roman" w:cs="Times New Roman"/>
          <w:sz w:val="28"/>
          <w:szCs w:val="28"/>
        </w:rPr>
      </w:pPr>
      <w:r>
        <w:rPr>
          <w:rFonts w:ascii="Times New Roman" w:hAnsi="Times New Roman" w:cs="Times New Roman"/>
          <w:sz w:val="28"/>
          <w:szCs w:val="28"/>
        </w:rPr>
        <w:t xml:space="preserve">6.10. Оплата нерабочих, праздничных дней оплачивается не менее чем в двойном размере, в соответствии с ТК РФ, а также в соответствии с вступившим в силу Постановлением Конституционного суда РФ от 28.06.2018 г. № 26-П</w:t>
      </w:r>
      <w:r>
        <w:rPr>
          <w:rFonts w:ascii="Times New Roman" w:hAnsi="Times New Roman" w:cs="Times New Roman"/>
          <w:sz w:val="28"/>
          <w:szCs w:val="28"/>
        </w:rPr>
        <w:t xml:space="preserve">.</w:t>
      </w:r>
      <w:r/>
    </w:p>
    <w:p>
      <w:pPr>
        <w:ind w:left="-284" w:firstLine="851"/>
        <w:jc w:val="both"/>
        <w:spacing w:after="0" w:line="240" w:lineRule="auto"/>
        <w:tabs>
          <w:tab w:val="left" w:pos="3217" w:leader="none"/>
        </w:tabs>
        <w:rPr>
          <w:rFonts w:ascii="Times New Roman" w:hAnsi="Times New Roman" w:cs="Times New Roman"/>
          <w:sz w:val="28"/>
          <w:szCs w:val="28"/>
        </w:rPr>
      </w:pPr>
      <w:r>
        <w:rPr>
          <w:rFonts w:ascii="Times New Roman" w:hAnsi="Times New Roman" w:cs="Times New Roman"/>
          <w:sz w:val="28"/>
          <w:szCs w:val="28"/>
        </w:rPr>
        <w:t xml:space="preserve">6.11. Работникам, выполняющим наряду со своей основной работой, обусловленной трудовым договором, дополнительную работу при совмещении профессий </w:t>
      </w:r>
      <w:r>
        <w:rPr>
          <w:rFonts w:ascii="Times New Roman" w:hAnsi="Times New Roman" w:cs="Times New Roman"/>
          <w:color w:val="000000" w:themeColor="text1"/>
          <w:sz w:val="28"/>
          <w:szCs w:val="28"/>
        </w:rPr>
        <w:t xml:space="preserve">(должностей), расширении зон обслуживания, увеличении объема работы</w:t>
      </w:r>
      <w:r>
        <w:rPr>
          <w:rFonts w:ascii="Times New Roman" w:hAnsi="Times New Roman" w:cs="Times New Roman"/>
          <w:sz w:val="28"/>
          <w:szCs w:val="28"/>
        </w:rPr>
        <w:t xml:space="preserve"> и исполнении обязанностей временно отсутствующего работника, производится доплата за совмещение профессий или исполнение обязанностей временно отсутствующего работника. Размер доплаты определяется по соглашению сторон.</w:t>
      </w:r>
      <w:r/>
    </w:p>
    <w:p>
      <w:pPr>
        <w:ind w:left="-284" w:firstLine="851"/>
        <w:jc w:val="both"/>
        <w:spacing w:after="0" w:line="240" w:lineRule="auto"/>
        <w:tabs>
          <w:tab w:val="left" w:pos="3217" w:leader="none"/>
        </w:tabs>
        <w:rPr>
          <w:rFonts w:ascii="Times New Roman" w:hAnsi="Times New Roman" w:cs="Times New Roman"/>
          <w:sz w:val="28"/>
          <w:szCs w:val="28"/>
        </w:rPr>
      </w:pPr>
      <w:r>
        <w:rPr>
          <w:rFonts w:ascii="Times New Roman" w:hAnsi="Times New Roman" w:cs="Times New Roman"/>
          <w:sz w:val="28"/>
          <w:szCs w:val="28"/>
        </w:rPr>
        <w:t xml:space="preserve">6.12. Компенсация за работу с вредными привычками и тяжёлыми условиями труда производится по результатам СОУТ, ночное время (22.00-06.00) не менее 35%.</w:t>
      </w:r>
      <w:r/>
    </w:p>
    <w:p>
      <w:pPr>
        <w:ind w:left="-284" w:firstLine="851"/>
        <w:jc w:val="both"/>
        <w:spacing w:after="0" w:line="240" w:lineRule="auto"/>
        <w:tabs>
          <w:tab w:val="left" w:pos="3217" w:leader="none"/>
        </w:tabs>
        <w:rPr>
          <w:rFonts w:ascii="Times New Roman" w:hAnsi="Times New Roman" w:cs="Times New Roman"/>
          <w:sz w:val="28"/>
          <w:szCs w:val="28"/>
        </w:rPr>
      </w:pPr>
      <w:r>
        <w:rPr>
          <w:rFonts w:ascii="Times New Roman" w:hAnsi="Times New Roman" w:cs="Times New Roman"/>
          <w:sz w:val="28"/>
          <w:szCs w:val="28"/>
        </w:rPr>
        <w:t xml:space="preserve">6.13. При прекращении трудового  договора выплата всех сумм, причитающихся работнику от Учреждения, производится в день увольнения работника ст. 80 ТК РФ.</w:t>
      </w:r>
      <w:r/>
    </w:p>
    <w:p>
      <w:pPr>
        <w:ind w:left="-284" w:firstLine="851"/>
        <w:jc w:val="both"/>
        <w:spacing w:after="0" w:line="240" w:lineRule="auto"/>
        <w:tabs>
          <w:tab w:val="left" w:pos="3217" w:leader="none"/>
        </w:tabs>
        <w:rPr>
          <w:rFonts w:ascii="Times New Roman" w:hAnsi="Times New Roman" w:cs="Times New Roman"/>
          <w:sz w:val="28"/>
          <w:szCs w:val="28"/>
        </w:rPr>
      </w:pPr>
      <w:r>
        <w:rPr>
          <w:rFonts w:ascii="Times New Roman" w:hAnsi="Times New Roman" w:cs="Times New Roman"/>
          <w:sz w:val="28"/>
          <w:szCs w:val="28"/>
        </w:rPr>
        <w:t xml:space="preserve">6.14.</w:t>
      </w:r>
      <w:r>
        <w:rPr>
          <w:rFonts w:ascii="Times New Roman" w:hAnsi="Times New Roman" w:cs="Times New Roman"/>
          <w:sz w:val="28"/>
          <w:szCs w:val="28"/>
        </w:rPr>
        <w:t xml:space="preserve"> </w:t>
      </w:r>
      <w:r>
        <w:rPr>
          <w:rFonts w:ascii="Times New Roman" w:hAnsi="Times New Roman" w:cs="Times New Roman"/>
          <w:sz w:val="28"/>
          <w:szCs w:val="28"/>
        </w:rPr>
        <w:t xml:space="preserve">В случае если Учреждение допустит задержку, более чем на 15 дней, выплаты работникам заработной платы и другие нарушения оплаты труда, оно несёт ответственность в соответствии со статьёй 142 ТК РФ и иными и иными Федеральными законами. </w:t>
      </w:r>
      <w:r/>
    </w:p>
    <w:p>
      <w:pPr>
        <w:ind w:left="-284" w:firstLine="851"/>
        <w:jc w:val="both"/>
        <w:spacing w:after="0" w:line="240" w:lineRule="auto"/>
        <w:tabs>
          <w:tab w:val="left" w:pos="3217" w:leader="none"/>
        </w:tabs>
        <w:rPr>
          <w:rFonts w:ascii="Times New Roman" w:hAnsi="Times New Roman" w:cs="Times New Roman"/>
          <w:color w:val="000000" w:themeColor="text1"/>
          <w:sz w:val="28"/>
          <w:szCs w:val="28"/>
        </w:rPr>
      </w:pPr>
      <w:r>
        <w:rPr>
          <w:rFonts w:ascii="Times New Roman" w:hAnsi="Times New Roman" w:cs="Times New Roman"/>
          <w:sz w:val="28"/>
          <w:szCs w:val="28"/>
        </w:rPr>
        <w:t xml:space="preserve">6.14.1.</w:t>
      </w:r>
      <w:r>
        <w:rPr>
          <w:rFonts w:ascii="Times New Roman" w:hAnsi="Times New Roman" w:cs="Times New Roman"/>
          <w:color w:val="ff0000"/>
          <w:sz w:val="28"/>
          <w:szCs w:val="28"/>
        </w:rPr>
        <w:t xml:space="preserve"> </w:t>
      </w:r>
      <w:r>
        <w:rPr>
          <w:rFonts w:ascii="Times New Roman" w:hAnsi="Times New Roman" w:cs="Times New Roman"/>
          <w:color w:val="000000" w:themeColor="text1"/>
          <w:sz w:val="28"/>
          <w:szCs w:val="28"/>
        </w:rPr>
        <w:t xml:space="preserve">Ответственность за своевременность и правильность определения размеров и выплаты заработной платы работникам несет руководитель учреждения.</w:t>
      </w:r>
      <w:r/>
    </w:p>
    <w:p>
      <w:pPr>
        <w:ind w:left="-284" w:firstLine="851"/>
        <w:jc w:val="both"/>
        <w:spacing w:after="0" w:line="240" w:lineRule="auto"/>
        <w:tabs>
          <w:tab w:val="left" w:pos="3217" w:leader="none"/>
        </w:tabs>
        <w:rPr>
          <w:rFonts w:ascii="Times New Roman" w:hAnsi="Times New Roman" w:cs="Times New Roman"/>
          <w:sz w:val="28"/>
          <w:szCs w:val="28"/>
        </w:rPr>
      </w:pPr>
      <w:r>
        <w:rPr>
          <w:rFonts w:ascii="Times New Roman" w:hAnsi="Times New Roman" w:cs="Times New Roman"/>
          <w:sz w:val="28"/>
          <w:szCs w:val="28"/>
        </w:rPr>
        <w:t xml:space="preserve">6.15. Работодатель обязуется производить оплату труда педагогических работников с учётом имеющихся  квалификационной категории за выполнение педагогической работы по должности с другим  наименованием, по которой не установлена квалификационная категория в </w:t>
      </w:r>
      <w:r>
        <w:rPr>
          <w:rFonts w:ascii="Times New Roman" w:hAnsi="Times New Roman" w:cs="Times New Roman"/>
          <w:sz w:val="28"/>
          <w:szCs w:val="28"/>
        </w:rPr>
        <w:t xml:space="preserve">случаях</w:t>
      </w:r>
      <w:r>
        <w:rPr>
          <w:rFonts w:ascii="Times New Roman" w:hAnsi="Times New Roman" w:cs="Times New Roman"/>
          <w:sz w:val="28"/>
          <w:szCs w:val="28"/>
        </w:rPr>
        <w:t xml:space="preserve"> предусмотренных в приложении № 5 к настоящему коллективному договору.</w:t>
      </w:r>
      <w:r/>
    </w:p>
    <w:p>
      <w:pPr>
        <w:ind w:left="-284" w:firstLine="851"/>
        <w:jc w:val="both"/>
        <w:spacing w:after="0" w:line="240" w:lineRule="auto"/>
        <w:tabs>
          <w:tab w:val="left" w:pos="3217" w:leader="none"/>
        </w:tabs>
        <w:rPr>
          <w:rFonts w:ascii="Times New Roman" w:hAnsi="Times New Roman" w:cs="Times New Roman"/>
          <w:sz w:val="28"/>
          <w:szCs w:val="28"/>
        </w:rPr>
      </w:pPr>
      <w:r>
        <w:rPr>
          <w:rFonts w:ascii="Times New Roman" w:hAnsi="Times New Roman" w:cs="Times New Roman"/>
          <w:sz w:val="28"/>
          <w:szCs w:val="28"/>
        </w:rPr>
        <w:t xml:space="preserve">- в целях материальной поддержки педагогических работников, у которых в период нахождения в отпуске по уходу за ребёнком до достижения им возраста трёх лет истек срок де</w:t>
      </w:r>
      <w:r>
        <w:rPr>
          <w:rFonts w:ascii="Times New Roman" w:hAnsi="Times New Roman" w:cs="Times New Roman"/>
          <w:sz w:val="28"/>
          <w:szCs w:val="28"/>
        </w:rPr>
        <w:t xml:space="preserve">йствия  квалификационной категории, производить оплату труда с учётом имевшейся квалификационной категории на период подготовки к аттестации на основе результатов работы и прохождения аттестации, но не более чем один год после выхода из указанного отпуска;</w:t>
      </w:r>
      <w:r/>
    </w:p>
    <w:p>
      <w:pPr>
        <w:ind w:left="-284" w:firstLine="851"/>
        <w:jc w:val="both"/>
        <w:spacing w:after="0" w:line="240" w:lineRule="auto"/>
        <w:tabs>
          <w:tab w:val="left" w:pos="3217" w:leader="none"/>
        </w:tabs>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в случае истечения у педагогического работника срока  действия квалификационной категории за один год до наступления права для назначения</w:t>
      </w:r>
      <w:r>
        <w:rPr>
          <w:rFonts w:ascii="Times New Roman" w:hAnsi="Times New Roman" w:cs="Times New Roman"/>
          <w:sz w:val="28"/>
          <w:szCs w:val="28"/>
        </w:rPr>
        <w:t xml:space="preserve">   трудовой пенсии сохранять на это период оплату труда с учетом имевшейся квалификационной категории: </w:t>
      </w:r>
      <w:r/>
    </w:p>
    <w:p>
      <w:pPr>
        <w:ind w:left="-284" w:firstLine="851"/>
        <w:jc w:val="both"/>
        <w:spacing w:after="0" w:line="240" w:lineRule="auto"/>
        <w:tabs>
          <w:tab w:val="left" w:pos="3217" w:leader="none"/>
        </w:tabs>
        <w:rPr>
          <w:rFonts w:ascii="Times New Roman" w:hAnsi="Times New Roman" w:cs="Times New Roman"/>
          <w:sz w:val="28"/>
          <w:szCs w:val="28"/>
        </w:rPr>
      </w:pPr>
      <w:r>
        <w:rPr>
          <w:rFonts w:ascii="Times New Roman" w:hAnsi="Times New Roman" w:cs="Times New Roman"/>
          <w:sz w:val="28"/>
          <w:szCs w:val="28"/>
        </w:rPr>
        <w:t xml:space="preserve">- в случае истечения действия ква</w:t>
      </w:r>
      <w:r>
        <w:rPr>
          <w:rFonts w:ascii="Times New Roman" w:hAnsi="Times New Roman" w:cs="Times New Roman"/>
          <w:sz w:val="28"/>
          <w:szCs w:val="28"/>
        </w:rPr>
        <w:t xml:space="preserve">лификационной категории после подачи заявления в  аттестационную комиссию сохранять оплату труда с учетом имевшейся квалификационной категории до принятия  аттестационной комиссией решения об установлении (отказе в установлении) квалификационной категории.</w:t>
      </w:r>
      <w:r/>
    </w:p>
    <w:p>
      <w:pPr>
        <w:ind w:left="-284" w:firstLine="851"/>
        <w:jc w:val="both"/>
        <w:spacing w:after="0" w:line="240" w:lineRule="auto"/>
        <w:tabs>
          <w:tab w:val="left" w:pos="3217" w:leader="none"/>
        </w:tabs>
        <w:rPr>
          <w:rFonts w:ascii="Times New Roman" w:hAnsi="Times New Roman" w:cs="Times New Roman"/>
          <w:sz w:val="28"/>
          <w:szCs w:val="28"/>
        </w:rPr>
      </w:pPr>
      <w:r>
        <w:rPr>
          <w:rFonts w:ascii="Times New Roman" w:hAnsi="Times New Roman" w:cs="Times New Roman"/>
          <w:sz w:val="28"/>
          <w:szCs w:val="28"/>
        </w:rPr>
      </w:r>
      <w:r/>
    </w:p>
    <w:p>
      <w:pPr>
        <w:ind w:left="-284" w:firstLine="851"/>
        <w:jc w:val="center"/>
        <w:spacing w:after="0" w:line="240" w:lineRule="auto"/>
        <w:tabs>
          <w:tab w:val="left" w:pos="3217" w:leader="none"/>
        </w:tabs>
        <w:rPr>
          <w:rFonts w:ascii="Times New Roman" w:hAnsi="Times New Roman" w:cs="Times New Roman"/>
          <w:b/>
          <w:sz w:val="28"/>
          <w:szCs w:val="28"/>
        </w:rPr>
      </w:pPr>
      <w:r>
        <w:rPr>
          <w:rFonts w:ascii="Times New Roman" w:hAnsi="Times New Roman" w:cs="Times New Roman"/>
          <w:b/>
          <w:sz w:val="28"/>
          <w:szCs w:val="28"/>
        </w:rPr>
        <w:t xml:space="preserve">Раздел 7</w:t>
      </w:r>
      <w:r/>
    </w:p>
    <w:p>
      <w:pPr>
        <w:ind w:left="-284" w:firstLine="851"/>
        <w:jc w:val="center"/>
        <w:spacing w:after="0" w:line="240" w:lineRule="auto"/>
        <w:tabs>
          <w:tab w:val="left" w:pos="3217" w:leader="none"/>
        </w:tabs>
        <w:rPr>
          <w:rFonts w:ascii="Times New Roman" w:hAnsi="Times New Roman" w:cs="Times New Roman"/>
          <w:b/>
          <w:sz w:val="28"/>
          <w:szCs w:val="28"/>
        </w:rPr>
      </w:pPr>
      <w:r>
        <w:rPr>
          <w:rFonts w:ascii="Times New Roman" w:hAnsi="Times New Roman" w:cs="Times New Roman"/>
          <w:b/>
          <w:sz w:val="28"/>
          <w:szCs w:val="28"/>
        </w:rPr>
        <w:t xml:space="preserve">Рабочее время и время отдыха.</w:t>
      </w:r>
      <w:r/>
    </w:p>
    <w:p>
      <w:pPr>
        <w:ind w:left="-284" w:firstLine="851"/>
        <w:jc w:val="both"/>
        <w:spacing w:after="0" w:line="240" w:lineRule="auto"/>
        <w:tabs>
          <w:tab w:val="left" w:pos="3217" w:leader="none"/>
        </w:tabs>
        <w:rPr>
          <w:rFonts w:ascii="Times New Roman" w:hAnsi="Times New Roman" w:cs="Times New Roman"/>
          <w:sz w:val="28"/>
          <w:szCs w:val="28"/>
        </w:rPr>
      </w:pPr>
      <w:r>
        <w:rPr>
          <w:rFonts w:ascii="Times New Roman" w:hAnsi="Times New Roman" w:cs="Times New Roman"/>
          <w:sz w:val="28"/>
          <w:szCs w:val="28"/>
        </w:rPr>
        <w:t xml:space="preserve">7.1. Режим и порядок учета рабочего</w:t>
      </w:r>
      <w:r>
        <w:rPr>
          <w:rFonts w:ascii="Times New Roman" w:hAnsi="Times New Roman" w:cs="Times New Roman"/>
          <w:sz w:val="28"/>
          <w:szCs w:val="28"/>
        </w:rPr>
        <w:t xml:space="preserve"> времени устанавливается Правилами внутреннего трудового распорядка учреждения, утверждённым работодателем с учётом мнения профсоюза и «Графиком труда и отдыха сотрудников МБДОУ детский сад «Рыбка» с учетом времени работы Учреждения с 07.30 ч. до 19.30 ч. </w:t>
      </w:r>
      <w:r/>
    </w:p>
    <w:p>
      <w:pPr>
        <w:ind w:left="-284" w:firstLine="851"/>
        <w:jc w:val="both"/>
        <w:spacing w:after="0" w:line="240" w:lineRule="auto"/>
        <w:tabs>
          <w:tab w:val="left" w:pos="3217" w:leader="none"/>
        </w:tabs>
        <w:rPr>
          <w:rFonts w:ascii="Times New Roman" w:hAnsi="Times New Roman" w:cs="Times New Roman"/>
          <w:sz w:val="28"/>
          <w:szCs w:val="28"/>
        </w:rPr>
      </w:pPr>
      <w:r>
        <w:rPr>
          <w:rFonts w:ascii="Times New Roman" w:hAnsi="Times New Roman" w:cs="Times New Roman"/>
          <w:sz w:val="28"/>
          <w:szCs w:val="28"/>
        </w:rPr>
        <w:t xml:space="preserve">7.2. Для работников Учреждения установлена пятидневная рабочая неделя с двумя выходными дням: суббота-воскресенье.</w:t>
      </w:r>
      <w:r>
        <w:rPr>
          <w:rFonts w:ascii="Times New Roman" w:hAnsi="Times New Roman" w:cs="Times New Roman"/>
          <w:color w:val="ff0000"/>
          <w:sz w:val="28"/>
          <w:szCs w:val="28"/>
        </w:rPr>
        <w:t xml:space="preserve"> </w:t>
      </w:r>
      <w:r>
        <w:rPr>
          <w:rFonts w:ascii="Times New Roman" w:hAnsi="Times New Roman" w:cs="Times New Roman"/>
          <w:sz w:val="28"/>
          <w:szCs w:val="28"/>
        </w:rPr>
        <w:t xml:space="preserve">Продолжительность пятидневной рабочей недели для педагогических работников установлена в соответствии со ст.333 ТК РФ и составляет:</w:t>
      </w:r>
      <w:r/>
    </w:p>
    <w:p>
      <w:pPr>
        <w:ind w:left="-284" w:firstLine="851"/>
        <w:jc w:val="both"/>
        <w:spacing w:after="0" w:line="240" w:lineRule="auto"/>
        <w:tabs>
          <w:tab w:val="left" w:pos="3217" w:leader="none"/>
        </w:tabs>
        <w:rPr>
          <w:rFonts w:ascii="Times New Roman" w:hAnsi="Times New Roman" w:cs="Times New Roman"/>
          <w:sz w:val="28"/>
          <w:szCs w:val="28"/>
        </w:rPr>
      </w:pPr>
      <w:r>
        <w:rPr>
          <w:rFonts w:ascii="Times New Roman" w:hAnsi="Times New Roman" w:cs="Times New Roman"/>
          <w:sz w:val="28"/>
          <w:szCs w:val="28"/>
        </w:rPr>
        <w:t xml:space="preserve">- 36 часов для педагогов, воспитателей;</w:t>
      </w:r>
      <w:r/>
    </w:p>
    <w:p>
      <w:pPr>
        <w:ind w:left="-284" w:firstLine="851"/>
        <w:jc w:val="both"/>
        <w:spacing w:after="0" w:line="240" w:lineRule="auto"/>
        <w:tabs>
          <w:tab w:val="left" w:pos="3217" w:leader="none"/>
        </w:tabs>
        <w:rPr>
          <w:rFonts w:ascii="Times New Roman" w:hAnsi="Times New Roman" w:cs="Times New Roman"/>
          <w:sz w:val="28"/>
          <w:szCs w:val="28"/>
        </w:rPr>
      </w:pPr>
      <w:r>
        <w:rPr>
          <w:rFonts w:ascii="Times New Roman" w:hAnsi="Times New Roman" w:cs="Times New Roman"/>
          <w:sz w:val="28"/>
          <w:szCs w:val="28"/>
        </w:rPr>
        <w:t xml:space="preserve">- 30 часов для инструктора по физической культуре;</w:t>
      </w:r>
      <w:r/>
    </w:p>
    <w:p>
      <w:pPr>
        <w:ind w:left="-284" w:firstLine="851"/>
        <w:jc w:val="both"/>
        <w:spacing w:after="0" w:line="240" w:lineRule="auto"/>
        <w:tabs>
          <w:tab w:val="left" w:pos="3217" w:leader="none"/>
        </w:tabs>
        <w:rPr>
          <w:rFonts w:ascii="Times New Roman" w:hAnsi="Times New Roman" w:cs="Times New Roman"/>
          <w:sz w:val="28"/>
          <w:szCs w:val="28"/>
        </w:rPr>
      </w:pPr>
      <w:r>
        <w:rPr>
          <w:rFonts w:ascii="Times New Roman" w:hAnsi="Times New Roman" w:cs="Times New Roman"/>
          <w:sz w:val="28"/>
          <w:szCs w:val="28"/>
        </w:rPr>
        <w:t xml:space="preserve">- 24 часа для музыкального руководителя;</w:t>
      </w:r>
      <w:r/>
    </w:p>
    <w:p>
      <w:pPr>
        <w:ind w:left="-284" w:firstLine="851"/>
        <w:jc w:val="both"/>
        <w:spacing w:after="0" w:line="240" w:lineRule="auto"/>
        <w:tabs>
          <w:tab w:val="left" w:pos="3217" w:leader="none"/>
        </w:tabs>
        <w:rPr>
          <w:rFonts w:ascii="Times New Roman" w:hAnsi="Times New Roman" w:cs="Times New Roman"/>
          <w:sz w:val="28"/>
          <w:szCs w:val="28"/>
        </w:rPr>
      </w:pPr>
      <w:r>
        <w:rPr>
          <w:rFonts w:ascii="Times New Roman" w:hAnsi="Times New Roman" w:cs="Times New Roman"/>
          <w:sz w:val="28"/>
          <w:szCs w:val="28"/>
        </w:rPr>
        <w:t xml:space="preserve">- 20 часов для учителя – логопеда, учителя – дефектолога.</w:t>
      </w:r>
      <w:r/>
    </w:p>
    <w:p>
      <w:pPr>
        <w:ind w:left="-284" w:firstLine="851"/>
        <w:jc w:val="both"/>
        <w:spacing w:after="0" w:line="240" w:lineRule="auto"/>
        <w:tabs>
          <w:tab w:val="left" w:pos="3217" w:leader="none"/>
        </w:tabs>
        <w:rPr>
          <w:rFonts w:ascii="Times New Roman" w:hAnsi="Times New Roman" w:cs="Times New Roman"/>
          <w:sz w:val="28"/>
          <w:szCs w:val="28"/>
        </w:rPr>
      </w:pPr>
      <w:r>
        <w:rPr>
          <w:rFonts w:ascii="Times New Roman" w:hAnsi="Times New Roman" w:cs="Times New Roman"/>
          <w:sz w:val="28"/>
          <w:szCs w:val="28"/>
        </w:rPr>
        <w:t xml:space="preserve">7.</w:t>
      </w:r>
      <w:r>
        <w:rPr>
          <w:rFonts w:ascii="Times New Roman" w:hAnsi="Times New Roman" w:cs="Times New Roman"/>
          <w:sz w:val="28"/>
          <w:szCs w:val="28"/>
        </w:rPr>
        <w:t xml:space="preserve">3</w:t>
      </w:r>
      <w:r>
        <w:rPr>
          <w:rFonts w:ascii="Times New Roman" w:hAnsi="Times New Roman" w:cs="Times New Roman"/>
          <w:sz w:val="28"/>
          <w:szCs w:val="28"/>
        </w:rPr>
        <w:t xml:space="preserve">. </w:t>
      </w:r>
      <w:r>
        <w:rPr>
          <w:rFonts w:ascii="Times New Roman" w:hAnsi="Times New Roman" w:cs="Times New Roman"/>
          <w:sz w:val="28"/>
          <w:szCs w:val="28"/>
        </w:rPr>
        <w:t xml:space="preserve">Н</w:t>
      </w:r>
      <w:r>
        <w:rPr>
          <w:rFonts w:ascii="Times New Roman" w:hAnsi="Times New Roman" w:cs="Times New Roman"/>
          <w:sz w:val="28"/>
          <w:szCs w:val="28"/>
        </w:rPr>
        <w:t xml:space="preserve">еполное рабочее время – неполный рабочий день или неполная рабочая неделя у</w:t>
      </w:r>
      <w:r>
        <w:rPr>
          <w:rFonts w:ascii="Times New Roman" w:hAnsi="Times New Roman" w:cs="Times New Roman"/>
          <w:sz w:val="28"/>
          <w:szCs w:val="28"/>
        </w:rPr>
        <w:t xml:space="preserve">станавливаются в следующих случаях: по заявлению одного из родителей (опекуна, попечителя, законного представителя) имеющего ребенка – инвалида до 18 лет, а так же лица, осуществляющего уход за больным членом семьи в соответствии с медицинским заключением.</w:t>
      </w:r>
      <w:r/>
    </w:p>
    <w:p>
      <w:pPr>
        <w:ind w:left="-284" w:firstLine="851"/>
        <w:jc w:val="both"/>
        <w:spacing w:after="0" w:line="240" w:lineRule="auto"/>
        <w:tabs>
          <w:tab w:val="left" w:pos="3217" w:leader="none"/>
        </w:tabs>
        <w:rPr>
          <w:rFonts w:ascii="Times New Roman" w:hAnsi="Times New Roman" w:cs="Times New Roman"/>
          <w:sz w:val="28"/>
          <w:szCs w:val="28"/>
        </w:rPr>
      </w:pPr>
      <w:r>
        <w:rPr>
          <w:rFonts w:ascii="Times New Roman" w:hAnsi="Times New Roman" w:cs="Times New Roman"/>
          <w:sz w:val="28"/>
          <w:szCs w:val="28"/>
        </w:rPr>
        <w:t xml:space="preserve">7.</w:t>
      </w:r>
      <w:r>
        <w:rPr>
          <w:rFonts w:ascii="Times New Roman" w:hAnsi="Times New Roman" w:cs="Times New Roman"/>
          <w:sz w:val="28"/>
          <w:szCs w:val="28"/>
        </w:rPr>
        <w:t xml:space="preserve">4</w:t>
      </w:r>
      <w:r>
        <w:rPr>
          <w:rFonts w:ascii="Times New Roman" w:hAnsi="Times New Roman" w:cs="Times New Roman"/>
          <w:sz w:val="28"/>
          <w:szCs w:val="28"/>
        </w:rPr>
        <w:t xml:space="preserve">. Для сотрудников, работающих в учреждении по совместительству, продолжительность рабочего времени может превышать 3,6 часа, </w:t>
      </w:r>
      <w:r>
        <w:rPr>
          <w:rFonts w:ascii="Times New Roman" w:hAnsi="Times New Roman" w:cs="Times New Roman"/>
          <w:sz w:val="28"/>
          <w:szCs w:val="28"/>
        </w:rPr>
        <w:t xml:space="preserve">(женщины), четырех часов в день (мужчины) (если работник выполняет трудовые обязанности по основному месту работы) и не более половины месячной нормы рабочего времени, установленной для соответствующей  категории работников, в соответствии со ст.284 ТК РФ.</w:t>
      </w:r>
      <w:r/>
    </w:p>
    <w:p>
      <w:pPr>
        <w:ind w:left="-284" w:firstLine="851"/>
        <w:jc w:val="both"/>
        <w:spacing w:after="0" w:line="240" w:lineRule="auto"/>
        <w:tabs>
          <w:tab w:val="left" w:pos="3217" w:leader="none"/>
        </w:tabs>
        <w:rPr>
          <w:rFonts w:ascii="Times New Roman" w:hAnsi="Times New Roman" w:cs="Times New Roman"/>
          <w:sz w:val="28"/>
          <w:szCs w:val="28"/>
        </w:rPr>
      </w:pPr>
      <w:r>
        <w:rPr>
          <w:rFonts w:ascii="Times New Roman" w:hAnsi="Times New Roman" w:cs="Times New Roman"/>
          <w:sz w:val="28"/>
          <w:szCs w:val="28"/>
        </w:rPr>
        <w:t xml:space="preserve">7.</w:t>
      </w:r>
      <w:r>
        <w:rPr>
          <w:rFonts w:ascii="Times New Roman" w:hAnsi="Times New Roman" w:cs="Times New Roman"/>
          <w:sz w:val="28"/>
          <w:szCs w:val="28"/>
        </w:rPr>
        <w:t xml:space="preserve">5</w:t>
      </w:r>
      <w:r>
        <w:rPr>
          <w:rFonts w:ascii="Times New Roman" w:hAnsi="Times New Roman" w:cs="Times New Roman"/>
          <w:sz w:val="28"/>
          <w:szCs w:val="28"/>
        </w:rPr>
        <w:t xml:space="preserve">. В праздничные дни, установленные Федеральным Законодательством РФ. Учреждение не работает, охрана производится сторожами Учреждения, согласно графику.</w:t>
      </w:r>
      <w:r/>
    </w:p>
    <w:p>
      <w:pPr>
        <w:ind w:left="-284" w:firstLine="851"/>
        <w:jc w:val="both"/>
        <w:spacing w:after="0" w:line="240" w:lineRule="auto"/>
        <w:tabs>
          <w:tab w:val="left" w:pos="3217" w:leader="none"/>
        </w:tabs>
        <w:rPr>
          <w:rFonts w:ascii="Times New Roman" w:hAnsi="Times New Roman" w:cs="Times New Roman"/>
          <w:sz w:val="28"/>
          <w:szCs w:val="28"/>
        </w:rPr>
      </w:pPr>
      <w:r>
        <w:rPr>
          <w:rFonts w:ascii="Times New Roman" w:hAnsi="Times New Roman" w:cs="Times New Roman"/>
          <w:sz w:val="28"/>
          <w:szCs w:val="28"/>
        </w:rPr>
        <w:t xml:space="preserve">7.</w:t>
      </w:r>
      <w:r>
        <w:rPr>
          <w:rFonts w:ascii="Times New Roman" w:hAnsi="Times New Roman" w:cs="Times New Roman"/>
          <w:sz w:val="28"/>
          <w:szCs w:val="28"/>
        </w:rPr>
        <w:t xml:space="preserve">6</w:t>
      </w:r>
      <w:r>
        <w:rPr>
          <w:rFonts w:ascii="Times New Roman" w:hAnsi="Times New Roman" w:cs="Times New Roman"/>
          <w:sz w:val="28"/>
          <w:szCs w:val="28"/>
        </w:rPr>
        <w:t xml:space="preserve">. Продолжительность рабочего дня, непосредственно предшествующего праздничному дню, уменьшается на один час. При совпадении выходного и праздничного дней, выходной день переносится </w:t>
      </w:r>
      <w:r>
        <w:rPr>
          <w:rFonts w:ascii="Times New Roman" w:hAnsi="Times New Roman" w:cs="Times New Roman"/>
          <w:sz w:val="28"/>
          <w:szCs w:val="28"/>
        </w:rPr>
        <w:t xml:space="preserve">на</w:t>
      </w:r>
      <w:r>
        <w:rPr>
          <w:rFonts w:ascii="Times New Roman" w:hAnsi="Times New Roman" w:cs="Times New Roman"/>
          <w:sz w:val="28"/>
          <w:szCs w:val="28"/>
        </w:rPr>
        <w:t xml:space="preserve"> следующий после праздничного дня.</w:t>
      </w:r>
      <w:r/>
    </w:p>
    <w:p>
      <w:pPr>
        <w:ind w:left="-284" w:firstLine="851"/>
        <w:jc w:val="both"/>
        <w:spacing w:after="0" w:line="240" w:lineRule="auto"/>
        <w:tabs>
          <w:tab w:val="left" w:pos="3217" w:leader="none"/>
        </w:tabs>
        <w:rPr>
          <w:rFonts w:ascii="Times New Roman" w:hAnsi="Times New Roman" w:cs="Times New Roman"/>
          <w:sz w:val="28"/>
          <w:szCs w:val="28"/>
        </w:rPr>
      </w:pPr>
      <w:r>
        <w:rPr>
          <w:rFonts w:ascii="Times New Roman" w:hAnsi="Times New Roman" w:cs="Times New Roman"/>
          <w:sz w:val="28"/>
          <w:szCs w:val="28"/>
        </w:rPr>
        <w:t xml:space="preserve">7.</w:t>
      </w:r>
      <w:r>
        <w:rPr>
          <w:rFonts w:ascii="Times New Roman" w:hAnsi="Times New Roman" w:cs="Times New Roman"/>
          <w:sz w:val="28"/>
          <w:szCs w:val="28"/>
        </w:rPr>
        <w:t xml:space="preserve">7</w:t>
      </w:r>
      <w:r>
        <w:rPr>
          <w:rFonts w:ascii="Times New Roman" w:hAnsi="Times New Roman" w:cs="Times New Roman"/>
          <w:sz w:val="28"/>
          <w:szCs w:val="28"/>
        </w:rPr>
        <w:t xml:space="preserve">. Ежегодный основной оплачиваемый отпуск для работников учреждения предоставляется в количестве 28 календарн</w:t>
      </w:r>
      <w:r>
        <w:rPr>
          <w:rFonts w:ascii="Times New Roman" w:hAnsi="Times New Roman" w:cs="Times New Roman"/>
          <w:sz w:val="28"/>
          <w:szCs w:val="28"/>
        </w:rPr>
        <w:t xml:space="preserve">ых дней, в соответствии со ст.115 ТК РФ, удлинённый  основной отпуск продолжительностью: 42 календарных дня предоставляется педагогическим работникам учреждения; 56 календарных дней – учителю-логопеду, учителю-дефектологу  в соответствии со ст. 334 ТК РФ. </w:t>
      </w:r>
      <w:r/>
    </w:p>
    <w:p>
      <w:pPr>
        <w:ind w:left="-284" w:firstLine="851"/>
        <w:jc w:val="both"/>
        <w:spacing w:after="0" w:line="240" w:lineRule="auto"/>
        <w:tabs>
          <w:tab w:val="left" w:pos="3217" w:leader="none"/>
        </w:tabs>
        <w:rPr>
          <w:rFonts w:ascii="Times New Roman" w:hAnsi="Times New Roman" w:cs="Times New Roman"/>
          <w:sz w:val="28"/>
          <w:szCs w:val="28"/>
        </w:rPr>
      </w:pPr>
      <w:r>
        <w:rPr>
          <w:rFonts w:ascii="Times New Roman" w:hAnsi="Times New Roman" w:cs="Times New Roman"/>
          <w:sz w:val="28"/>
          <w:szCs w:val="28"/>
        </w:rPr>
        <w:t xml:space="preserve">7.</w:t>
      </w:r>
      <w:r>
        <w:rPr>
          <w:rFonts w:ascii="Times New Roman" w:hAnsi="Times New Roman" w:cs="Times New Roman"/>
          <w:sz w:val="28"/>
          <w:szCs w:val="28"/>
        </w:rPr>
        <w:t xml:space="preserve">8</w:t>
      </w:r>
      <w:r>
        <w:rPr>
          <w:rFonts w:ascii="Times New Roman" w:hAnsi="Times New Roman" w:cs="Times New Roman"/>
          <w:sz w:val="28"/>
          <w:szCs w:val="28"/>
        </w:rPr>
        <w:t xml:space="preserve">. Продление, перенесение, разделение и отзыв из него производится с согласия работника в случаях предусмотренных ст. 124-125 ТК РФ.</w:t>
      </w:r>
      <w:r/>
    </w:p>
    <w:p>
      <w:pPr>
        <w:ind w:left="-284" w:firstLine="851"/>
        <w:jc w:val="both"/>
        <w:spacing w:after="0" w:line="240" w:lineRule="auto"/>
        <w:tabs>
          <w:tab w:val="left" w:pos="3217" w:leader="none"/>
        </w:tabs>
        <w:rPr>
          <w:rFonts w:ascii="Times New Roman" w:hAnsi="Times New Roman" w:cs="Times New Roman"/>
          <w:sz w:val="28"/>
          <w:szCs w:val="28"/>
        </w:rPr>
      </w:pPr>
      <w:r>
        <w:rPr>
          <w:rFonts w:ascii="Times New Roman" w:hAnsi="Times New Roman" w:cs="Times New Roman"/>
          <w:sz w:val="28"/>
          <w:szCs w:val="28"/>
        </w:rPr>
        <w:t xml:space="preserve">7.</w:t>
      </w:r>
      <w:r>
        <w:rPr>
          <w:rFonts w:ascii="Times New Roman" w:hAnsi="Times New Roman" w:cs="Times New Roman"/>
          <w:sz w:val="28"/>
          <w:szCs w:val="28"/>
        </w:rPr>
        <w:t xml:space="preserve">9</w:t>
      </w:r>
      <w:r>
        <w:rPr>
          <w:rFonts w:ascii="Times New Roman" w:hAnsi="Times New Roman" w:cs="Times New Roman"/>
          <w:sz w:val="28"/>
          <w:szCs w:val="28"/>
        </w:rPr>
        <w:t xml:space="preserve">. При наличии финансовых возможностей, а также возможностей обеспечения работой часть отпуска, превышающая 28 календарных дней, по просьбе работника может быть замена денежной компенсацией (ст.126 ТК РФ).</w:t>
      </w:r>
      <w:r/>
    </w:p>
    <w:p>
      <w:pPr>
        <w:ind w:left="-284" w:firstLine="851"/>
        <w:jc w:val="both"/>
        <w:spacing w:after="0" w:line="240" w:lineRule="auto"/>
        <w:tabs>
          <w:tab w:val="left" w:pos="3217" w:leader="none"/>
        </w:tabs>
        <w:rPr>
          <w:rFonts w:ascii="Times New Roman" w:hAnsi="Times New Roman" w:cs="Times New Roman"/>
          <w:sz w:val="28"/>
          <w:szCs w:val="28"/>
        </w:rPr>
      </w:pPr>
      <w:r>
        <w:rPr>
          <w:rFonts w:ascii="Times New Roman" w:hAnsi="Times New Roman" w:cs="Times New Roman"/>
          <w:sz w:val="28"/>
          <w:szCs w:val="28"/>
        </w:rPr>
        <w:t xml:space="preserve">7.</w:t>
      </w:r>
      <w:r>
        <w:rPr>
          <w:rFonts w:ascii="Times New Roman" w:hAnsi="Times New Roman" w:cs="Times New Roman"/>
          <w:sz w:val="28"/>
          <w:szCs w:val="28"/>
        </w:rPr>
        <w:t xml:space="preserve">10</w:t>
      </w:r>
      <w:r>
        <w:rPr>
          <w:rFonts w:ascii="Times New Roman" w:hAnsi="Times New Roman" w:cs="Times New Roman"/>
          <w:sz w:val="28"/>
          <w:szCs w:val="28"/>
        </w:rPr>
        <w:t xml:space="preserve">. </w:t>
      </w:r>
      <w:r>
        <w:rPr>
          <w:rFonts w:ascii="Times New Roman" w:hAnsi="Times New Roman" w:cs="Times New Roman"/>
          <w:sz w:val="28"/>
          <w:szCs w:val="28"/>
        </w:rPr>
        <w:t xml:space="preserve">В стаж работы, дающий право на ежегодный основной оплачиваемый отпуск, включаются: время фактической работы, время, когда работник фактически не работал, но за ним в соответствии с Федеральн</w:t>
      </w:r>
      <w:r>
        <w:rPr>
          <w:rFonts w:ascii="Times New Roman" w:hAnsi="Times New Roman" w:cs="Times New Roman"/>
          <w:sz w:val="28"/>
          <w:szCs w:val="28"/>
        </w:rPr>
        <w:t xml:space="preserve">ыми законами сохранялось место работы (должность), в том числе время ежегодного оплачиваемого отпуска: время вынужденного прогула при незаконном увольнении  или отстранении от работы и последующим восстановлении на прежней работе, в соответствии со ст. 121</w:t>
      </w:r>
      <w:r>
        <w:rPr>
          <w:rFonts w:ascii="Times New Roman" w:hAnsi="Times New Roman" w:cs="Times New Roman"/>
          <w:sz w:val="28"/>
          <w:szCs w:val="28"/>
        </w:rPr>
        <w:t xml:space="preserve"> ТК РФ.</w:t>
      </w:r>
      <w:r/>
    </w:p>
    <w:p>
      <w:pPr>
        <w:ind w:left="-284" w:firstLine="851"/>
        <w:jc w:val="both"/>
        <w:spacing w:after="0" w:line="240" w:lineRule="auto"/>
        <w:tabs>
          <w:tab w:val="left" w:pos="3217" w:leader="none"/>
        </w:tabs>
        <w:rPr>
          <w:rFonts w:ascii="Times New Roman" w:hAnsi="Times New Roman" w:cs="Times New Roman"/>
          <w:sz w:val="28"/>
          <w:szCs w:val="28"/>
        </w:rPr>
      </w:pPr>
      <w:r>
        <w:rPr>
          <w:rFonts w:ascii="Times New Roman" w:hAnsi="Times New Roman" w:cs="Times New Roman"/>
          <w:sz w:val="28"/>
          <w:szCs w:val="28"/>
        </w:rPr>
        <w:t xml:space="preserve">7.1</w:t>
      </w:r>
      <w:r>
        <w:rPr>
          <w:rFonts w:ascii="Times New Roman" w:hAnsi="Times New Roman" w:cs="Times New Roman"/>
          <w:sz w:val="28"/>
          <w:szCs w:val="28"/>
        </w:rPr>
        <w:t xml:space="preserve">1</w:t>
      </w:r>
      <w:r>
        <w:rPr>
          <w:rFonts w:ascii="Times New Roman" w:hAnsi="Times New Roman" w:cs="Times New Roman"/>
          <w:sz w:val="28"/>
          <w:szCs w:val="28"/>
        </w:rPr>
        <w:t xml:space="preserve">. Предоставление ежегодных дополнительных оплачиваемых отпусков для лиц</w:t>
      </w:r>
      <w:r>
        <w:rPr>
          <w:rFonts w:ascii="Times New Roman" w:hAnsi="Times New Roman" w:cs="Times New Roman"/>
          <w:sz w:val="28"/>
          <w:szCs w:val="28"/>
        </w:rPr>
        <w:t xml:space="preserve">,</w:t>
      </w:r>
      <w:r>
        <w:rPr>
          <w:rFonts w:ascii="Times New Roman" w:hAnsi="Times New Roman" w:cs="Times New Roman"/>
          <w:sz w:val="28"/>
          <w:szCs w:val="28"/>
        </w:rPr>
        <w:t xml:space="preserve"> работающих в районах Крайнего Севера, производится в ко</w:t>
      </w:r>
      <w:r>
        <w:rPr>
          <w:rFonts w:ascii="Times New Roman" w:hAnsi="Times New Roman" w:cs="Times New Roman"/>
          <w:sz w:val="28"/>
          <w:szCs w:val="28"/>
        </w:rPr>
        <w:t xml:space="preserve">личестве 24 календарных дней в </w:t>
      </w:r>
      <w:r>
        <w:rPr>
          <w:rFonts w:ascii="Times New Roman" w:hAnsi="Times New Roman" w:cs="Times New Roman"/>
          <w:sz w:val="28"/>
          <w:szCs w:val="28"/>
        </w:rPr>
        <w:t xml:space="preserve">соответствии со ст. 321 ТК РФ.</w:t>
      </w:r>
      <w:r/>
    </w:p>
    <w:p>
      <w:pPr>
        <w:ind w:left="-284" w:firstLine="851"/>
        <w:jc w:val="both"/>
        <w:spacing w:after="0" w:line="240" w:lineRule="auto"/>
        <w:tabs>
          <w:tab w:val="left" w:pos="3217" w:leader="none"/>
        </w:tabs>
        <w:rPr>
          <w:rFonts w:ascii="Times New Roman" w:hAnsi="Times New Roman" w:cs="Times New Roman"/>
          <w:sz w:val="28"/>
          <w:szCs w:val="28"/>
        </w:rPr>
      </w:pPr>
      <w:r>
        <w:rPr>
          <w:rFonts w:ascii="Times New Roman" w:hAnsi="Times New Roman" w:cs="Times New Roman"/>
          <w:sz w:val="28"/>
          <w:szCs w:val="28"/>
        </w:rPr>
        <w:t xml:space="preserve">7.1</w:t>
      </w:r>
      <w:r>
        <w:rPr>
          <w:rFonts w:ascii="Times New Roman" w:hAnsi="Times New Roman" w:cs="Times New Roman"/>
          <w:sz w:val="28"/>
          <w:szCs w:val="28"/>
        </w:rPr>
        <w:t xml:space="preserve">2</w:t>
      </w:r>
      <w:r>
        <w:rPr>
          <w:rFonts w:ascii="Times New Roman" w:hAnsi="Times New Roman" w:cs="Times New Roman"/>
          <w:sz w:val="28"/>
          <w:szCs w:val="28"/>
        </w:rPr>
        <w:t xml:space="preserve">. Ежегодные дополнительные оплачиваемые отпуска, предоставляются работникам учреждения с ненормированным рабочим днем в соответствии с Перечнем должностей работников с ненормированным </w:t>
      </w:r>
      <w:r>
        <w:rPr>
          <w:rFonts w:ascii="Times New Roman" w:hAnsi="Times New Roman" w:cs="Times New Roman"/>
          <w:sz w:val="28"/>
          <w:szCs w:val="28"/>
        </w:rPr>
        <w:t xml:space="preserve">рабочим днем, ст. 119 ТК РФ. (Приложение 1</w:t>
      </w:r>
      <w:r>
        <w:rPr>
          <w:rFonts w:ascii="Times New Roman" w:hAnsi="Times New Roman" w:cs="Times New Roman"/>
          <w:sz w:val="28"/>
          <w:szCs w:val="28"/>
        </w:rPr>
        <w:t xml:space="preserve"> к настоящему коллективному договору</w:t>
      </w:r>
      <w:r>
        <w:rPr>
          <w:rFonts w:ascii="Times New Roman" w:hAnsi="Times New Roman" w:cs="Times New Roman"/>
          <w:sz w:val="28"/>
          <w:szCs w:val="28"/>
        </w:rPr>
        <w:t xml:space="preserve">).</w:t>
      </w:r>
      <w:r/>
    </w:p>
    <w:p>
      <w:pPr>
        <w:ind w:left="-284" w:firstLine="851"/>
        <w:jc w:val="both"/>
        <w:spacing w:after="0" w:line="240" w:lineRule="auto"/>
        <w:tabs>
          <w:tab w:val="left" w:pos="3217" w:leader="none"/>
        </w:tabs>
        <w:rPr>
          <w:rFonts w:ascii="Times New Roman" w:hAnsi="Times New Roman" w:cs="Times New Roman"/>
          <w:sz w:val="28"/>
          <w:szCs w:val="28"/>
        </w:rPr>
      </w:pPr>
      <w:r>
        <w:rPr>
          <w:rFonts w:ascii="Times New Roman" w:hAnsi="Times New Roman" w:cs="Times New Roman"/>
          <w:sz w:val="28"/>
          <w:szCs w:val="28"/>
        </w:rPr>
        <w:t xml:space="preserve">7.1</w:t>
      </w:r>
      <w:r>
        <w:rPr>
          <w:rFonts w:ascii="Times New Roman" w:hAnsi="Times New Roman" w:cs="Times New Roman"/>
          <w:sz w:val="28"/>
          <w:szCs w:val="28"/>
        </w:rPr>
        <w:t xml:space="preserve">3</w:t>
      </w:r>
      <w:r>
        <w:rPr>
          <w:rFonts w:ascii="Times New Roman" w:hAnsi="Times New Roman" w:cs="Times New Roman"/>
          <w:sz w:val="28"/>
          <w:szCs w:val="28"/>
        </w:rPr>
        <w:t xml:space="preserve">. </w:t>
      </w:r>
      <w:r>
        <w:rPr>
          <w:rFonts w:ascii="Times New Roman" w:hAnsi="Times New Roman" w:cs="Times New Roman"/>
          <w:sz w:val="28"/>
          <w:szCs w:val="28"/>
        </w:rPr>
        <w:t xml:space="preserve">Ежегодные дополнительные оплачиваемы отпуска предоставляются работникам учреждения, занятых на работах с вредными и (или) опасными условиями труда, в соответствии с перечнем должностей работников с вредными и (или) опасными условиям труда ст.117 ТК РФ.</w:t>
      </w:r>
      <w:r/>
    </w:p>
    <w:p>
      <w:pPr>
        <w:ind w:left="-284" w:firstLine="851"/>
        <w:jc w:val="both"/>
        <w:spacing w:after="0" w:line="240" w:lineRule="auto"/>
        <w:tabs>
          <w:tab w:val="left" w:pos="3217" w:leader="none"/>
        </w:tabs>
        <w:rPr>
          <w:rFonts w:ascii="Times New Roman" w:hAnsi="Times New Roman" w:cs="Times New Roman"/>
          <w:sz w:val="28"/>
          <w:szCs w:val="28"/>
        </w:rPr>
      </w:pPr>
      <w:r>
        <w:rPr>
          <w:rFonts w:ascii="Times New Roman" w:hAnsi="Times New Roman" w:cs="Times New Roman"/>
          <w:sz w:val="28"/>
          <w:szCs w:val="28"/>
        </w:rPr>
        <w:t xml:space="preserve">7.1</w:t>
      </w:r>
      <w:r>
        <w:rPr>
          <w:rFonts w:ascii="Times New Roman" w:hAnsi="Times New Roman" w:cs="Times New Roman"/>
          <w:sz w:val="28"/>
          <w:szCs w:val="28"/>
        </w:rPr>
        <w:t xml:space="preserve">4</w:t>
      </w:r>
      <w:r>
        <w:rPr>
          <w:rFonts w:ascii="Times New Roman" w:hAnsi="Times New Roman" w:cs="Times New Roman"/>
          <w:sz w:val="28"/>
          <w:szCs w:val="28"/>
        </w:rPr>
        <w:t xml:space="preserve">. </w:t>
      </w:r>
      <w:r>
        <w:rPr>
          <w:rFonts w:ascii="Times New Roman" w:hAnsi="Times New Roman" w:cs="Times New Roman"/>
          <w:sz w:val="28"/>
          <w:szCs w:val="28"/>
        </w:rPr>
        <w:t xml:space="preserve">Предоставление ежегодного дополнительного оплачиваемого отпуска в количестве до 3 календарных дней для членов комитета профсоюзной организации: (на основании служебной записки председателя ПО на имя руководителя организации, с приложе</w:t>
      </w:r>
      <w:r>
        <w:rPr>
          <w:rFonts w:ascii="Times New Roman" w:hAnsi="Times New Roman" w:cs="Times New Roman"/>
          <w:sz w:val="28"/>
          <w:szCs w:val="28"/>
        </w:rPr>
        <w:t xml:space="preserve">нием подтверждающего перечня  выполненных работ (участия) в деятельности ПО МБДОУ детский сад «Рыбка» в соответствии с утвержденным планом профсоюзной организации на данный учебный год) и выпиской из протокола заседания профсоюзного комитета и определяется</w:t>
      </w:r>
      <w:r>
        <w:rPr>
          <w:rFonts w:ascii="Times New Roman" w:hAnsi="Times New Roman" w:cs="Times New Roman"/>
          <w:sz w:val="28"/>
          <w:szCs w:val="28"/>
        </w:rPr>
        <w:t xml:space="preserve"> в зависимости от суммы имеющейся экономии по фонду оплаты труда соответствующему периода.</w:t>
      </w:r>
      <w:r/>
    </w:p>
    <w:p>
      <w:pPr>
        <w:ind w:left="-284" w:firstLine="851"/>
        <w:jc w:val="both"/>
        <w:spacing w:after="0" w:line="240" w:lineRule="auto"/>
        <w:tabs>
          <w:tab w:val="left" w:pos="3217" w:leader="none"/>
        </w:tabs>
        <w:rPr>
          <w:rFonts w:ascii="Times New Roman" w:hAnsi="Times New Roman" w:cs="Times New Roman"/>
          <w:sz w:val="28"/>
          <w:szCs w:val="28"/>
        </w:rPr>
      </w:pPr>
      <w:r>
        <w:rPr>
          <w:rFonts w:ascii="Times New Roman" w:hAnsi="Times New Roman" w:cs="Times New Roman"/>
          <w:sz w:val="28"/>
          <w:szCs w:val="28"/>
        </w:rPr>
        <w:t xml:space="preserve">7.1</w:t>
      </w:r>
      <w:r>
        <w:rPr>
          <w:rFonts w:ascii="Times New Roman" w:hAnsi="Times New Roman" w:cs="Times New Roman"/>
          <w:sz w:val="28"/>
          <w:szCs w:val="28"/>
        </w:rPr>
        <w:t xml:space="preserve">5</w:t>
      </w:r>
      <w:r>
        <w:rPr>
          <w:rFonts w:ascii="Times New Roman" w:hAnsi="Times New Roman" w:cs="Times New Roman"/>
          <w:sz w:val="28"/>
          <w:szCs w:val="28"/>
        </w:rPr>
        <w:t xml:space="preserve">. Д</w:t>
      </w:r>
      <w:r>
        <w:rPr>
          <w:rFonts w:ascii="Times New Roman" w:hAnsi="Times New Roman" w:cs="Times New Roman"/>
          <w:sz w:val="28"/>
          <w:szCs w:val="28"/>
        </w:rPr>
        <w:t xml:space="preserve">ополнительные отпуска без сохранения заработной платы предоставляются работникам учреждения в соответствии со ст. 128 ТК РФ, а также работник имеет право на беспрепятственное получение краткосрочного отпуска без сохранения среднего заработка помимо случаев</w:t>
      </w:r>
      <w:r>
        <w:rPr>
          <w:rFonts w:ascii="Times New Roman" w:hAnsi="Times New Roman" w:cs="Times New Roman"/>
          <w:sz w:val="28"/>
          <w:szCs w:val="28"/>
        </w:rPr>
        <w:t xml:space="preserve">, п</w:t>
      </w:r>
      <w:r>
        <w:rPr>
          <w:rFonts w:ascii="Times New Roman" w:hAnsi="Times New Roman" w:cs="Times New Roman"/>
          <w:sz w:val="28"/>
          <w:szCs w:val="28"/>
        </w:rPr>
        <w:t xml:space="preserve">редусмотренных </w:t>
      </w:r>
      <w:r>
        <w:rPr>
          <w:rFonts w:ascii="Times New Roman" w:hAnsi="Times New Roman" w:cs="Times New Roman"/>
          <w:sz w:val="28"/>
          <w:szCs w:val="28"/>
        </w:rPr>
        <w:t xml:space="preserve">Трудовым Кодексом Российской Федерации</w:t>
      </w:r>
      <w:r>
        <w:rPr>
          <w:rFonts w:ascii="Times New Roman" w:hAnsi="Times New Roman" w:cs="Times New Roman"/>
          <w:sz w:val="28"/>
          <w:szCs w:val="28"/>
        </w:rPr>
        <w:t xml:space="preserve">, в связи:</w:t>
      </w:r>
      <w:r/>
    </w:p>
    <w:p>
      <w:pPr>
        <w:ind w:left="-284" w:firstLine="851"/>
        <w:jc w:val="both"/>
        <w:spacing w:after="0" w:line="240" w:lineRule="auto"/>
        <w:tabs>
          <w:tab w:val="left" w:pos="3217" w:leader="none"/>
        </w:tabs>
        <w:rPr>
          <w:rFonts w:ascii="Times New Roman" w:hAnsi="Times New Roman" w:cs="Times New Roman"/>
          <w:sz w:val="28"/>
          <w:szCs w:val="28"/>
        </w:rPr>
      </w:pPr>
      <w:r>
        <w:rPr>
          <w:rFonts w:ascii="Times New Roman" w:hAnsi="Times New Roman" w:cs="Times New Roman"/>
          <w:sz w:val="28"/>
          <w:szCs w:val="28"/>
        </w:rPr>
        <w:t xml:space="preserve">- с бракосочетанием самого работника – до 5 календарных дней;</w:t>
      </w:r>
      <w:r/>
    </w:p>
    <w:p>
      <w:pPr>
        <w:ind w:left="-284" w:firstLine="851"/>
        <w:jc w:val="both"/>
        <w:spacing w:after="0" w:line="240" w:lineRule="auto"/>
        <w:tabs>
          <w:tab w:val="left" w:pos="3217" w:leader="none"/>
        </w:tabs>
        <w:rPr>
          <w:rFonts w:ascii="Times New Roman" w:hAnsi="Times New Roman" w:cs="Times New Roman"/>
          <w:sz w:val="28"/>
          <w:szCs w:val="28"/>
        </w:rPr>
      </w:pPr>
      <w:r>
        <w:rPr>
          <w:rFonts w:ascii="Times New Roman" w:hAnsi="Times New Roman" w:cs="Times New Roman"/>
          <w:sz w:val="28"/>
          <w:szCs w:val="28"/>
        </w:rPr>
        <w:t xml:space="preserve">- свадьбы детей работника – до 3 календарных дней;</w:t>
      </w:r>
      <w:r/>
    </w:p>
    <w:p>
      <w:pPr>
        <w:ind w:left="-284" w:firstLine="851"/>
        <w:jc w:val="both"/>
        <w:spacing w:after="0" w:line="240" w:lineRule="auto"/>
        <w:tabs>
          <w:tab w:val="left" w:pos="3217" w:leader="none"/>
        </w:tabs>
        <w:rPr>
          <w:rFonts w:ascii="Times New Roman" w:hAnsi="Times New Roman" w:cs="Times New Roman"/>
          <w:sz w:val="28"/>
          <w:szCs w:val="28"/>
        </w:rPr>
      </w:pPr>
      <w:r>
        <w:rPr>
          <w:rFonts w:ascii="Times New Roman" w:hAnsi="Times New Roman" w:cs="Times New Roman"/>
          <w:sz w:val="28"/>
          <w:szCs w:val="28"/>
        </w:rPr>
        <w:t xml:space="preserve">- проводами детей в армию – до 2 календарных дней; </w:t>
      </w:r>
      <w:r/>
    </w:p>
    <w:p>
      <w:pPr>
        <w:ind w:left="-284" w:firstLine="851"/>
        <w:jc w:val="both"/>
        <w:spacing w:after="0" w:line="240" w:lineRule="auto"/>
        <w:tabs>
          <w:tab w:val="left" w:pos="3217" w:leader="none"/>
        </w:tabs>
        <w:rPr>
          <w:rFonts w:ascii="Times New Roman" w:hAnsi="Times New Roman" w:cs="Times New Roman"/>
          <w:sz w:val="28"/>
          <w:szCs w:val="28"/>
        </w:rPr>
      </w:pPr>
      <w:r>
        <w:rPr>
          <w:rFonts w:ascii="Times New Roman" w:hAnsi="Times New Roman" w:cs="Times New Roman"/>
          <w:sz w:val="28"/>
          <w:szCs w:val="28"/>
        </w:rPr>
        <w:t xml:space="preserve">- смертью близких родственников (родители, дети, родные сестра и братья) – до 14 календарных дней;</w:t>
      </w:r>
      <w:r/>
    </w:p>
    <w:p>
      <w:pPr>
        <w:ind w:left="-284" w:firstLine="851"/>
        <w:jc w:val="both"/>
        <w:spacing w:after="0" w:line="240" w:lineRule="auto"/>
        <w:tabs>
          <w:tab w:val="left" w:pos="3217" w:leader="none"/>
        </w:tabs>
        <w:rPr>
          <w:rFonts w:ascii="Times New Roman" w:hAnsi="Times New Roman" w:cs="Times New Roman"/>
          <w:sz w:val="28"/>
          <w:szCs w:val="28"/>
        </w:rPr>
      </w:pPr>
      <w:r>
        <w:rPr>
          <w:rFonts w:ascii="Times New Roman" w:hAnsi="Times New Roman" w:cs="Times New Roman"/>
          <w:sz w:val="28"/>
          <w:szCs w:val="28"/>
        </w:rPr>
        <w:t xml:space="preserve">- рождением ребенка – до 5 календарных дней;</w:t>
      </w:r>
      <w:r/>
    </w:p>
    <w:p>
      <w:pPr>
        <w:ind w:left="-284" w:firstLine="851"/>
        <w:jc w:val="both"/>
        <w:spacing w:after="0" w:line="240" w:lineRule="auto"/>
        <w:tabs>
          <w:tab w:val="left" w:pos="3217" w:leader="none"/>
        </w:tabs>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работающим пенсионерам – до 14 календарных дней;</w:t>
      </w:r>
      <w:r/>
    </w:p>
    <w:p>
      <w:pPr>
        <w:ind w:left="-284" w:firstLine="851"/>
        <w:jc w:val="both"/>
        <w:spacing w:after="0" w:line="240" w:lineRule="auto"/>
        <w:tabs>
          <w:tab w:val="left" w:pos="3217" w:leader="none"/>
        </w:tabs>
        <w:rPr>
          <w:rFonts w:ascii="Times New Roman" w:hAnsi="Times New Roman" w:cs="Times New Roman"/>
          <w:sz w:val="28"/>
          <w:szCs w:val="28"/>
        </w:rPr>
      </w:pPr>
      <w:r>
        <w:rPr>
          <w:rFonts w:ascii="Times New Roman" w:hAnsi="Times New Roman" w:cs="Times New Roman"/>
          <w:sz w:val="28"/>
          <w:szCs w:val="28"/>
        </w:rPr>
        <w:t xml:space="preserve">- работникам, имеющим двух или более детей в возрасте до 14 лет, ребёнка – инвалида до 18 лет, одинокой матери, имеющей</w:t>
      </w:r>
      <w:r>
        <w:rPr>
          <w:rFonts w:ascii="Times New Roman" w:hAnsi="Times New Roman" w:cs="Times New Roman"/>
          <w:sz w:val="28"/>
          <w:szCs w:val="28"/>
        </w:rPr>
        <w:t xml:space="preserve"> ребёнка в возрасте до 14 лет, предоставляется ежегодный дополнительный отпуск без сохранения заработной платы в удобное для них время до 14 календарных дней. Если оба родителя работают в ДОУ, отпуск предоставляется каждому из них в удобное для них время. </w:t>
      </w:r>
      <w:r/>
    </w:p>
    <w:p>
      <w:pPr>
        <w:ind w:left="-284" w:firstLine="851"/>
        <w:jc w:val="both"/>
        <w:spacing w:after="0" w:line="240" w:lineRule="auto"/>
        <w:tabs>
          <w:tab w:val="left" w:pos="3217" w:leader="none"/>
        </w:tabs>
        <w:rPr>
          <w:rFonts w:ascii="Times New Roman" w:hAnsi="Times New Roman" w:cs="Times New Roman"/>
          <w:sz w:val="28"/>
          <w:szCs w:val="28"/>
        </w:rPr>
      </w:pPr>
      <w:r>
        <w:rPr>
          <w:rFonts w:ascii="Times New Roman" w:hAnsi="Times New Roman" w:cs="Times New Roman"/>
          <w:sz w:val="28"/>
          <w:szCs w:val="28"/>
        </w:rPr>
        <w:t xml:space="preserve">7.1</w:t>
      </w:r>
      <w:r>
        <w:rPr>
          <w:rFonts w:ascii="Times New Roman" w:hAnsi="Times New Roman" w:cs="Times New Roman"/>
          <w:sz w:val="28"/>
          <w:szCs w:val="28"/>
        </w:rPr>
        <w:t xml:space="preserve">5</w:t>
      </w:r>
      <w:r>
        <w:rPr>
          <w:rFonts w:ascii="Times New Roman" w:hAnsi="Times New Roman" w:cs="Times New Roman"/>
          <w:sz w:val="28"/>
          <w:szCs w:val="28"/>
        </w:rPr>
        <w:t xml:space="preserve">.1.Преимущественное право на ежегодный оплачиваемый отпуск в летнее или в любое другое удобное для них время имеют следующие работники:</w:t>
      </w:r>
      <w:r/>
    </w:p>
    <w:p>
      <w:pPr>
        <w:ind w:left="-284" w:firstLine="851"/>
        <w:jc w:val="both"/>
        <w:spacing w:after="0" w:line="240" w:lineRule="auto"/>
        <w:tabs>
          <w:tab w:val="left" w:pos="3217" w:leader="none"/>
        </w:tabs>
        <w:rPr>
          <w:rFonts w:ascii="Times New Roman" w:hAnsi="Times New Roman" w:cs="Times New Roman"/>
          <w:sz w:val="28"/>
          <w:szCs w:val="28"/>
        </w:rPr>
      </w:pPr>
      <w:r>
        <w:rPr>
          <w:rFonts w:ascii="Times New Roman" w:hAnsi="Times New Roman" w:cs="Times New Roman"/>
          <w:sz w:val="28"/>
          <w:szCs w:val="28"/>
        </w:rPr>
        <w:t xml:space="preserve">- отозванные из ежегодного оплачиваемого отпуска;</w:t>
      </w:r>
      <w:r/>
    </w:p>
    <w:p>
      <w:pPr>
        <w:ind w:left="-284" w:firstLine="851"/>
        <w:jc w:val="both"/>
        <w:spacing w:after="0" w:line="240" w:lineRule="auto"/>
        <w:tabs>
          <w:tab w:val="left" w:pos="3217" w:leader="none"/>
        </w:tabs>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имеющие</w:t>
      </w:r>
      <w:r>
        <w:rPr>
          <w:rFonts w:ascii="Times New Roman" w:hAnsi="Times New Roman" w:cs="Times New Roman"/>
          <w:sz w:val="28"/>
          <w:szCs w:val="28"/>
        </w:rPr>
        <w:t xml:space="preserve"> трех и более детей до 12 лет;</w:t>
      </w:r>
      <w:r/>
    </w:p>
    <w:p>
      <w:pPr>
        <w:ind w:left="-284" w:firstLine="851"/>
        <w:jc w:val="both"/>
        <w:spacing w:after="0" w:line="240" w:lineRule="auto"/>
        <w:tabs>
          <w:tab w:val="left" w:pos="3217" w:leader="none"/>
        </w:tabs>
        <w:rPr>
          <w:rFonts w:ascii="Times New Roman" w:hAnsi="Times New Roman" w:cs="Times New Roman"/>
          <w:sz w:val="28"/>
          <w:szCs w:val="28"/>
        </w:rPr>
      </w:pPr>
      <w:r>
        <w:rPr>
          <w:rFonts w:ascii="Times New Roman" w:hAnsi="Times New Roman" w:cs="Times New Roman"/>
          <w:sz w:val="28"/>
          <w:szCs w:val="28"/>
        </w:rPr>
        <w:t xml:space="preserve">- супруги военнослужащих одновременно с отпуском военнослужащих;</w:t>
      </w:r>
      <w:r/>
    </w:p>
    <w:p>
      <w:pPr>
        <w:ind w:left="-284" w:firstLine="851"/>
        <w:jc w:val="both"/>
        <w:spacing w:after="0" w:line="240" w:lineRule="auto"/>
        <w:tabs>
          <w:tab w:val="left" w:pos="3217" w:leader="none"/>
        </w:tabs>
        <w:rPr>
          <w:rFonts w:ascii="Times New Roman" w:hAnsi="Times New Roman" w:cs="Times New Roman"/>
          <w:sz w:val="28"/>
          <w:szCs w:val="28"/>
        </w:rPr>
      </w:pPr>
      <w:r>
        <w:rPr>
          <w:rFonts w:ascii="Times New Roman" w:hAnsi="Times New Roman" w:cs="Times New Roman"/>
          <w:sz w:val="28"/>
          <w:szCs w:val="28"/>
        </w:rPr>
        <w:t xml:space="preserve">- почетные доноры России;</w:t>
      </w:r>
      <w:r/>
    </w:p>
    <w:p>
      <w:pPr>
        <w:ind w:left="-284" w:firstLine="851"/>
        <w:jc w:val="both"/>
        <w:spacing w:after="0" w:line="240" w:lineRule="auto"/>
        <w:tabs>
          <w:tab w:val="left" w:pos="3217" w:leader="none"/>
        </w:tabs>
        <w:rPr>
          <w:rFonts w:ascii="Times New Roman" w:hAnsi="Times New Roman" w:cs="Times New Roman"/>
          <w:sz w:val="28"/>
          <w:szCs w:val="28"/>
        </w:rPr>
      </w:pPr>
      <w:r>
        <w:rPr>
          <w:rFonts w:ascii="Times New Roman" w:hAnsi="Times New Roman" w:cs="Times New Roman"/>
          <w:sz w:val="28"/>
          <w:szCs w:val="28"/>
        </w:rPr>
        <w:t xml:space="preserve">- имеющие путевки на санаторно-курортное лечение.</w:t>
      </w:r>
      <w:r/>
    </w:p>
    <w:p>
      <w:pPr>
        <w:ind w:left="-284" w:firstLine="851"/>
        <w:jc w:val="both"/>
        <w:spacing w:after="0" w:line="240" w:lineRule="auto"/>
        <w:tabs>
          <w:tab w:val="left" w:pos="3217" w:leader="none"/>
        </w:tabs>
        <w:rPr>
          <w:rFonts w:ascii="Times New Roman" w:hAnsi="Times New Roman" w:cs="Times New Roman"/>
          <w:sz w:val="28"/>
          <w:szCs w:val="28"/>
          <w:highlight w:val="yellow"/>
        </w:rPr>
      </w:pPr>
      <w:r>
        <w:rPr>
          <w:rFonts w:ascii="Times New Roman" w:hAnsi="Times New Roman" w:cs="Times New Roman"/>
          <w:sz w:val="28"/>
          <w:szCs w:val="28"/>
        </w:rPr>
        <w:t xml:space="preserve">7.1</w:t>
      </w:r>
      <w:r>
        <w:rPr>
          <w:rFonts w:ascii="Times New Roman" w:hAnsi="Times New Roman" w:cs="Times New Roman"/>
          <w:sz w:val="28"/>
          <w:szCs w:val="28"/>
        </w:rPr>
        <w:t xml:space="preserve">6</w:t>
      </w:r>
      <w:r>
        <w:rPr>
          <w:rFonts w:ascii="Times New Roman" w:hAnsi="Times New Roman" w:cs="Times New Roman"/>
          <w:sz w:val="28"/>
          <w:szCs w:val="28"/>
        </w:rPr>
        <w:t xml:space="preserve">.</w:t>
      </w:r>
      <w:r>
        <w:rPr>
          <w:rFonts w:ascii="Times New Roman" w:hAnsi="Times New Roman" w:cs="Times New Roman"/>
          <w:sz w:val="28"/>
          <w:szCs w:val="28"/>
        </w:rPr>
        <w:t xml:space="preserve"> </w:t>
      </w:r>
      <w:r>
        <w:rPr>
          <w:rFonts w:ascii="Times New Roman" w:hAnsi="Times New Roman" w:cs="Times New Roman"/>
          <w:sz w:val="28"/>
          <w:szCs w:val="28"/>
        </w:rPr>
        <w:t xml:space="preserve">Отпуска работникам предоставляются по составленному до начала календарного года графику, утвержденному за две недели до нового года и  доведенного до сведения всех работников учреждения.</w:t>
      </w:r>
      <w:r/>
    </w:p>
    <w:p>
      <w:pPr>
        <w:ind w:left="-284" w:firstLine="851"/>
        <w:jc w:val="both"/>
        <w:spacing w:after="0" w:line="240" w:lineRule="auto"/>
        <w:tabs>
          <w:tab w:val="left" w:pos="3217" w:leader="none"/>
        </w:tabs>
        <w:rPr>
          <w:rFonts w:ascii="Times New Roman" w:hAnsi="Times New Roman" w:cs="Times New Roman"/>
          <w:sz w:val="28"/>
          <w:szCs w:val="28"/>
        </w:rPr>
      </w:pPr>
      <w:r>
        <w:rPr>
          <w:rFonts w:ascii="Times New Roman" w:hAnsi="Times New Roman" w:cs="Times New Roman"/>
          <w:sz w:val="28"/>
          <w:szCs w:val="28"/>
        </w:rPr>
        <w:t xml:space="preserve">7.1</w:t>
      </w:r>
      <w:r>
        <w:rPr>
          <w:rFonts w:ascii="Times New Roman" w:hAnsi="Times New Roman" w:cs="Times New Roman"/>
          <w:sz w:val="28"/>
          <w:szCs w:val="28"/>
        </w:rPr>
        <w:t xml:space="preserve">7</w:t>
      </w:r>
      <w:r>
        <w:rPr>
          <w:rFonts w:ascii="Times New Roman" w:hAnsi="Times New Roman" w:cs="Times New Roman"/>
          <w:sz w:val="28"/>
          <w:szCs w:val="28"/>
        </w:rPr>
        <w:t xml:space="preserve">. Работодатель предоставляет очередной оплачиваемый отпуск работнику в соответствии и порядком, установленным ст. ст. 114-128 ТК РФ. Запрещается не предоставление ежегодного отпуска в течение 2- лет подряд.</w:t>
      </w:r>
      <w:r/>
    </w:p>
    <w:p>
      <w:pPr>
        <w:ind w:left="-284" w:firstLine="851"/>
        <w:jc w:val="both"/>
        <w:spacing w:after="0" w:line="240" w:lineRule="auto"/>
        <w:tabs>
          <w:tab w:val="left" w:pos="3217" w:leader="none"/>
        </w:tabs>
        <w:rPr>
          <w:rFonts w:ascii="Times New Roman" w:hAnsi="Times New Roman" w:cs="Times New Roman"/>
          <w:sz w:val="28"/>
          <w:szCs w:val="28"/>
        </w:rPr>
      </w:pPr>
      <w:r>
        <w:rPr>
          <w:rFonts w:ascii="Times New Roman" w:hAnsi="Times New Roman" w:cs="Times New Roman"/>
          <w:sz w:val="28"/>
          <w:szCs w:val="28"/>
        </w:rPr>
        <w:t xml:space="preserve">7.1</w:t>
      </w:r>
      <w:r>
        <w:rPr>
          <w:rFonts w:ascii="Times New Roman" w:hAnsi="Times New Roman" w:cs="Times New Roman"/>
          <w:sz w:val="28"/>
          <w:szCs w:val="28"/>
        </w:rPr>
        <w:t xml:space="preserve">8</w:t>
      </w:r>
      <w:r>
        <w:rPr>
          <w:rFonts w:ascii="Times New Roman" w:hAnsi="Times New Roman" w:cs="Times New Roman"/>
          <w:sz w:val="28"/>
          <w:szCs w:val="28"/>
        </w:rPr>
        <w:t xml:space="preserve">. Время перерыва для отдыха и питания устанавливаются Правилами внутреннего трудового распорядка.</w:t>
      </w:r>
      <w:r/>
    </w:p>
    <w:p>
      <w:pPr>
        <w:ind w:left="-284" w:firstLine="851"/>
        <w:jc w:val="center"/>
        <w:spacing w:after="0" w:line="240" w:lineRule="auto"/>
        <w:tabs>
          <w:tab w:val="left" w:pos="3217" w:leader="none"/>
        </w:tabs>
        <w:rPr>
          <w:rFonts w:ascii="Times New Roman" w:hAnsi="Times New Roman" w:cs="Times New Roman"/>
          <w:b/>
          <w:sz w:val="28"/>
          <w:szCs w:val="28"/>
        </w:rPr>
      </w:pPr>
      <w:r>
        <w:rPr>
          <w:rFonts w:ascii="Times New Roman" w:hAnsi="Times New Roman" w:cs="Times New Roman"/>
          <w:b/>
          <w:sz w:val="28"/>
          <w:szCs w:val="28"/>
        </w:rPr>
        <w:t xml:space="preserve">Раздел 8</w:t>
      </w:r>
      <w:r/>
    </w:p>
    <w:p>
      <w:pPr>
        <w:ind w:left="-284" w:firstLine="851"/>
        <w:jc w:val="center"/>
        <w:spacing w:after="0" w:line="240" w:lineRule="auto"/>
        <w:tabs>
          <w:tab w:val="left" w:pos="3217" w:leader="none"/>
        </w:tabs>
        <w:rPr>
          <w:rFonts w:ascii="Times New Roman" w:hAnsi="Times New Roman" w:cs="Times New Roman"/>
          <w:b/>
          <w:sz w:val="28"/>
          <w:szCs w:val="28"/>
        </w:rPr>
      </w:pPr>
      <w:r>
        <w:rPr>
          <w:rFonts w:ascii="Times New Roman" w:hAnsi="Times New Roman" w:cs="Times New Roman"/>
          <w:b/>
          <w:sz w:val="28"/>
          <w:szCs w:val="28"/>
        </w:rPr>
        <w:t xml:space="preserve">Охрана труда.</w:t>
      </w:r>
      <w:r/>
    </w:p>
    <w:p>
      <w:pPr>
        <w:ind w:left="-284" w:firstLine="851"/>
        <w:jc w:val="both"/>
        <w:spacing w:after="0" w:line="240" w:lineRule="auto"/>
        <w:tabs>
          <w:tab w:val="left" w:pos="3217" w:leader="none"/>
        </w:tabs>
        <w:rPr>
          <w:rFonts w:ascii="Times New Roman" w:hAnsi="Times New Roman" w:cs="Times New Roman"/>
          <w:sz w:val="28"/>
          <w:szCs w:val="28"/>
        </w:rPr>
      </w:pPr>
      <w:r>
        <w:rPr>
          <w:rFonts w:ascii="Times New Roman" w:hAnsi="Times New Roman" w:cs="Times New Roman"/>
          <w:sz w:val="28"/>
          <w:szCs w:val="28"/>
        </w:rPr>
        <w:t xml:space="preserve">8.1. </w:t>
      </w:r>
      <w:r>
        <w:rPr>
          <w:rFonts w:ascii="Times New Roman" w:hAnsi="Times New Roman" w:cs="Times New Roman"/>
          <w:sz w:val="28"/>
          <w:szCs w:val="28"/>
        </w:rPr>
        <w:t xml:space="preserve">Работодатель на основе действующего законодательства по охране труда и соответствующих отраслевых актов обязуется обеспечить строгое соблюдение на каждом рабочем месте здоровых и безопасных условий труда,  внедрение  безопасных технологий и оборудования, у</w:t>
      </w:r>
      <w:r>
        <w:rPr>
          <w:rFonts w:ascii="Times New Roman" w:hAnsi="Times New Roman" w:cs="Times New Roman"/>
          <w:sz w:val="28"/>
          <w:szCs w:val="28"/>
        </w:rPr>
        <w:t xml:space="preserve">деляя особое внимание безопасности ведения работ, особенно обеспечению работников специальной одеждой, обувью, и другими средствами индивидуальной защиты, а также принятия мер по планомерному улучшению условий труда и производственного быта, (постановление</w:t>
      </w:r>
      <w:r>
        <w:rPr>
          <w:rFonts w:ascii="Times New Roman" w:hAnsi="Times New Roman" w:cs="Times New Roman"/>
          <w:sz w:val="28"/>
          <w:szCs w:val="28"/>
        </w:rPr>
        <w:t xml:space="preserve"> </w:t>
      </w:r>
      <w:r>
        <w:rPr>
          <w:rFonts w:ascii="Times New Roman" w:hAnsi="Times New Roman" w:cs="Times New Roman"/>
          <w:sz w:val="28"/>
          <w:szCs w:val="28"/>
        </w:rPr>
        <w:t xml:space="preserve">Правительства   РФ от 21.03.98 </w:t>
      </w:r>
      <w:r>
        <w:rPr>
          <w:rFonts w:ascii="Times New Roman" w:hAnsi="Times New Roman" w:cs="Times New Roman"/>
          <w:sz w:val="28"/>
          <w:szCs w:val="28"/>
          <w:lang w:val="en-US"/>
        </w:rPr>
        <w:t xml:space="preserve">N</w:t>
      </w:r>
      <w:r>
        <w:rPr>
          <w:rFonts w:ascii="Times New Roman" w:hAnsi="Times New Roman" w:cs="Times New Roman"/>
          <w:sz w:val="28"/>
          <w:szCs w:val="28"/>
        </w:rPr>
        <w:t xml:space="preserve"> 332 (ред. от  04.08.2020) «О внесении изменений и признании утратившими силу некоторых решений Правительства Российской Федерации по вопросам Министерства труда и социального развития Российской Федерации»).</w:t>
      </w:r>
      <w:r/>
    </w:p>
    <w:p>
      <w:pPr>
        <w:ind w:left="-284" w:firstLine="851"/>
        <w:jc w:val="both"/>
        <w:spacing w:after="0" w:line="240" w:lineRule="auto"/>
        <w:tabs>
          <w:tab w:val="left" w:pos="3217" w:leader="none"/>
        </w:tabs>
        <w:rPr>
          <w:rFonts w:ascii="Times New Roman" w:hAnsi="Times New Roman" w:cs="Times New Roman"/>
          <w:sz w:val="28"/>
          <w:szCs w:val="28"/>
        </w:rPr>
      </w:pPr>
      <w:r>
        <w:rPr>
          <w:rFonts w:ascii="Times New Roman" w:hAnsi="Times New Roman" w:cs="Times New Roman"/>
          <w:sz w:val="28"/>
          <w:szCs w:val="28"/>
        </w:rPr>
        <w:t xml:space="preserve">8.2. Работодатель обеспечивает проведение специальной оценки условий труда не реже одного раза в пять лет. В комиссию, по специальной оценке, условий труда включается представитель Профсоюза. По результатам  оцен</w:t>
      </w:r>
      <w:r>
        <w:rPr>
          <w:rFonts w:ascii="Times New Roman" w:hAnsi="Times New Roman" w:cs="Times New Roman"/>
          <w:sz w:val="28"/>
          <w:szCs w:val="28"/>
        </w:rPr>
        <w:t xml:space="preserve">ки условий труда  работникам устанавливаются доплаты за вредные условия труда, в соответствии с ТК РФ. Контрольные замеры концентрации вредных веществ в  воздухе и других нормируемых параметров на  рабочих местах проводятся не менее одного раза в пять лет.</w:t>
      </w:r>
      <w:r/>
    </w:p>
    <w:p>
      <w:pPr>
        <w:ind w:left="-284" w:firstLine="851"/>
        <w:jc w:val="both"/>
        <w:spacing w:after="0" w:line="240" w:lineRule="auto"/>
        <w:tabs>
          <w:tab w:val="left" w:pos="3217" w:leader="none"/>
        </w:tabs>
        <w:rPr>
          <w:rFonts w:ascii="Times New Roman" w:hAnsi="Times New Roman" w:cs="Times New Roman"/>
          <w:sz w:val="28"/>
          <w:szCs w:val="28"/>
        </w:rPr>
      </w:pPr>
      <w:r>
        <w:rPr>
          <w:rFonts w:ascii="Times New Roman" w:hAnsi="Times New Roman" w:cs="Times New Roman"/>
          <w:sz w:val="28"/>
          <w:szCs w:val="28"/>
        </w:rPr>
        <w:t xml:space="preserve">8.3. Члена Профсоюза, комиссии по охране труда, контролирующих здоровых и безопасных условий труда, производится ежеквартально стимулирующая выплата в процентах (при имеющейся экономии).</w:t>
      </w:r>
      <w:r/>
    </w:p>
    <w:p>
      <w:pPr>
        <w:ind w:left="-284" w:firstLine="851"/>
        <w:jc w:val="both"/>
        <w:spacing w:after="0" w:line="240" w:lineRule="auto"/>
        <w:tabs>
          <w:tab w:val="left" w:pos="3217" w:leader="none"/>
        </w:tabs>
        <w:rPr>
          <w:rFonts w:ascii="Times New Roman" w:hAnsi="Times New Roman" w:cs="Times New Roman"/>
          <w:sz w:val="28"/>
          <w:szCs w:val="28"/>
        </w:rPr>
      </w:pPr>
      <w:r>
        <w:rPr>
          <w:rFonts w:ascii="Times New Roman" w:hAnsi="Times New Roman" w:cs="Times New Roman"/>
          <w:sz w:val="28"/>
          <w:szCs w:val="28"/>
        </w:rPr>
        <w:t xml:space="preserve">8.4. </w:t>
      </w:r>
      <w:r>
        <w:rPr>
          <w:rFonts w:ascii="Times New Roman" w:hAnsi="Times New Roman" w:cs="Times New Roman"/>
          <w:sz w:val="28"/>
          <w:szCs w:val="28"/>
        </w:rPr>
        <w:t xml:space="preserve">Работники Учреждения проходят обязательные предварительные (при поступлении на работу) и периодические медицинские осмотры работников соответствующих профессией за счет средств Учреждения и не допускаются к работе лица, </w:t>
      </w:r>
      <w:r>
        <w:rPr>
          <w:rFonts w:ascii="Times New Roman" w:hAnsi="Times New Roman" w:cs="Times New Roman"/>
          <w:sz w:val="28"/>
          <w:szCs w:val="28"/>
        </w:rPr>
        <w:t xml:space="preserve">не прошедшие обследование и не получившие положительное заключение о пригодности работника к данной должности (профессии), а также проходят обязательное психиатрическое освидетельствование (при поступлении на работу) и периодическое (не реже 1 раза в 5 лет</w:t>
      </w:r>
      <w:r>
        <w:rPr>
          <w:rFonts w:ascii="Times New Roman" w:hAnsi="Times New Roman" w:cs="Times New Roman"/>
          <w:sz w:val="28"/>
          <w:szCs w:val="28"/>
        </w:rPr>
        <w:t xml:space="preserve">)   </w:t>
      </w:r>
      <w:r>
        <w:rPr>
          <w:rFonts w:ascii="Times New Roman" w:hAnsi="Times New Roman" w:cs="Times New Roman"/>
          <w:sz w:val="28"/>
          <w:szCs w:val="28"/>
        </w:rPr>
        <w:t xml:space="preserve">на основании Приказа Минздрава России от 28.01.2021 </w:t>
      </w:r>
      <w:r>
        <w:rPr>
          <w:rFonts w:ascii="Times New Roman" w:hAnsi="Times New Roman" w:cs="Times New Roman"/>
          <w:sz w:val="28"/>
          <w:szCs w:val="28"/>
          <w:lang w:val="en-US"/>
        </w:rPr>
        <w:t xml:space="preserve">N</w:t>
      </w:r>
      <w:r>
        <w:rPr>
          <w:rFonts w:ascii="Times New Roman" w:hAnsi="Times New Roman" w:cs="Times New Roman"/>
          <w:sz w:val="28"/>
          <w:szCs w:val="28"/>
        </w:rPr>
        <w:t xml:space="preserve"> 29н (ред. от 01.02.2022 «Об утверждении Порядка проведения обязательных предварительных и периодических медицинских осмотров работников, предусмотренных частью четвёртой статьи 213 Трудового кодекса</w:t>
      </w:r>
      <w:r>
        <w:rPr>
          <w:rFonts w:ascii="Times New Roman" w:hAnsi="Times New Roman" w:cs="Times New Roman"/>
          <w:sz w:val="28"/>
          <w:szCs w:val="28"/>
        </w:rPr>
        <w:t xml:space="preserve"> Российской Федерации, перечня медицинских противопоказаний к осуществлению работ с вредными и (или) опасными производственными факторами, а также работам, при выполнении которых проводятся обязательные предварительные и периодические медицинские осмотры).</w:t>
      </w:r>
      <w:r>
        <w:rPr>
          <w:rFonts w:ascii="Times New Roman" w:hAnsi="Times New Roman" w:cs="Times New Roman"/>
          <w:sz w:val="28"/>
          <w:szCs w:val="28"/>
        </w:rPr>
        <w:t xml:space="preserve"> (Приложение 2</w:t>
      </w:r>
      <w:r>
        <w:rPr>
          <w:rFonts w:ascii="Times New Roman" w:hAnsi="Times New Roman" w:cs="Times New Roman"/>
          <w:sz w:val="28"/>
          <w:szCs w:val="28"/>
        </w:rPr>
        <w:t xml:space="preserve"> к настоящему Коллективному договору</w:t>
      </w:r>
      <w:r>
        <w:rPr>
          <w:rFonts w:ascii="Times New Roman" w:hAnsi="Times New Roman" w:cs="Times New Roman"/>
          <w:sz w:val="28"/>
          <w:szCs w:val="28"/>
        </w:rPr>
        <w:t xml:space="preserve">).</w:t>
      </w:r>
      <w:r/>
    </w:p>
    <w:p>
      <w:pPr>
        <w:ind w:left="-284" w:firstLine="851"/>
        <w:jc w:val="both"/>
        <w:spacing w:after="0" w:line="240" w:lineRule="auto"/>
        <w:tabs>
          <w:tab w:val="left" w:pos="3217" w:leader="none"/>
        </w:tabs>
        <w:rPr>
          <w:rFonts w:ascii="Times New Roman" w:hAnsi="Times New Roman" w:cs="Times New Roman"/>
          <w:sz w:val="28"/>
          <w:szCs w:val="28"/>
        </w:rPr>
      </w:pPr>
      <w:r>
        <w:rPr>
          <w:rFonts w:ascii="Times New Roman" w:hAnsi="Times New Roman" w:cs="Times New Roman"/>
          <w:sz w:val="28"/>
          <w:szCs w:val="28"/>
        </w:rPr>
        <w:t xml:space="preserve">8.5.Право на дополнительные два выходных дня для прохождения диспансеризации имеют следующие работники: </w:t>
      </w:r>
      <w:r/>
    </w:p>
    <w:p>
      <w:pPr>
        <w:ind w:left="-284" w:firstLine="851"/>
        <w:jc w:val="both"/>
        <w:spacing w:after="0" w:line="240" w:lineRule="auto"/>
        <w:tabs>
          <w:tab w:val="left" w:pos="3217" w:leader="none"/>
        </w:tabs>
        <w:rPr>
          <w:rFonts w:ascii="Times New Roman" w:hAnsi="Times New Roman" w:cs="Times New Roman"/>
          <w:sz w:val="28"/>
          <w:szCs w:val="28"/>
        </w:rPr>
      </w:pPr>
      <w:r>
        <w:rPr>
          <w:rFonts w:ascii="Times New Roman" w:hAnsi="Times New Roman" w:cs="Times New Roman"/>
          <w:sz w:val="28"/>
          <w:szCs w:val="28"/>
        </w:rPr>
        <w:t xml:space="preserve">- лица </w:t>
      </w:r>
      <w:r>
        <w:rPr>
          <w:rFonts w:ascii="Times New Roman" w:hAnsi="Times New Roman" w:cs="Times New Roman"/>
          <w:sz w:val="28"/>
          <w:szCs w:val="28"/>
        </w:rPr>
        <w:t xml:space="preserve">предпенсионного</w:t>
      </w:r>
      <w:r>
        <w:rPr>
          <w:rFonts w:ascii="Times New Roman" w:hAnsi="Times New Roman" w:cs="Times New Roman"/>
          <w:sz w:val="28"/>
          <w:szCs w:val="28"/>
        </w:rPr>
        <w:t xml:space="preserve"> возраста, чей возраст достиг пятилетнего рубежа до наступления пенсионного возраста;</w:t>
      </w:r>
      <w:r/>
    </w:p>
    <w:p>
      <w:pPr>
        <w:ind w:left="-284" w:firstLine="851"/>
        <w:jc w:val="both"/>
        <w:spacing w:after="0" w:line="240" w:lineRule="auto"/>
        <w:tabs>
          <w:tab w:val="left" w:pos="3217" w:leader="none"/>
        </w:tabs>
        <w:rPr>
          <w:rFonts w:ascii="Times New Roman" w:hAnsi="Times New Roman" w:cs="Times New Roman"/>
          <w:sz w:val="28"/>
          <w:szCs w:val="28"/>
        </w:rPr>
      </w:pPr>
      <w:r>
        <w:rPr>
          <w:rFonts w:ascii="Times New Roman" w:hAnsi="Times New Roman" w:cs="Times New Roman"/>
          <w:sz w:val="28"/>
          <w:szCs w:val="28"/>
        </w:rPr>
        <w:t xml:space="preserve">- пенсионеры;</w:t>
      </w:r>
      <w:r/>
    </w:p>
    <w:p>
      <w:pPr>
        <w:ind w:left="-284" w:firstLine="851"/>
        <w:jc w:val="both"/>
        <w:spacing w:after="0" w:line="240" w:lineRule="auto"/>
        <w:tabs>
          <w:tab w:val="left" w:pos="3217" w:leader="none"/>
        </w:tabs>
        <w:rPr>
          <w:rFonts w:ascii="Times New Roman" w:hAnsi="Times New Roman" w:cs="Times New Roman"/>
          <w:sz w:val="28"/>
          <w:szCs w:val="28"/>
        </w:rPr>
      </w:pPr>
      <w:r>
        <w:rPr>
          <w:rFonts w:ascii="Times New Roman" w:hAnsi="Times New Roman" w:cs="Times New Roman"/>
          <w:sz w:val="28"/>
          <w:szCs w:val="28"/>
        </w:rPr>
        <w:t xml:space="preserve">- беременные женщины, начиная с ранних сроков </w:t>
      </w:r>
      <w:r>
        <w:rPr>
          <w:rFonts w:ascii="Times New Roman" w:hAnsi="Times New Roman" w:cs="Times New Roman"/>
          <w:sz w:val="28"/>
          <w:szCs w:val="28"/>
        </w:rPr>
        <w:t xml:space="preserve">беременности</w:t>
      </w:r>
      <w:r>
        <w:rPr>
          <w:rFonts w:ascii="Times New Roman" w:hAnsi="Times New Roman" w:cs="Times New Roman"/>
          <w:sz w:val="28"/>
          <w:szCs w:val="28"/>
        </w:rPr>
        <w:t xml:space="preserve"> имеют право запрашивать дополнительные оплачиваемые дни для прохождения обследований и наблюдений у врача. </w:t>
      </w:r>
      <w:r/>
    </w:p>
    <w:p>
      <w:pPr>
        <w:ind w:left="-284" w:firstLine="851"/>
        <w:jc w:val="both"/>
        <w:spacing w:after="0" w:line="240" w:lineRule="auto"/>
        <w:tabs>
          <w:tab w:val="left" w:pos="3217" w:leader="none"/>
        </w:tabs>
        <w:rPr>
          <w:rFonts w:ascii="Times New Roman" w:hAnsi="Times New Roman" w:cs="Times New Roman"/>
          <w:b/>
          <w:sz w:val="28"/>
          <w:szCs w:val="28"/>
        </w:rPr>
      </w:pPr>
      <w:r>
        <w:rPr>
          <w:rFonts w:ascii="Times New Roman" w:hAnsi="Times New Roman" w:cs="Times New Roman"/>
          <w:sz w:val="28"/>
          <w:szCs w:val="28"/>
        </w:rPr>
        <w:t xml:space="preserve">Эти выходные оплачиваются работодателем, как рабочие дни за счёт фонда социального страхования.</w:t>
      </w:r>
      <w:r/>
    </w:p>
    <w:p>
      <w:pPr>
        <w:ind w:left="-284" w:firstLine="851"/>
        <w:jc w:val="both"/>
        <w:spacing w:after="0" w:line="240" w:lineRule="auto"/>
        <w:tabs>
          <w:tab w:val="left" w:pos="3217" w:leader="none"/>
        </w:tabs>
        <w:rPr>
          <w:rFonts w:ascii="Times New Roman" w:hAnsi="Times New Roman" w:cs="Times New Roman"/>
          <w:sz w:val="28"/>
          <w:szCs w:val="28"/>
        </w:rPr>
      </w:pPr>
      <w:r>
        <w:rPr>
          <w:rFonts w:ascii="Times New Roman" w:hAnsi="Times New Roman" w:cs="Times New Roman"/>
          <w:sz w:val="28"/>
          <w:szCs w:val="28"/>
        </w:rPr>
        <w:t xml:space="preserve">8.6. Работодатель информирует Профсоюз о несчастных случаях в учреждении, создает комиссию по расследованию и включает в нее представителя Профсоюза, уполномоченное лицо по охране труда.</w:t>
      </w:r>
      <w:r/>
    </w:p>
    <w:p>
      <w:pPr>
        <w:ind w:left="-284" w:firstLine="851"/>
        <w:jc w:val="both"/>
        <w:spacing w:after="0" w:line="240" w:lineRule="auto"/>
        <w:tabs>
          <w:tab w:val="left" w:pos="3217" w:leader="none"/>
        </w:tabs>
        <w:rPr>
          <w:rFonts w:ascii="Times New Roman" w:hAnsi="Times New Roman" w:cs="Times New Roman"/>
          <w:sz w:val="28"/>
          <w:szCs w:val="28"/>
        </w:rPr>
      </w:pPr>
      <w:r>
        <w:rPr>
          <w:rFonts w:ascii="Times New Roman" w:hAnsi="Times New Roman" w:cs="Times New Roman"/>
          <w:sz w:val="28"/>
          <w:szCs w:val="28"/>
        </w:rPr>
        <w:t xml:space="preserve">8.7. Работник в области охраны труда обязан соблюдать:</w:t>
      </w:r>
      <w:r/>
    </w:p>
    <w:p>
      <w:pPr>
        <w:ind w:left="-284" w:firstLine="851"/>
        <w:jc w:val="both"/>
        <w:spacing w:after="0" w:line="240" w:lineRule="auto"/>
        <w:tabs>
          <w:tab w:val="left" w:pos="3217" w:leader="none"/>
        </w:tabs>
        <w:rPr>
          <w:rFonts w:ascii="Times New Roman" w:hAnsi="Times New Roman" w:cs="Times New Roman"/>
          <w:sz w:val="28"/>
          <w:szCs w:val="28"/>
        </w:rPr>
      </w:pPr>
      <w:r>
        <w:rPr>
          <w:rFonts w:ascii="Times New Roman" w:hAnsi="Times New Roman" w:cs="Times New Roman"/>
          <w:sz w:val="28"/>
          <w:szCs w:val="28"/>
        </w:rPr>
        <w:t xml:space="preserve">- требования норм, правил, положений и инструкций по охране труда;</w:t>
      </w:r>
      <w:r/>
    </w:p>
    <w:p>
      <w:pPr>
        <w:ind w:left="-284" w:firstLine="851"/>
        <w:jc w:val="both"/>
        <w:spacing w:after="0" w:line="240" w:lineRule="auto"/>
        <w:tabs>
          <w:tab w:val="left" w:pos="3217" w:leader="none"/>
        </w:tabs>
        <w:rPr>
          <w:rFonts w:ascii="Times New Roman" w:hAnsi="Times New Roman" w:cs="Times New Roman"/>
          <w:sz w:val="28"/>
          <w:szCs w:val="28"/>
        </w:rPr>
      </w:pPr>
      <w:r>
        <w:rPr>
          <w:rFonts w:ascii="Times New Roman" w:hAnsi="Times New Roman" w:cs="Times New Roman"/>
          <w:sz w:val="28"/>
          <w:szCs w:val="28"/>
        </w:rPr>
        <w:t xml:space="preserve">- правильно применять коллективные и индивидуальные средства защиты;</w:t>
      </w:r>
      <w:r/>
    </w:p>
    <w:p>
      <w:pPr>
        <w:ind w:left="-284" w:firstLine="851"/>
        <w:jc w:val="both"/>
        <w:spacing w:after="0" w:line="240" w:lineRule="auto"/>
        <w:tabs>
          <w:tab w:val="left" w:pos="3217" w:leader="none"/>
        </w:tabs>
        <w:rPr>
          <w:rFonts w:ascii="Times New Roman" w:hAnsi="Times New Roman" w:cs="Times New Roman"/>
          <w:sz w:val="28"/>
          <w:szCs w:val="28"/>
        </w:rPr>
      </w:pPr>
      <w:r>
        <w:rPr>
          <w:rFonts w:ascii="Times New Roman" w:hAnsi="Times New Roman" w:cs="Times New Roman"/>
          <w:sz w:val="28"/>
          <w:szCs w:val="28"/>
        </w:rPr>
        <w:t xml:space="preserve">-немедленно сообщить руководителю о любом несчастном случае, о ситуации, которая создает угрозу жизни и здоровью работников и детей.</w:t>
      </w:r>
      <w:r/>
    </w:p>
    <w:p>
      <w:pPr>
        <w:ind w:left="-284" w:firstLine="851"/>
        <w:jc w:val="both"/>
        <w:spacing w:after="0" w:line="240" w:lineRule="auto"/>
        <w:tabs>
          <w:tab w:val="left" w:pos="3217" w:leader="none"/>
        </w:tabs>
        <w:rPr>
          <w:rFonts w:ascii="Times New Roman" w:hAnsi="Times New Roman" w:cs="Times New Roman"/>
          <w:sz w:val="28"/>
          <w:szCs w:val="28"/>
        </w:rPr>
      </w:pPr>
      <w:r>
        <w:rPr>
          <w:rFonts w:ascii="Times New Roman" w:hAnsi="Times New Roman" w:cs="Times New Roman"/>
          <w:sz w:val="28"/>
          <w:szCs w:val="28"/>
        </w:rPr>
        <w:t xml:space="preserve">8.8. Работодатель обязуется разработать и согласовать с Профсоюзом инструкции по охране труда применительно к каждому рабочему месту в соответствии со ст. 214 ТК РФ, работники обязуются их соблюдать и выполнять.</w:t>
      </w:r>
      <w:r/>
    </w:p>
    <w:p>
      <w:pPr>
        <w:ind w:left="-284" w:firstLine="851"/>
        <w:jc w:val="both"/>
        <w:spacing w:after="0" w:line="240" w:lineRule="auto"/>
        <w:tabs>
          <w:tab w:val="left" w:pos="3217" w:leader="none"/>
        </w:tabs>
        <w:rPr>
          <w:rFonts w:ascii="Times New Roman" w:hAnsi="Times New Roman" w:cs="Times New Roman"/>
          <w:sz w:val="28"/>
          <w:szCs w:val="28"/>
        </w:rPr>
      </w:pPr>
      <w:r>
        <w:rPr>
          <w:rFonts w:ascii="Times New Roman" w:hAnsi="Times New Roman" w:cs="Times New Roman"/>
          <w:sz w:val="28"/>
          <w:szCs w:val="28"/>
        </w:rPr>
        <w:t xml:space="preserve">8.9. Работодатель берет на себя обязательство систематически  информировать каждого работника о нормат</w:t>
      </w:r>
      <w:r>
        <w:rPr>
          <w:rFonts w:ascii="Times New Roman" w:hAnsi="Times New Roman" w:cs="Times New Roman"/>
          <w:sz w:val="28"/>
          <w:szCs w:val="28"/>
        </w:rPr>
        <w:t xml:space="preserve">ивных требованиях к условиям работы на его рабочем месте, а также о фактическом состоянии этих условий, о фактическом состоянии соблюдения требований к производственной среде, режимам труда и отдыха, льготам и компенсациям, средствам индивидуальной защиты.</w:t>
      </w:r>
      <w:r/>
    </w:p>
    <w:p>
      <w:pPr>
        <w:ind w:left="-284" w:firstLine="851"/>
        <w:jc w:val="center"/>
        <w:spacing w:after="0" w:line="240" w:lineRule="auto"/>
        <w:tabs>
          <w:tab w:val="left" w:pos="3217" w:leader="none"/>
        </w:tabs>
        <w:rPr>
          <w:rFonts w:ascii="Times New Roman" w:hAnsi="Times New Roman" w:cs="Times New Roman"/>
          <w:b/>
          <w:sz w:val="28"/>
          <w:szCs w:val="28"/>
        </w:rPr>
      </w:pPr>
      <w:r>
        <w:rPr>
          <w:rFonts w:ascii="Times New Roman" w:hAnsi="Times New Roman" w:cs="Times New Roman"/>
          <w:b/>
          <w:sz w:val="28"/>
          <w:szCs w:val="28"/>
        </w:rPr>
        <w:t xml:space="preserve">Раздел 9</w:t>
      </w:r>
      <w:r/>
    </w:p>
    <w:p>
      <w:pPr>
        <w:ind w:left="-284" w:firstLine="851"/>
        <w:jc w:val="center"/>
        <w:spacing w:after="0" w:line="240" w:lineRule="auto"/>
        <w:tabs>
          <w:tab w:val="left" w:pos="3217" w:leader="none"/>
        </w:tabs>
        <w:rPr>
          <w:rFonts w:ascii="Times New Roman" w:hAnsi="Times New Roman" w:cs="Times New Roman"/>
          <w:b/>
          <w:sz w:val="28"/>
          <w:szCs w:val="28"/>
        </w:rPr>
      </w:pPr>
      <w:r>
        <w:rPr>
          <w:rFonts w:ascii="Times New Roman" w:hAnsi="Times New Roman" w:cs="Times New Roman"/>
          <w:b/>
          <w:sz w:val="28"/>
          <w:szCs w:val="28"/>
        </w:rPr>
        <w:t xml:space="preserve">Социальное страхование, гарантии и защита работников.</w:t>
      </w:r>
      <w:r/>
    </w:p>
    <w:p>
      <w:pPr>
        <w:ind w:left="-284" w:firstLine="851"/>
        <w:jc w:val="both"/>
        <w:spacing w:after="0" w:line="240" w:lineRule="auto"/>
        <w:tabs>
          <w:tab w:val="left" w:pos="3217" w:leader="none"/>
        </w:tabs>
        <w:rPr>
          <w:rFonts w:ascii="Times New Roman" w:hAnsi="Times New Roman" w:cs="Times New Roman"/>
          <w:sz w:val="28"/>
          <w:szCs w:val="28"/>
        </w:rPr>
      </w:pPr>
      <w:r>
        <w:rPr>
          <w:rFonts w:ascii="Times New Roman" w:hAnsi="Times New Roman" w:cs="Times New Roman"/>
          <w:sz w:val="28"/>
          <w:szCs w:val="28"/>
        </w:rPr>
        <w:t xml:space="preserve">Работодатель обязуется:</w:t>
      </w:r>
      <w:r/>
    </w:p>
    <w:p>
      <w:pPr>
        <w:ind w:left="-284" w:firstLine="851"/>
        <w:jc w:val="both"/>
        <w:spacing w:after="0" w:line="240" w:lineRule="auto"/>
        <w:tabs>
          <w:tab w:val="left" w:pos="3217" w:leader="none"/>
        </w:tabs>
        <w:rPr>
          <w:rFonts w:ascii="Times New Roman" w:hAnsi="Times New Roman" w:cs="Times New Roman"/>
          <w:sz w:val="28"/>
          <w:szCs w:val="28"/>
        </w:rPr>
      </w:pPr>
      <w:r>
        <w:rPr>
          <w:rFonts w:ascii="Times New Roman" w:hAnsi="Times New Roman" w:cs="Times New Roman"/>
          <w:sz w:val="28"/>
          <w:szCs w:val="28"/>
        </w:rPr>
        <w:t xml:space="preserve">9.1. Выдавать работникам пособия, </w:t>
      </w:r>
      <w:r>
        <w:rPr>
          <w:rFonts w:ascii="Times New Roman" w:hAnsi="Times New Roman" w:cs="Times New Roman"/>
          <w:sz w:val="28"/>
          <w:szCs w:val="28"/>
        </w:rPr>
        <w:t xml:space="preserve">определенные законодательством. Обеспечивать полное информирование работников о правах и гарантиях пенсионного обеспечения, правильности применения списка производства, работ, профессий, должностей и показателей, по которым устанавливаются льготные пенсии.</w:t>
      </w:r>
      <w:r/>
    </w:p>
    <w:p>
      <w:pPr>
        <w:ind w:left="-284" w:firstLine="851"/>
        <w:jc w:val="both"/>
        <w:spacing w:after="0" w:line="240" w:lineRule="auto"/>
        <w:tabs>
          <w:tab w:val="left" w:pos="3217" w:leader="none"/>
        </w:tabs>
        <w:rPr>
          <w:rFonts w:ascii="Times New Roman" w:hAnsi="Times New Roman" w:cs="Times New Roman"/>
          <w:sz w:val="28"/>
          <w:szCs w:val="28"/>
        </w:rPr>
      </w:pPr>
      <w:r>
        <w:rPr>
          <w:rFonts w:ascii="Times New Roman" w:hAnsi="Times New Roman" w:cs="Times New Roman"/>
          <w:sz w:val="28"/>
          <w:szCs w:val="28"/>
        </w:rPr>
        <w:t xml:space="preserve">9.2. </w:t>
      </w:r>
      <w:r>
        <w:rPr>
          <w:rFonts w:ascii="Times New Roman" w:hAnsi="Times New Roman" w:cs="Times New Roman"/>
          <w:sz w:val="28"/>
          <w:szCs w:val="28"/>
        </w:rPr>
        <w:t xml:space="preserve">Для обеспечения социальной защищенности работников, Работодатель обязуется в дополнение к минимальным государственным гарантиям  оказывать разовую материальную помощь в соответствии с Положением по распре</w:t>
      </w:r>
      <w:r>
        <w:rPr>
          <w:rFonts w:ascii="Times New Roman" w:hAnsi="Times New Roman" w:cs="Times New Roman"/>
          <w:sz w:val="28"/>
          <w:szCs w:val="28"/>
        </w:rPr>
        <w:t xml:space="preserve">делению выплат стимулирующей части фонда оплаты труда работников Муниципального бюджетного дошкольного образовательного учреждения детский сад «Рыбка», и определяются в зависимости от суммы имеющейся экономии по фонду оплаты труда соответствующего периода:</w:t>
      </w:r>
      <w:r/>
    </w:p>
    <w:p>
      <w:pPr>
        <w:ind w:left="-284" w:firstLine="851"/>
        <w:jc w:val="both"/>
        <w:spacing w:after="0" w:line="240" w:lineRule="auto"/>
        <w:tabs>
          <w:tab w:val="left" w:pos="3217" w:leader="none"/>
        </w:tabs>
        <w:rPr>
          <w:rFonts w:ascii="Times New Roman" w:hAnsi="Times New Roman" w:cs="Times New Roman"/>
          <w:sz w:val="28"/>
          <w:szCs w:val="28"/>
        </w:rPr>
      </w:pPr>
      <w:r>
        <w:rPr>
          <w:rFonts w:ascii="Times New Roman" w:hAnsi="Times New Roman" w:cs="Times New Roman"/>
          <w:sz w:val="28"/>
          <w:szCs w:val="28"/>
        </w:rPr>
        <w:t xml:space="preserve">- в случае смерти близких родственников (родителей, детей, супруга, супруги) работникам выплачивается материальная помощь в размере 10 000,00 тыс. рублей (десяти тысяч рублей 00 копеек);</w:t>
      </w:r>
      <w:r/>
    </w:p>
    <w:p>
      <w:pPr>
        <w:ind w:left="-284" w:firstLine="851"/>
        <w:jc w:val="both"/>
        <w:spacing w:after="0" w:line="240" w:lineRule="auto"/>
        <w:tabs>
          <w:tab w:val="left" w:pos="3217" w:leader="none"/>
        </w:tabs>
        <w:rPr>
          <w:rFonts w:ascii="Times New Roman" w:hAnsi="Times New Roman" w:cs="Times New Roman"/>
          <w:sz w:val="28"/>
          <w:szCs w:val="28"/>
        </w:rPr>
      </w:pPr>
      <w:r>
        <w:rPr>
          <w:rFonts w:ascii="Times New Roman" w:hAnsi="Times New Roman" w:cs="Times New Roman"/>
          <w:sz w:val="28"/>
          <w:szCs w:val="28"/>
        </w:rPr>
        <w:t xml:space="preserve">- перенесшим длительную болезнь свыше 2-х месяцев, при предоставлении подтверждающих документов, в размере 10 000,00 рублей (десяти тысяч рублей 00 копеек);</w:t>
      </w:r>
      <w:r/>
    </w:p>
    <w:p>
      <w:pPr>
        <w:ind w:left="-284" w:firstLine="851"/>
        <w:jc w:val="both"/>
        <w:spacing w:after="0" w:line="240" w:lineRule="auto"/>
        <w:tabs>
          <w:tab w:val="left" w:pos="3217" w:leader="none"/>
        </w:tabs>
        <w:rPr>
          <w:rFonts w:ascii="Times New Roman" w:hAnsi="Times New Roman" w:cs="Times New Roman"/>
          <w:sz w:val="28"/>
          <w:szCs w:val="28"/>
        </w:rPr>
      </w:pPr>
      <w:r>
        <w:rPr>
          <w:rFonts w:ascii="Times New Roman" w:hAnsi="Times New Roman" w:cs="Times New Roman"/>
          <w:sz w:val="28"/>
          <w:szCs w:val="28"/>
        </w:rPr>
        <w:t xml:space="preserve">- в связи со стихийными бедствиями (пожар, наводнение и др.) при предоставлении подтверждающих документов, в размере 10 000, рублей (десять тысяч рублей 00 копеек).</w:t>
      </w:r>
      <w:r/>
    </w:p>
    <w:p>
      <w:pPr>
        <w:ind w:left="-284" w:firstLine="851"/>
        <w:jc w:val="both"/>
        <w:spacing w:after="0" w:line="240" w:lineRule="auto"/>
        <w:tabs>
          <w:tab w:val="left" w:pos="3217" w:leader="none"/>
        </w:tabs>
        <w:rPr>
          <w:rFonts w:ascii="Times New Roman" w:hAnsi="Times New Roman" w:cs="Times New Roman"/>
          <w:sz w:val="28"/>
          <w:szCs w:val="28"/>
        </w:rPr>
      </w:pPr>
      <w:r>
        <w:rPr>
          <w:rFonts w:ascii="Times New Roman" w:hAnsi="Times New Roman" w:cs="Times New Roman"/>
          <w:sz w:val="28"/>
          <w:szCs w:val="28"/>
        </w:rPr>
        <w:t xml:space="preserve"> 9.3. </w:t>
      </w:r>
      <w:r>
        <w:rPr>
          <w:rFonts w:ascii="Times New Roman" w:hAnsi="Times New Roman" w:cs="Times New Roman"/>
          <w:sz w:val="28"/>
          <w:szCs w:val="28"/>
        </w:rPr>
        <w:t xml:space="preserve">З</w:t>
      </w:r>
      <w:r>
        <w:rPr>
          <w:rFonts w:ascii="Times New Roman" w:hAnsi="Times New Roman" w:cs="Times New Roman"/>
          <w:sz w:val="28"/>
          <w:szCs w:val="28"/>
        </w:rPr>
        <w:t xml:space="preserve">а образцовое выполнение трудовых обязанностей, повышение производительности труда, творческую инициативу, активность и если работник отработал календарный год без больничного листа Работодатель совместно с Профсоюзом вправе применять поощрения и премирован</w:t>
      </w:r>
      <w:r>
        <w:rPr>
          <w:rFonts w:ascii="Times New Roman" w:hAnsi="Times New Roman" w:cs="Times New Roman"/>
          <w:sz w:val="28"/>
          <w:szCs w:val="28"/>
        </w:rPr>
        <w:t xml:space="preserve">ие работников в соответствии с Положением по распределению выплат стимулирующей части фонда оплаты труда работников Муниципального бюджетного дошкольного образовательного учреждения детский сад «Рыбка», за счёт и в пределах, имеющихся в Учреждении средств.</w:t>
      </w:r>
      <w:r/>
    </w:p>
    <w:p>
      <w:pPr>
        <w:ind w:left="-284" w:firstLine="851"/>
        <w:jc w:val="both"/>
        <w:spacing w:after="0" w:line="240" w:lineRule="auto"/>
        <w:tabs>
          <w:tab w:val="left" w:pos="3217" w:leader="none"/>
        </w:tabs>
        <w:rPr>
          <w:rFonts w:ascii="Times New Roman" w:hAnsi="Times New Roman" w:cs="Times New Roman"/>
          <w:b/>
          <w:sz w:val="28"/>
          <w:szCs w:val="28"/>
        </w:rPr>
      </w:pPr>
      <w:r>
        <w:rPr>
          <w:rFonts w:ascii="Times New Roman" w:hAnsi="Times New Roman" w:cs="Times New Roman"/>
          <w:sz w:val="28"/>
          <w:szCs w:val="28"/>
        </w:rPr>
        <w:t xml:space="preserve">9.4. Педагогические работники Учреждения  имеют право на длительный отпуск  сроком до одного года не реже, чем через каждые 10 лет непрерывной преподавательской работы, в соответствии со статьёй 335 ТК, приказом </w:t>
      </w:r>
      <w:r>
        <w:rPr>
          <w:rFonts w:ascii="Times New Roman" w:hAnsi="Times New Roman" w:cs="Times New Roman"/>
          <w:sz w:val="28"/>
          <w:szCs w:val="28"/>
        </w:rPr>
        <w:t xml:space="preserve">Минобрнауки</w:t>
      </w:r>
      <w:r>
        <w:rPr>
          <w:rFonts w:ascii="Times New Roman" w:hAnsi="Times New Roman" w:cs="Times New Roman"/>
          <w:sz w:val="28"/>
          <w:szCs w:val="28"/>
        </w:rPr>
        <w:t xml:space="preserve"> от 31.05.2016 № 644, ст. 47 Федерального Закона «Об образовании в РФ» от 29.12.2012 № 273- ФЗ.</w:t>
      </w:r>
      <w:r/>
    </w:p>
    <w:p>
      <w:pPr>
        <w:ind w:left="-284" w:firstLine="851"/>
        <w:jc w:val="both"/>
        <w:spacing w:after="0" w:line="240" w:lineRule="auto"/>
        <w:tabs>
          <w:tab w:val="left" w:pos="3217" w:leader="none"/>
        </w:tabs>
        <w:rPr>
          <w:rFonts w:ascii="Times New Roman" w:hAnsi="Times New Roman" w:cs="Times New Roman"/>
          <w:sz w:val="28"/>
          <w:szCs w:val="28"/>
        </w:rPr>
      </w:pPr>
      <w:r>
        <w:rPr>
          <w:rFonts w:ascii="Times New Roman" w:hAnsi="Times New Roman" w:cs="Times New Roman"/>
          <w:sz w:val="28"/>
          <w:szCs w:val="28"/>
        </w:rPr>
        <w:t xml:space="preserve">9.5. Работникам Учреждения устанавливаются гарантии и компенсации для лиц, работающих и проживающих в районах Крайнего Севера в соответствии Трудовым законодательством и действующим Территориальным трехсторонним соглашением:</w:t>
      </w:r>
      <w:r/>
    </w:p>
    <w:p>
      <w:pPr>
        <w:ind w:left="-284" w:firstLine="851"/>
        <w:jc w:val="both"/>
        <w:spacing w:after="0" w:line="240" w:lineRule="auto"/>
        <w:tabs>
          <w:tab w:val="left" w:pos="3217" w:leader="none"/>
        </w:tabs>
        <w:rPr>
          <w:rFonts w:ascii="Times New Roman" w:hAnsi="Times New Roman" w:cs="Times New Roman"/>
          <w:sz w:val="28"/>
          <w:szCs w:val="28"/>
        </w:rPr>
      </w:pPr>
      <w:r>
        <w:rPr>
          <w:rFonts w:ascii="Times New Roman" w:hAnsi="Times New Roman" w:cs="Times New Roman"/>
          <w:sz w:val="28"/>
          <w:szCs w:val="28"/>
        </w:rPr>
        <w:t xml:space="preserve">а) компенсация расходов на оплату стоимости проезда и провоза багажа к месту использования отпуска и обратно работнику и его несовершеннолетнему ребенку (детям), обучающимся в образовательном учреждении до 23 лет, неработающим членам семьи:</w:t>
      </w:r>
      <w:r/>
    </w:p>
    <w:p>
      <w:pPr>
        <w:ind w:left="-284" w:firstLine="851"/>
        <w:jc w:val="both"/>
        <w:spacing w:after="0" w:line="240" w:lineRule="auto"/>
        <w:tabs>
          <w:tab w:val="left" w:pos="3217" w:leader="none"/>
        </w:tabs>
        <w:rPr>
          <w:rFonts w:ascii="Times New Roman" w:hAnsi="Times New Roman" w:cs="Times New Roman"/>
          <w:sz w:val="28"/>
          <w:szCs w:val="28"/>
        </w:rPr>
      </w:pPr>
      <w:r>
        <w:rPr>
          <w:rFonts w:ascii="Times New Roman" w:hAnsi="Times New Roman" w:cs="Times New Roman"/>
          <w:sz w:val="28"/>
          <w:szCs w:val="28"/>
        </w:rPr>
        <w:t xml:space="preserve">б) установление 36-часовой рабочей недели для женщин, работающих в районах Крайнего Севера; </w:t>
      </w:r>
      <w:r/>
    </w:p>
    <w:p>
      <w:pPr>
        <w:ind w:left="-284" w:firstLine="851"/>
        <w:jc w:val="both"/>
        <w:spacing w:after="0" w:line="240" w:lineRule="auto"/>
        <w:tabs>
          <w:tab w:val="left" w:pos="3217" w:leader="none"/>
        </w:tabs>
        <w:rPr>
          <w:rFonts w:ascii="Times New Roman" w:hAnsi="Times New Roman" w:cs="Times New Roman"/>
          <w:sz w:val="28"/>
          <w:szCs w:val="28"/>
        </w:rPr>
      </w:pPr>
      <w:r>
        <w:rPr>
          <w:rFonts w:ascii="Times New Roman" w:hAnsi="Times New Roman" w:cs="Times New Roman"/>
          <w:sz w:val="28"/>
          <w:szCs w:val="28"/>
        </w:rPr>
        <w:t xml:space="preserve">в) компенсацию расходов  связанных с переездом из районов Крайнего севера;</w:t>
      </w:r>
      <w:r/>
    </w:p>
    <w:p>
      <w:pPr>
        <w:ind w:left="-284" w:firstLine="851"/>
        <w:jc w:val="both"/>
        <w:spacing w:after="0" w:line="240" w:lineRule="auto"/>
        <w:tabs>
          <w:tab w:val="left" w:pos="3217" w:leader="none"/>
        </w:tabs>
        <w:rPr>
          <w:rFonts w:ascii="Times New Roman" w:hAnsi="Times New Roman" w:cs="Times New Roman"/>
          <w:sz w:val="28"/>
          <w:szCs w:val="28"/>
        </w:rPr>
      </w:pPr>
      <w:r>
        <w:rPr>
          <w:rFonts w:ascii="Times New Roman" w:hAnsi="Times New Roman" w:cs="Times New Roman"/>
          <w:sz w:val="28"/>
          <w:szCs w:val="28"/>
        </w:rPr>
        <w:t xml:space="preserve">г) гарантии медицинского обслуживания;</w:t>
      </w:r>
      <w:r/>
    </w:p>
    <w:p>
      <w:pPr>
        <w:ind w:left="-284" w:firstLine="851"/>
        <w:jc w:val="both"/>
        <w:spacing w:after="0" w:line="240" w:lineRule="auto"/>
        <w:tabs>
          <w:tab w:val="left" w:pos="3217" w:leader="none"/>
        </w:tabs>
        <w:rPr>
          <w:rFonts w:ascii="Times New Roman" w:hAnsi="Times New Roman" w:cs="Times New Roman"/>
          <w:sz w:val="28"/>
          <w:szCs w:val="28"/>
        </w:rPr>
      </w:pPr>
      <w:r>
        <w:rPr>
          <w:rFonts w:ascii="Times New Roman" w:hAnsi="Times New Roman" w:cs="Times New Roman"/>
          <w:sz w:val="28"/>
          <w:szCs w:val="28"/>
        </w:rPr>
        <w:t xml:space="preserve">д</w:t>
      </w:r>
      <w:r>
        <w:rPr>
          <w:rFonts w:ascii="Times New Roman" w:hAnsi="Times New Roman" w:cs="Times New Roman"/>
          <w:sz w:val="28"/>
          <w:szCs w:val="28"/>
        </w:rPr>
        <w:t xml:space="preserve">) районный коэффициент и процентную надбавку к заработной плате;</w:t>
      </w:r>
      <w:r/>
    </w:p>
    <w:p>
      <w:pPr>
        <w:ind w:left="-284" w:firstLine="851"/>
        <w:jc w:val="both"/>
        <w:spacing w:after="0" w:line="240" w:lineRule="auto"/>
        <w:tabs>
          <w:tab w:val="left" w:pos="3217" w:leader="none"/>
        </w:tabs>
        <w:rPr>
          <w:rFonts w:ascii="Times New Roman" w:hAnsi="Times New Roman" w:cs="Times New Roman"/>
          <w:sz w:val="28"/>
          <w:szCs w:val="28"/>
        </w:rPr>
      </w:pPr>
      <w:r>
        <w:rPr>
          <w:rFonts w:ascii="Times New Roman" w:hAnsi="Times New Roman" w:cs="Times New Roman"/>
          <w:sz w:val="28"/>
          <w:szCs w:val="28"/>
        </w:rPr>
        <w:t xml:space="preserve">е) оплату работникам за счет средств работодателя пособия по временной нетрудоспособности (вследствие болезни или травмы, за исключением  несчастных случаев на производстве) за первые два дня нетрудоспособности;</w:t>
      </w:r>
      <w:r/>
    </w:p>
    <w:p>
      <w:pPr>
        <w:ind w:left="-284" w:firstLine="851"/>
        <w:jc w:val="both"/>
        <w:spacing w:after="0" w:line="240" w:lineRule="auto"/>
        <w:tabs>
          <w:tab w:val="left" w:pos="3217" w:leader="none"/>
        </w:tabs>
        <w:rPr>
          <w:rFonts w:ascii="Times New Roman" w:hAnsi="Times New Roman" w:cs="Times New Roman"/>
          <w:b/>
          <w:sz w:val="28"/>
          <w:szCs w:val="28"/>
        </w:rPr>
      </w:pPr>
      <w:r>
        <w:rPr>
          <w:rFonts w:ascii="Times New Roman" w:hAnsi="Times New Roman" w:cs="Times New Roman"/>
          <w:sz w:val="28"/>
          <w:szCs w:val="28"/>
        </w:rPr>
        <w:t xml:space="preserve">9.6. Работникам Учреждения производится бесплатная выдача специальной одежды, обуви других средств индивидуальной защиты, а также выдача смывающих и обезвреживающих средств. (Приложени</w:t>
      </w:r>
      <w:r>
        <w:rPr>
          <w:rFonts w:ascii="Times New Roman" w:hAnsi="Times New Roman" w:cs="Times New Roman"/>
          <w:sz w:val="28"/>
          <w:szCs w:val="28"/>
        </w:rPr>
        <w:t xml:space="preserve">я</w:t>
      </w:r>
      <w:r>
        <w:rPr>
          <w:rFonts w:ascii="Times New Roman" w:hAnsi="Times New Roman" w:cs="Times New Roman"/>
          <w:sz w:val="28"/>
          <w:szCs w:val="28"/>
        </w:rPr>
        <w:t xml:space="preserve"> 3, 4</w:t>
      </w:r>
      <w:r>
        <w:rPr>
          <w:rFonts w:ascii="Times New Roman" w:hAnsi="Times New Roman" w:cs="Times New Roman"/>
          <w:sz w:val="28"/>
          <w:szCs w:val="28"/>
        </w:rPr>
        <w:t xml:space="preserve"> к настоящему коллективному договору</w:t>
      </w:r>
      <w:r>
        <w:rPr>
          <w:rFonts w:ascii="Times New Roman" w:hAnsi="Times New Roman" w:cs="Times New Roman"/>
          <w:sz w:val="28"/>
          <w:szCs w:val="28"/>
        </w:rPr>
        <w:t xml:space="preserve">).</w:t>
      </w:r>
      <w:r/>
    </w:p>
    <w:p>
      <w:pPr>
        <w:ind w:left="-284" w:firstLine="851"/>
        <w:jc w:val="both"/>
        <w:spacing w:after="0" w:line="240" w:lineRule="auto"/>
        <w:tabs>
          <w:tab w:val="left" w:pos="3217" w:leader="none"/>
        </w:tabs>
        <w:rPr>
          <w:rFonts w:ascii="Times New Roman" w:hAnsi="Times New Roman" w:cs="Times New Roman"/>
          <w:sz w:val="28"/>
          <w:szCs w:val="28"/>
        </w:rPr>
      </w:pPr>
      <w:r>
        <w:rPr>
          <w:rFonts w:ascii="Times New Roman" w:hAnsi="Times New Roman" w:cs="Times New Roman"/>
          <w:sz w:val="28"/>
          <w:szCs w:val="28"/>
        </w:rPr>
        <w:t xml:space="preserve">9.7. Работодатель гарантирует своевременное перечисление в полном объеме  единого социального налога и страховых взносов на финансирование страховой и накопительной части трудовой пенсии.</w:t>
      </w:r>
      <w:r/>
    </w:p>
    <w:p>
      <w:pPr>
        <w:ind w:left="-284" w:firstLine="851"/>
        <w:jc w:val="both"/>
        <w:spacing w:after="0" w:line="240" w:lineRule="auto"/>
        <w:tabs>
          <w:tab w:val="left" w:pos="3217" w:leader="none"/>
        </w:tabs>
        <w:rPr>
          <w:rFonts w:ascii="Times New Roman" w:hAnsi="Times New Roman" w:cs="Times New Roman"/>
          <w:sz w:val="28"/>
          <w:szCs w:val="28"/>
        </w:rPr>
      </w:pPr>
      <w:r>
        <w:rPr>
          <w:rFonts w:ascii="Times New Roman" w:hAnsi="Times New Roman" w:cs="Times New Roman"/>
          <w:sz w:val="28"/>
          <w:szCs w:val="28"/>
        </w:rPr>
        <w:t xml:space="preserve">9.8.Выплачивается премия:</w:t>
      </w:r>
      <w:r/>
    </w:p>
    <w:p>
      <w:pPr>
        <w:ind w:left="-284" w:firstLine="851"/>
        <w:jc w:val="both"/>
        <w:spacing w:after="0" w:line="240" w:lineRule="auto"/>
        <w:tabs>
          <w:tab w:val="left" w:pos="3217" w:leader="none"/>
        </w:tabs>
        <w:rPr>
          <w:rFonts w:ascii="Times New Roman" w:hAnsi="Times New Roman" w:cs="Times New Roman"/>
          <w:sz w:val="28"/>
          <w:szCs w:val="28"/>
        </w:rPr>
      </w:pPr>
      <w:r>
        <w:rPr>
          <w:rFonts w:ascii="Times New Roman" w:hAnsi="Times New Roman" w:cs="Times New Roman"/>
          <w:sz w:val="28"/>
          <w:szCs w:val="28"/>
        </w:rPr>
        <w:t xml:space="preserve">- к юбилейной дате -50, 55, 60, 65 лет 10 000,00 тыс. рублей (десять тысяч рублей 00 копеек) по приказу начальника Департамента образования и приказа руководителя ДОУ;</w:t>
      </w:r>
      <w:r/>
    </w:p>
    <w:p>
      <w:pPr>
        <w:ind w:left="-284" w:firstLine="851"/>
        <w:jc w:val="both"/>
        <w:spacing w:after="0" w:line="240" w:lineRule="auto"/>
        <w:tabs>
          <w:tab w:val="left" w:pos="3217" w:leader="none"/>
        </w:tabs>
        <w:rPr>
          <w:rFonts w:ascii="Times New Roman" w:hAnsi="Times New Roman" w:cs="Times New Roman"/>
          <w:sz w:val="28"/>
          <w:szCs w:val="28"/>
        </w:rPr>
      </w:pPr>
      <w:r>
        <w:rPr>
          <w:rFonts w:ascii="Times New Roman" w:hAnsi="Times New Roman" w:cs="Times New Roman"/>
          <w:sz w:val="28"/>
          <w:szCs w:val="28"/>
        </w:rPr>
        <w:t xml:space="preserve">- единовременное вознаграждение при достижении пенсионного возраста и наличии стажа работы в ЯНАО не менее 10 лет в размере 50 тыс. рублей (пятьдесят тысяч рублей 00 копеек) из средств окружного бюджета.</w:t>
      </w:r>
      <w:r/>
    </w:p>
    <w:p>
      <w:pPr>
        <w:ind w:left="-284" w:firstLine="851"/>
        <w:jc w:val="both"/>
        <w:spacing w:after="0" w:line="240" w:lineRule="auto"/>
        <w:tabs>
          <w:tab w:val="left" w:pos="3217" w:leader="none"/>
        </w:tabs>
        <w:rPr>
          <w:rFonts w:ascii="Times New Roman" w:hAnsi="Times New Roman" w:cs="Times New Roman"/>
          <w:sz w:val="28"/>
          <w:szCs w:val="28"/>
        </w:rPr>
      </w:pPr>
      <w:r>
        <w:rPr>
          <w:rFonts w:ascii="Times New Roman" w:hAnsi="Times New Roman" w:cs="Times New Roman"/>
          <w:sz w:val="28"/>
          <w:szCs w:val="28"/>
        </w:rPr>
        <w:t xml:space="preserve">9.9. Работодатель ведет учет работников, нуждающихся в улучшении жилищных условий, ходатайствует перед органом местного </w:t>
      </w:r>
      <w:r>
        <w:rPr>
          <w:rFonts w:ascii="Times New Roman" w:hAnsi="Times New Roman" w:cs="Times New Roman"/>
          <w:sz w:val="28"/>
          <w:szCs w:val="28"/>
        </w:rPr>
        <w:t xml:space="preserve">самоуправления</w:t>
      </w:r>
      <w:r>
        <w:rPr>
          <w:rFonts w:ascii="Times New Roman" w:hAnsi="Times New Roman" w:cs="Times New Roman"/>
          <w:sz w:val="28"/>
          <w:szCs w:val="28"/>
        </w:rPr>
        <w:t xml:space="preserve"> о предоставлении жилья нуждающимся работникам и выделении ссуд на его приобретение (строительство).</w:t>
      </w:r>
      <w:r/>
    </w:p>
    <w:p>
      <w:pPr>
        <w:ind w:left="-284" w:firstLine="851"/>
        <w:jc w:val="both"/>
        <w:spacing w:after="0" w:line="240" w:lineRule="auto"/>
        <w:tabs>
          <w:tab w:val="left" w:pos="3217" w:leader="none"/>
        </w:tabs>
        <w:rPr>
          <w:rFonts w:ascii="Times New Roman" w:hAnsi="Times New Roman" w:cs="Times New Roman"/>
          <w:sz w:val="28"/>
          <w:szCs w:val="28"/>
        </w:rPr>
      </w:pPr>
      <w:r>
        <w:rPr>
          <w:rFonts w:ascii="Times New Roman" w:hAnsi="Times New Roman" w:cs="Times New Roman"/>
          <w:sz w:val="28"/>
          <w:szCs w:val="28"/>
        </w:rPr>
      </w:r>
      <w:r/>
    </w:p>
    <w:p>
      <w:pPr>
        <w:ind w:left="-284" w:firstLine="851"/>
        <w:jc w:val="center"/>
        <w:spacing w:after="0" w:line="240" w:lineRule="auto"/>
        <w:tabs>
          <w:tab w:val="left" w:pos="3217" w:leader="none"/>
        </w:tabs>
        <w:rPr>
          <w:rFonts w:ascii="Times New Roman" w:hAnsi="Times New Roman" w:cs="Times New Roman"/>
          <w:b/>
          <w:sz w:val="28"/>
          <w:szCs w:val="28"/>
        </w:rPr>
      </w:pPr>
      <w:r>
        <w:rPr>
          <w:rFonts w:ascii="Times New Roman" w:hAnsi="Times New Roman" w:cs="Times New Roman"/>
          <w:b/>
          <w:sz w:val="28"/>
          <w:szCs w:val="28"/>
        </w:rPr>
        <w:t xml:space="preserve">Раздел 10</w:t>
      </w:r>
      <w:r/>
    </w:p>
    <w:p>
      <w:pPr>
        <w:ind w:left="-284" w:firstLine="851"/>
        <w:jc w:val="center"/>
        <w:spacing w:after="0" w:line="240" w:lineRule="auto"/>
        <w:tabs>
          <w:tab w:val="left" w:pos="3217" w:leader="none"/>
        </w:tabs>
        <w:rPr>
          <w:rFonts w:ascii="Times New Roman" w:hAnsi="Times New Roman" w:cs="Times New Roman"/>
          <w:b/>
          <w:sz w:val="28"/>
          <w:szCs w:val="28"/>
        </w:rPr>
      </w:pPr>
      <w:r>
        <w:rPr>
          <w:rFonts w:ascii="Times New Roman" w:hAnsi="Times New Roman" w:cs="Times New Roman"/>
          <w:b/>
          <w:sz w:val="28"/>
          <w:szCs w:val="28"/>
        </w:rPr>
        <w:t xml:space="preserve">Гарантии деятельности профсоюзной организации. </w:t>
      </w:r>
      <w:r/>
    </w:p>
    <w:p>
      <w:pPr>
        <w:ind w:left="-284" w:firstLine="851"/>
        <w:jc w:val="both"/>
        <w:spacing w:after="0" w:line="240" w:lineRule="auto"/>
        <w:tabs>
          <w:tab w:val="left" w:pos="3217" w:leader="none"/>
        </w:tabs>
        <w:rPr>
          <w:rFonts w:ascii="Times New Roman" w:hAnsi="Times New Roman" w:cs="Times New Roman"/>
          <w:sz w:val="28"/>
          <w:szCs w:val="28"/>
        </w:rPr>
      </w:pPr>
      <w:r>
        <w:rPr>
          <w:rFonts w:ascii="Times New Roman" w:hAnsi="Times New Roman" w:cs="Times New Roman"/>
          <w:sz w:val="28"/>
          <w:szCs w:val="28"/>
        </w:rPr>
        <w:t xml:space="preserve">10.1. Работодатель гарантирует Профсоюзной организации получение необходимой информации по любым социально-трудовым и экономическим вопросам. </w:t>
      </w:r>
      <w:r/>
    </w:p>
    <w:p>
      <w:pPr>
        <w:ind w:left="-284" w:firstLine="851"/>
        <w:jc w:val="both"/>
        <w:spacing w:after="0" w:line="240" w:lineRule="auto"/>
        <w:tabs>
          <w:tab w:val="left" w:pos="3217" w:leader="none"/>
        </w:tabs>
        <w:rPr>
          <w:rFonts w:ascii="Times New Roman" w:hAnsi="Times New Roman" w:cs="Times New Roman"/>
          <w:color w:val="ff0000"/>
          <w:sz w:val="28"/>
          <w:szCs w:val="28"/>
        </w:rPr>
      </w:pPr>
      <w:r>
        <w:rPr>
          <w:rFonts w:ascii="Times New Roman" w:hAnsi="Times New Roman" w:cs="Times New Roman"/>
          <w:sz w:val="28"/>
          <w:szCs w:val="28"/>
        </w:rPr>
        <w:t xml:space="preserve">10.2. Профсоюзная организация признает, что проведение профсоюзных собраний (конференций) работников Учреждения в рабочие время допускается по согласованию с работодателем.</w:t>
      </w:r>
      <w:r>
        <w:rPr>
          <w:rFonts w:ascii="Times New Roman" w:hAnsi="Times New Roman" w:cs="Times New Roman"/>
          <w:color w:val="ff0000"/>
          <w:sz w:val="28"/>
          <w:szCs w:val="28"/>
        </w:rPr>
        <w:t xml:space="preserve"> </w:t>
      </w:r>
      <w:r/>
    </w:p>
    <w:p>
      <w:pPr>
        <w:ind w:left="-284" w:firstLine="851"/>
        <w:jc w:val="both"/>
        <w:spacing w:after="0" w:line="240" w:lineRule="auto"/>
        <w:tabs>
          <w:tab w:val="left" w:pos="3217" w:leader="none"/>
        </w:tabs>
        <w:rPr>
          <w:rFonts w:ascii="Times New Roman" w:hAnsi="Times New Roman" w:cs="Times New Roman"/>
          <w:sz w:val="28"/>
          <w:szCs w:val="28"/>
        </w:rPr>
      </w:pPr>
      <w:r>
        <w:rPr>
          <w:rFonts w:ascii="Times New Roman" w:hAnsi="Times New Roman" w:cs="Times New Roman"/>
          <w:sz w:val="28"/>
          <w:szCs w:val="28"/>
        </w:rPr>
        <w:t xml:space="preserve">10.3.</w:t>
      </w:r>
      <w:r>
        <w:rPr>
          <w:rFonts w:ascii="Times New Roman" w:hAnsi="Times New Roman" w:cs="Times New Roman"/>
          <w:sz w:val="28"/>
          <w:szCs w:val="28"/>
        </w:rPr>
        <w:t xml:space="preserve"> </w:t>
      </w:r>
      <w:r>
        <w:rPr>
          <w:rFonts w:ascii="Times New Roman" w:hAnsi="Times New Roman" w:cs="Times New Roman"/>
          <w:sz w:val="28"/>
          <w:szCs w:val="28"/>
        </w:rPr>
        <w:t xml:space="preserve">Работодатель обязан предоставить профкому безвозмездно помещение для про</w:t>
      </w:r>
      <w:r>
        <w:rPr>
          <w:rFonts w:ascii="Times New Roman" w:hAnsi="Times New Roman" w:cs="Times New Roman"/>
          <w:sz w:val="28"/>
          <w:szCs w:val="28"/>
        </w:rPr>
        <w:t xml:space="preserve">ведения собраний, заседаний, хранения документации, проведения оздоровительной, культурно-массовой работы, возможность размещения информации в доступном для всех работников месте, право пользоваться средствами связи, оргтехникой, транспортом (ст.377 ТК РФ)</w:t>
      </w:r>
      <w:r>
        <w:rPr>
          <w:rFonts w:ascii="Times New Roman" w:hAnsi="Times New Roman" w:cs="Times New Roman"/>
          <w:sz w:val="28"/>
          <w:szCs w:val="28"/>
        </w:rPr>
        <w:t xml:space="preserve">.</w:t>
      </w:r>
      <w:r/>
    </w:p>
    <w:p>
      <w:pPr>
        <w:ind w:left="-284" w:firstLine="851"/>
        <w:jc w:val="both"/>
        <w:spacing w:after="0" w:line="240" w:lineRule="auto"/>
        <w:tabs>
          <w:tab w:val="left" w:pos="3217" w:leader="none"/>
        </w:tabs>
        <w:rPr>
          <w:rFonts w:ascii="Times New Roman" w:hAnsi="Times New Roman" w:cs="Times New Roman"/>
          <w:sz w:val="28"/>
          <w:szCs w:val="28"/>
        </w:rPr>
      </w:pPr>
      <w:r>
        <w:rPr>
          <w:rFonts w:ascii="Times New Roman" w:hAnsi="Times New Roman" w:cs="Times New Roman"/>
          <w:sz w:val="28"/>
          <w:szCs w:val="28"/>
        </w:rPr>
        <w:t xml:space="preserve">10.4. Активным членам профсоюзной организации предоставляется дополнительный оплачиваемый отпуск в количестве до 3 календарных </w:t>
      </w:r>
      <w:r>
        <w:rPr>
          <w:rFonts w:ascii="Times New Roman" w:hAnsi="Times New Roman" w:cs="Times New Roman"/>
          <w:sz w:val="28"/>
          <w:szCs w:val="28"/>
        </w:rPr>
        <w:t xml:space="preserve">дней</w:t>
      </w:r>
      <w:r>
        <w:rPr>
          <w:rFonts w:ascii="Times New Roman" w:hAnsi="Times New Roman" w:cs="Times New Roman"/>
          <w:sz w:val="28"/>
          <w:szCs w:val="28"/>
        </w:rPr>
        <w:t xml:space="preserve"> и определяются в зависимости от суммы имеющейся экономии по фонду оплаты труда соответствующего периода.</w:t>
      </w:r>
      <w:r/>
    </w:p>
    <w:p>
      <w:pPr>
        <w:ind w:left="-284" w:firstLine="851"/>
        <w:jc w:val="both"/>
        <w:spacing w:after="0" w:line="240" w:lineRule="auto"/>
        <w:tabs>
          <w:tab w:val="left" w:pos="3217" w:leader="none"/>
        </w:tabs>
        <w:rPr>
          <w:rFonts w:ascii="Times New Roman" w:hAnsi="Times New Roman" w:cs="Times New Roman"/>
          <w:sz w:val="28"/>
          <w:szCs w:val="28"/>
        </w:rPr>
      </w:pPr>
      <w:r>
        <w:rPr>
          <w:rFonts w:ascii="Times New Roman" w:hAnsi="Times New Roman" w:cs="Times New Roman"/>
          <w:sz w:val="28"/>
          <w:szCs w:val="28"/>
        </w:rPr>
        <w:t xml:space="preserve">10.5. Работодатель ежемесячно перечисляет на счет профсоюза членские взносы из заработной платы работников на основании личных письменных заявлений членов профсоюза, в размере, предусмотренном Уставом.</w:t>
      </w:r>
      <w:r/>
    </w:p>
    <w:p>
      <w:pPr>
        <w:ind w:left="-284" w:firstLine="851"/>
        <w:jc w:val="both"/>
        <w:spacing w:after="0" w:line="240" w:lineRule="auto"/>
        <w:tabs>
          <w:tab w:val="left" w:pos="3217" w:leader="none"/>
        </w:tabs>
        <w:rPr>
          <w:rFonts w:ascii="Times New Roman" w:hAnsi="Times New Roman" w:cs="Times New Roman"/>
          <w:sz w:val="28"/>
          <w:szCs w:val="28"/>
        </w:rPr>
      </w:pPr>
      <w:r>
        <w:rPr>
          <w:rFonts w:ascii="Times New Roman" w:hAnsi="Times New Roman" w:cs="Times New Roman"/>
          <w:sz w:val="28"/>
          <w:szCs w:val="28"/>
        </w:rPr>
        <w:t xml:space="preserve">10.6. При краткосрочной профсоюзной учебе членам профсоюзных органов работодатель сохраняет среднюю заработную плату в установленном законодательством порядке (ст.374 ТК РФ).</w:t>
      </w:r>
      <w:r/>
    </w:p>
    <w:p>
      <w:pPr>
        <w:ind w:left="-284" w:firstLine="851"/>
        <w:jc w:val="both"/>
        <w:spacing w:after="0" w:line="240" w:lineRule="auto"/>
        <w:tabs>
          <w:tab w:val="left" w:pos="3217" w:leader="none"/>
        </w:tabs>
        <w:rPr>
          <w:rFonts w:ascii="Times New Roman" w:hAnsi="Times New Roman" w:cs="Times New Roman"/>
          <w:sz w:val="28"/>
          <w:szCs w:val="28"/>
        </w:rPr>
      </w:pPr>
      <w:r>
        <w:rPr>
          <w:rFonts w:ascii="Times New Roman" w:hAnsi="Times New Roman" w:cs="Times New Roman"/>
          <w:sz w:val="28"/>
          <w:szCs w:val="28"/>
        </w:rPr>
        <w:t xml:space="preserve">10.7.</w:t>
      </w:r>
      <w:r>
        <w:rPr>
          <w:rFonts w:ascii="Times New Roman" w:hAnsi="Times New Roman" w:cs="Times New Roman"/>
          <w:sz w:val="28"/>
          <w:szCs w:val="28"/>
        </w:rPr>
        <w:t xml:space="preserve"> </w:t>
      </w:r>
      <w:r>
        <w:rPr>
          <w:rFonts w:ascii="Times New Roman" w:hAnsi="Times New Roman" w:cs="Times New Roman"/>
          <w:sz w:val="28"/>
          <w:szCs w:val="28"/>
        </w:rPr>
        <w:t xml:space="preserve">Работодатель освобождает от работы с сох</w:t>
      </w:r>
      <w:r>
        <w:rPr>
          <w:rFonts w:ascii="Times New Roman" w:hAnsi="Times New Roman" w:cs="Times New Roman"/>
          <w:sz w:val="28"/>
          <w:szCs w:val="28"/>
        </w:rPr>
        <w:t xml:space="preserve">ранением среднего заработка председателя и членов Профкома на время участия в качестве делегатов созываемых Профсоюзом съездов, конференций, а так же для участия в работе выборных органов Профсоюза, проводимых им семинарах, совещаниях и других мероприятий.</w:t>
      </w:r>
      <w:r/>
    </w:p>
    <w:p>
      <w:pPr>
        <w:ind w:left="-284" w:firstLine="851"/>
        <w:jc w:val="both"/>
        <w:spacing w:after="0" w:line="240" w:lineRule="auto"/>
        <w:tabs>
          <w:tab w:val="left" w:pos="3217" w:leader="none"/>
        </w:tabs>
        <w:rPr>
          <w:rFonts w:ascii="Times New Roman" w:hAnsi="Times New Roman" w:cs="Times New Roman"/>
          <w:sz w:val="28"/>
          <w:szCs w:val="28"/>
        </w:rPr>
      </w:pPr>
      <w:r>
        <w:rPr>
          <w:rFonts w:ascii="Times New Roman" w:hAnsi="Times New Roman" w:cs="Times New Roman"/>
          <w:sz w:val="28"/>
          <w:szCs w:val="28"/>
        </w:rPr>
        <w:t xml:space="preserve">10.8. Профсоюзный комитет о</w:t>
      </w:r>
      <w:r>
        <w:rPr>
          <w:rFonts w:ascii="Times New Roman" w:hAnsi="Times New Roman" w:cs="Times New Roman"/>
          <w:sz w:val="28"/>
          <w:szCs w:val="28"/>
        </w:rPr>
        <w:t xml:space="preserve">бязуется проводить соответствующую работу, способствующую обеспечению своевременного и качественного выполнения работниками производственных заданий, соблюдению Правил внутреннего трудового распорядка. Правил по охране труда, улучшению трудовой дисциплины.</w:t>
      </w:r>
      <w:r/>
    </w:p>
    <w:p>
      <w:pPr>
        <w:ind w:left="-284" w:firstLine="851"/>
        <w:jc w:val="both"/>
        <w:spacing w:after="0" w:line="240" w:lineRule="auto"/>
        <w:tabs>
          <w:tab w:val="left" w:pos="3217" w:leader="none"/>
        </w:tabs>
        <w:rPr>
          <w:rFonts w:ascii="Times New Roman" w:hAnsi="Times New Roman" w:cs="Times New Roman"/>
          <w:sz w:val="28"/>
          <w:szCs w:val="28"/>
        </w:rPr>
      </w:pPr>
      <w:r>
        <w:rPr>
          <w:rFonts w:ascii="Times New Roman" w:hAnsi="Times New Roman" w:cs="Times New Roman"/>
          <w:sz w:val="28"/>
          <w:szCs w:val="28"/>
        </w:rPr>
        <w:t xml:space="preserve">10.9. Профсоюзный комитет осуществляет контроль соблюдения законодательства, участвует в определении основных направлений социального развития коллектива</w:t>
      </w:r>
      <w:r>
        <w:rPr>
          <w:rFonts w:ascii="Times New Roman" w:hAnsi="Times New Roman" w:cs="Times New Roman"/>
          <w:sz w:val="28"/>
          <w:szCs w:val="28"/>
        </w:rPr>
        <w:t xml:space="preserve"> с учетом нужд потребностей. Профсоюзный комитет содействует реализации  настоящего договора, осуществлению согласованных мероприятий, направленных на реализацию и защиту социально-трудовых прав работников, снижению социальной напряженности в организации. </w:t>
      </w:r>
      <w:r/>
    </w:p>
    <w:p>
      <w:pPr>
        <w:ind w:left="-284" w:firstLine="851"/>
        <w:jc w:val="center"/>
        <w:spacing w:after="0" w:line="240" w:lineRule="auto"/>
        <w:tabs>
          <w:tab w:val="left" w:pos="3217" w:leader="none"/>
        </w:tabs>
        <w:rPr>
          <w:rFonts w:ascii="Times New Roman" w:hAnsi="Times New Roman" w:cs="Times New Roman"/>
          <w:b/>
          <w:sz w:val="28"/>
          <w:szCs w:val="28"/>
        </w:rPr>
      </w:pPr>
      <w:r>
        <w:rPr>
          <w:rFonts w:ascii="Times New Roman" w:hAnsi="Times New Roman" w:cs="Times New Roman"/>
          <w:b/>
          <w:sz w:val="28"/>
          <w:szCs w:val="28"/>
        </w:rPr>
        <w:t xml:space="preserve">Раздел 11</w:t>
      </w:r>
      <w:r/>
    </w:p>
    <w:p>
      <w:pPr>
        <w:ind w:left="-284" w:firstLine="851"/>
        <w:jc w:val="center"/>
        <w:spacing w:after="0" w:line="240" w:lineRule="auto"/>
        <w:tabs>
          <w:tab w:val="left" w:pos="3217" w:leader="none"/>
        </w:tabs>
        <w:rPr>
          <w:rFonts w:ascii="Times New Roman" w:hAnsi="Times New Roman" w:cs="Times New Roman"/>
          <w:b/>
          <w:sz w:val="28"/>
          <w:szCs w:val="28"/>
        </w:rPr>
      </w:pPr>
      <w:r>
        <w:rPr>
          <w:rFonts w:ascii="Times New Roman" w:hAnsi="Times New Roman" w:cs="Times New Roman"/>
          <w:b/>
          <w:sz w:val="28"/>
          <w:szCs w:val="28"/>
        </w:rPr>
        <w:t xml:space="preserve">Взаимодействие сторон.</w:t>
      </w:r>
      <w:r/>
    </w:p>
    <w:p>
      <w:pPr>
        <w:ind w:left="-284" w:firstLine="851"/>
        <w:jc w:val="both"/>
        <w:spacing w:after="0" w:line="240" w:lineRule="auto"/>
        <w:tabs>
          <w:tab w:val="left" w:pos="3217" w:leader="none"/>
        </w:tabs>
        <w:rPr>
          <w:rFonts w:ascii="Times New Roman" w:hAnsi="Times New Roman" w:cs="Times New Roman"/>
          <w:sz w:val="28"/>
          <w:szCs w:val="28"/>
        </w:rPr>
      </w:pPr>
      <w:r>
        <w:rPr>
          <w:rFonts w:ascii="Times New Roman" w:hAnsi="Times New Roman" w:cs="Times New Roman"/>
          <w:sz w:val="28"/>
          <w:szCs w:val="28"/>
        </w:rPr>
        <w:t xml:space="preserve">11.1. Работодатель признает исключительное право Профсоюза вести переговоры от имени коллектива по вопросам заключения коллективного договора, установления режимов труда и отдыха, социального развития коллектива.</w:t>
      </w:r>
      <w:r/>
    </w:p>
    <w:p>
      <w:pPr>
        <w:ind w:left="-284" w:firstLine="851"/>
        <w:jc w:val="both"/>
        <w:spacing w:after="0" w:line="240" w:lineRule="auto"/>
        <w:tabs>
          <w:tab w:val="left" w:pos="3217" w:leader="none"/>
        </w:tabs>
        <w:rPr>
          <w:rFonts w:ascii="Times New Roman" w:hAnsi="Times New Roman" w:cs="Times New Roman"/>
          <w:sz w:val="28"/>
          <w:szCs w:val="28"/>
        </w:rPr>
      </w:pPr>
      <w:r>
        <w:rPr>
          <w:rFonts w:ascii="Times New Roman" w:hAnsi="Times New Roman" w:cs="Times New Roman"/>
          <w:sz w:val="28"/>
          <w:szCs w:val="28"/>
        </w:rPr>
        <w:t xml:space="preserve">11.2. Профсоюз участвует в определен</w:t>
      </w:r>
      <w:r>
        <w:rPr>
          <w:rFonts w:ascii="Times New Roman" w:hAnsi="Times New Roman" w:cs="Times New Roman"/>
          <w:sz w:val="28"/>
          <w:szCs w:val="28"/>
        </w:rPr>
        <w:t xml:space="preserve">ии основных направлений социального развития коллектива с учетом нужд и потребностей, выступает стороной в переговорах с администрацией по существу возникающих в трудовых отношениях конфликтов, строя отношения на принципах взаимоуважения и сотрудничества. </w:t>
      </w:r>
      <w:r/>
    </w:p>
    <w:p>
      <w:pPr>
        <w:ind w:left="-284" w:firstLine="851"/>
        <w:jc w:val="both"/>
        <w:spacing w:after="0" w:line="240" w:lineRule="auto"/>
        <w:tabs>
          <w:tab w:val="left" w:pos="3217" w:leader="none"/>
        </w:tabs>
        <w:rPr>
          <w:rFonts w:ascii="Times New Roman" w:hAnsi="Times New Roman" w:cs="Times New Roman"/>
          <w:sz w:val="28"/>
          <w:szCs w:val="28"/>
        </w:rPr>
      </w:pPr>
      <w:r>
        <w:rPr>
          <w:rFonts w:ascii="Times New Roman" w:hAnsi="Times New Roman" w:cs="Times New Roman"/>
          <w:sz w:val="28"/>
          <w:szCs w:val="28"/>
        </w:rPr>
        <w:t xml:space="preserve">11.3. </w:t>
      </w:r>
      <w:r>
        <w:rPr>
          <w:rFonts w:ascii="Times New Roman" w:hAnsi="Times New Roman" w:cs="Times New Roman"/>
          <w:sz w:val="28"/>
          <w:szCs w:val="28"/>
        </w:rPr>
        <w:t xml:space="preserve">По всем вопросам, не нашедшим своего решения в условиях настоящего </w:t>
      </w:r>
      <w:r>
        <w:rPr>
          <w:rFonts w:ascii="Times New Roman" w:hAnsi="Times New Roman" w:cs="Times New Roman"/>
          <w:sz w:val="28"/>
          <w:szCs w:val="28"/>
        </w:rPr>
        <w:t xml:space="preserve">коллективного договора, стороны коллективного договора будут руководствоваться положениями Трудового Кодекса РФ, стремясь улучшить социально-экономическое положение работников учреждения по сравнению с требованиями официальных нормативных актов о труде РФ.</w:t>
      </w:r>
      <w:r/>
    </w:p>
    <w:p>
      <w:pPr>
        <w:ind w:left="-284" w:firstLine="851"/>
        <w:jc w:val="both"/>
        <w:spacing w:after="0" w:line="240" w:lineRule="auto"/>
        <w:tabs>
          <w:tab w:val="left" w:pos="3217" w:leader="none"/>
        </w:tabs>
        <w:rPr>
          <w:rFonts w:ascii="Times New Roman" w:hAnsi="Times New Roman" w:cs="Times New Roman"/>
          <w:sz w:val="28"/>
          <w:szCs w:val="28"/>
        </w:rPr>
      </w:pPr>
      <w:r>
        <w:rPr>
          <w:rFonts w:ascii="Times New Roman" w:hAnsi="Times New Roman" w:cs="Times New Roman"/>
          <w:sz w:val="28"/>
          <w:szCs w:val="28"/>
        </w:rPr>
      </w:r>
      <w:r/>
    </w:p>
    <w:p>
      <w:pPr>
        <w:ind w:left="-284" w:firstLine="851"/>
        <w:jc w:val="center"/>
        <w:spacing w:after="0" w:line="240" w:lineRule="auto"/>
        <w:tabs>
          <w:tab w:val="left" w:pos="3217" w:leader="none"/>
        </w:tabs>
        <w:rPr>
          <w:rFonts w:ascii="Times New Roman" w:hAnsi="Times New Roman" w:cs="Times New Roman"/>
          <w:b/>
          <w:sz w:val="28"/>
          <w:szCs w:val="28"/>
        </w:rPr>
      </w:pPr>
      <w:r>
        <w:rPr>
          <w:rFonts w:ascii="Times New Roman" w:hAnsi="Times New Roman" w:cs="Times New Roman"/>
          <w:b/>
          <w:sz w:val="28"/>
          <w:szCs w:val="28"/>
        </w:rPr>
        <w:t xml:space="preserve">Раздел 12</w:t>
      </w:r>
      <w:r/>
    </w:p>
    <w:p>
      <w:pPr>
        <w:ind w:left="-284" w:firstLine="851"/>
        <w:jc w:val="center"/>
        <w:spacing w:after="0" w:line="240" w:lineRule="auto"/>
        <w:tabs>
          <w:tab w:val="left" w:pos="3217" w:leader="none"/>
        </w:tabs>
        <w:rPr>
          <w:rFonts w:ascii="Times New Roman" w:hAnsi="Times New Roman" w:cs="Times New Roman"/>
          <w:b/>
          <w:sz w:val="28"/>
          <w:szCs w:val="28"/>
        </w:rPr>
      </w:pPr>
      <w:r>
        <w:rPr>
          <w:rFonts w:ascii="Times New Roman" w:hAnsi="Times New Roman" w:cs="Times New Roman"/>
          <w:b/>
          <w:sz w:val="28"/>
          <w:szCs w:val="28"/>
        </w:rPr>
        <w:t xml:space="preserve">Заключение.</w:t>
      </w:r>
      <w:r/>
    </w:p>
    <w:p>
      <w:pPr>
        <w:ind w:left="-284" w:firstLine="851"/>
        <w:jc w:val="both"/>
        <w:spacing w:after="0" w:line="240" w:lineRule="auto"/>
        <w:tabs>
          <w:tab w:val="left" w:pos="3217" w:leader="none"/>
        </w:tabs>
        <w:rPr>
          <w:rFonts w:ascii="Times New Roman" w:hAnsi="Times New Roman" w:cs="Times New Roman"/>
          <w:sz w:val="28"/>
          <w:szCs w:val="28"/>
        </w:rPr>
      </w:pPr>
      <w:r>
        <w:rPr>
          <w:rFonts w:ascii="Times New Roman" w:hAnsi="Times New Roman" w:cs="Times New Roman"/>
          <w:sz w:val="28"/>
          <w:szCs w:val="28"/>
        </w:rPr>
        <w:t xml:space="preserve">В течение срока действия настоящего коллективного договора изменения и дополнения могут производиться только по взаимного согласованию работодателю и Профсоюза.</w:t>
      </w:r>
      <w:r/>
    </w:p>
    <w:p>
      <w:pPr>
        <w:ind w:left="-284" w:firstLine="851"/>
        <w:jc w:val="both"/>
        <w:spacing w:after="0" w:line="240" w:lineRule="auto"/>
        <w:tabs>
          <w:tab w:val="left" w:pos="3217" w:leader="none"/>
        </w:tabs>
        <w:rPr>
          <w:rFonts w:ascii="Times New Roman" w:hAnsi="Times New Roman" w:cs="Times New Roman"/>
          <w:sz w:val="28"/>
          <w:szCs w:val="28"/>
        </w:rPr>
      </w:pPr>
      <w:r>
        <w:rPr>
          <w:rFonts w:ascii="Times New Roman" w:hAnsi="Times New Roman" w:cs="Times New Roman"/>
          <w:sz w:val="28"/>
          <w:szCs w:val="28"/>
        </w:rPr>
        <w:t xml:space="preserve">Все изменения и дополнения коллективного договора должны оформляться и регистрироваться в  установленном порядке.</w:t>
      </w:r>
      <w:r/>
    </w:p>
    <w:p>
      <w:pPr>
        <w:ind w:left="-284" w:firstLine="851"/>
        <w:jc w:val="both"/>
        <w:spacing w:after="0" w:line="240" w:lineRule="auto"/>
        <w:tabs>
          <w:tab w:val="left" w:pos="3217" w:leader="none"/>
        </w:tabs>
        <w:rPr>
          <w:rFonts w:ascii="Times New Roman" w:hAnsi="Times New Roman" w:cs="Times New Roman"/>
          <w:sz w:val="28"/>
          <w:szCs w:val="28"/>
        </w:rPr>
      </w:pPr>
      <w:r>
        <w:rPr>
          <w:rFonts w:ascii="Times New Roman" w:hAnsi="Times New Roman" w:cs="Times New Roman"/>
          <w:sz w:val="28"/>
          <w:szCs w:val="28"/>
        </w:rPr>
        <w:t xml:space="preserve">При обнаружении нарушений условий коллективного договора одной из сторон в письменной форме делается представление лицам, подписавшим данный договор.</w:t>
      </w:r>
      <w:r/>
    </w:p>
    <w:p>
      <w:pPr>
        <w:ind w:left="-284" w:firstLine="851"/>
        <w:jc w:val="both"/>
        <w:spacing w:after="0" w:line="240" w:lineRule="auto"/>
        <w:tabs>
          <w:tab w:val="left" w:pos="3217" w:leader="none"/>
        </w:tabs>
        <w:rPr>
          <w:rFonts w:ascii="Times New Roman" w:hAnsi="Times New Roman" w:cs="Times New Roman"/>
          <w:sz w:val="28"/>
          <w:szCs w:val="28"/>
          <w:highlight w:val="white"/>
        </w:rPr>
      </w:pPr>
      <w:r>
        <w:rPr>
          <w:rFonts w:ascii="Times New Roman" w:hAnsi="Times New Roman" w:cs="Times New Roman"/>
          <w:sz w:val="28"/>
          <w:szCs w:val="28"/>
        </w:rPr>
        <w:t xml:space="preserve">Стороны в этом случае обязаны не позднее чем в недельный срок  провести взаимные консультации по существу представления и принять решение в письменном виде. Коллективный договор утвержден на Общем собрании трудового  коллектива,</w:t>
      </w:r>
      <w:r>
        <w:rPr>
          <w:rFonts w:ascii="Times New Roman" w:hAnsi="Times New Roman" w:cs="Times New Roman"/>
          <w:sz w:val="28"/>
          <w:szCs w:val="28"/>
          <w:highlight w:val="white"/>
        </w:rPr>
        <w:t xml:space="preserve"> протокол № 3 от 19.10.2023 г.</w:t>
      </w:r>
      <w:r/>
    </w:p>
    <w:p>
      <w:pPr>
        <w:ind w:left="-284" w:firstLine="851"/>
        <w:jc w:val="both"/>
        <w:spacing w:after="0" w:line="240" w:lineRule="auto"/>
        <w:tabs>
          <w:tab w:val="left" w:pos="3217" w:leader="none"/>
        </w:tabs>
        <w:rPr>
          <w:rFonts w:ascii="Times New Roman" w:hAnsi="Times New Roman" w:cs="Times New Roman"/>
          <w:sz w:val="28"/>
          <w:szCs w:val="28"/>
        </w:rPr>
      </w:pPr>
      <w:r>
        <w:rPr>
          <w:rFonts w:ascii="Times New Roman" w:hAnsi="Times New Roman" w:cs="Times New Roman"/>
          <w:sz w:val="28"/>
          <w:szCs w:val="28"/>
        </w:rPr>
      </w:r>
      <w:r/>
    </w:p>
    <w:p>
      <w:pPr>
        <w:ind w:left="-284" w:firstLine="851"/>
        <w:jc w:val="both"/>
        <w:spacing w:after="0" w:line="240" w:lineRule="auto"/>
        <w:tabs>
          <w:tab w:val="left" w:pos="3217" w:leader="none"/>
        </w:tabs>
        <w:rPr>
          <w:rFonts w:ascii="Times New Roman" w:hAnsi="Times New Roman" w:cs="Times New Roman"/>
          <w:sz w:val="28"/>
          <w:szCs w:val="28"/>
        </w:rPr>
      </w:pPr>
      <w:r>
        <w:rPr>
          <w:rFonts w:ascii="Times New Roman" w:hAnsi="Times New Roman" w:cs="Times New Roman"/>
          <w:sz w:val="28"/>
          <w:szCs w:val="28"/>
        </w:rPr>
      </w:r>
      <w:r/>
    </w:p>
    <w:p>
      <w:pPr>
        <w:ind w:left="4536"/>
        <w:jc w:val="both"/>
        <w:spacing w:after="0" w:line="240" w:lineRule="auto"/>
        <w:tabs>
          <w:tab w:val="left" w:pos="3217" w:leader="none"/>
        </w:tabs>
        <w:rPr>
          <w:rFonts w:ascii="Times New Roman" w:hAnsi="Times New Roman" w:cs="Times New Roman"/>
          <w:sz w:val="28"/>
          <w:szCs w:val="28"/>
        </w:rPr>
      </w:pPr>
      <w:r>
        <w:rPr>
          <w:rFonts w:ascii="Times New Roman" w:hAnsi="Times New Roman" w:cs="Times New Roman"/>
          <w:sz w:val="28"/>
          <w:szCs w:val="28"/>
        </w:rPr>
        <w:t xml:space="preserve">Приложение № 1</w:t>
      </w:r>
      <w:r/>
    </w:p>
    <w:p>
      <w:pPr>
        <w:ind w:left="4536"/>
        <w:jc w:val="both"/>
        <w:spacing w:after="0" w:line="240" w:lineRule="auto"/>
        <w:tabs>
          <w:tab w:val="left" w:pos="3217" w:leader="none"/>
        </w:tabs>
        <w:rPr>
          <w:rFonts w:ascii="Times New Roman" w:hAnsi="Times New Roman" w:cs="Times New Roman"/>
          <w:sz w:val="28"/>
          <w:szCs w:val="28"/>
        </w:rPr>
      </w:pPr>
      <w:r>
        <w:rPr>
          <w:rFonts w:ascii="Times New Roman" w:hAnsi="Times New Roman" w:cs="Times New Roman"/>
          <w:sz w:val="28"/>
          <w:szCs w:val="28"/>
        </w:rPr>
        <w:t xml:space="preserve">к коллективному договору</w:t>
      </w:r>
      <w:r/>
    </w:p>
    <w:p>
      <w:pPr>
        <w:ind w:left="4536"/>
        <w:jc w:val="both"/>
        <w:spacing w:after="0" w:line="240" w:lineRule="auto"/>
        <w:tabs>
          <w:tab w:val="left" w:pos="3217" w:leader="none"/>
        </w:tabs>
        <w:rPr>
          <w:rFonts w:ascii="Times New Roman" w:hAnsi="Times New Roman" w:cs="Times New Roman"/>
          <w:sz w:val="28"/>
          <w:szCs w:val="28"/>
        </w:rPr>
      </w:pPr>
      <w:r>
        <w:rPr>
          <w:rFonts w:ascii="Times New Roman" w:hAnsi="Times New Roman" w:cs="Times New Roman"/>
          <w:sz w:val="28"/>
          <w:szCs w:val="28"/>
        </w:rPr>
        <w:t xml:space="preserve">Муниципального бюджетного дошкольного образовательного учреждения детский сад «Рыбка»</w:t>
      </w:r>
      <w:r/>
    </w:p>
    <w:p>
      <w:pPr>
        <w:ind w:left="-284" w:firstLine="851"/>
        <w:jc w:val="center"/>
        <w:spacing w:after="0" w:line="240" w:lineRule="auto"/>
        <w:tabs>
          <w:tab w:val="left" w:pos="3217" w:leader="none"/>
        </w:tabs>
        <w:rPr>
          <w:rFonts w:ascii="Times New Roman" w:hAnsi="Times New Roman" w:cs="Times New Roman"/>
          <w:b/>
          <w:sz w:val="28"/>
          <w:szCs w:val="28"/>
        </w:rPr>
      </w:pPr>
      <w:r>
        <w:rPr>
          <w:rFonts w:ascii="Times New Roman" w:hAnsi="Times New Roman" w:cs="Times New Roman"/>
          <w:b/>
          <w:sz w:val="28"/>
          <w:szCs w:val="28"/>
        </w:rPr>
      </w:r>
      <w:r/>
    </w:p>
    <w:p>
      <w:pPr>
        <w:ind w:left="-284" w:firstLine="851"/>
        <w:jc w:val="center"/>
        <w:spacing w:after="0" w:line="240" w:lineRule="auto"/>
        <w:tabs>
          <w:tab w:val="left" w:pos="3217" w:leader="none"/>
        </w:tabs>
        <w:rPr>
          <w:rFonts w:ascii="Times New Roman" w:hAnsi="Times New Roman" w:cs="Times New Roman"/>
          <w:b/>
          <w:sz w:val="28"/>
          <w:szCs w:val="28"/>
        </w:rPr>
      </w:pPr>
      <w:r>
        <w:rPr>
          <w:rFonts w:ascii="Times New Roman" w:hAnsi="Times New Roman" w:cs="Times New Roman"/>
          <w:b/>
          <w:sz w:val="28"/>
          <w:szCs w:val="28"/>
        </w:rPr>
        <w:t xml:space="preserve">Правила внутреннего трудового распорядка Муниципального бюджетного образовательного учреждения детский сад «Рыбка»</w:t>
      </w:r>
      <w:r/>
    </w:p>
    <w:p>
      <w:pPr>
        <w:ind w:firstLine="851"/>
        <w:jc w:val="center"/>
        <w:spacing w:after="0" w:line="240" w:lineRule="auto"/>
        <w:tabs>
          <w:tab w:val="left" w:pos="3217" w:leader="none"/>
        </w:tabs>
        <w:rPr>
          <w:rFonts w:ascii="Times New Roman" w:hAnsi="Times New Roman" w:cs="Times New Roman"/>
          <w:b/>
          <w:sz w:val="28"/>
          <w:szCs w:val="28"/>
        </w:rPr>
      </w:pPr>
      <w:r>
        <w:rPr>
          <w:rFonts w:ascii="Times New Roman" w:hAnsi="Times New Roman" w:cs="Times New Roman"/>
          <w:b/>
          <w:sz w:val="28"/>
          <w:szCs w:val="28"/>
        </w:rPr>
        <w:t xml:space="preserve">1.Общие положения</w:t>
      </w:r>
      <w:r/>
    </w:p>
    <w:p>
      <w:pPr>
        <w:ind w:firstLine="851"/>
        <w:jc w:val="center"/>
        <w:spacing w:after="0" w:line="240" w:lineRule="auto"/>
        <w:tabs>
          <w:tab w:val="left" w:pos="3217" w:leader="none"/>
        </w:tabs>
        <w:rPr>
          <w:rFonts w:ascii="Times New Roman" w:hAnsi="Times New Roman" w:cs="Times New Roman"/>
          <w:b/>
          <w:sz w:val="28"/>
          <w:szCs w:val="28"/>
        </w:rPr>
      </w:pPr>
      <w:r>
        <w:rPr>
          <w:rFonts w:ascii="Times New Roman" w:hAnsi="Times New Roman" w:cs="Times New Roman"/>
          <w:b/>
          <w:sz w:val="28"/>
          <w:szCs w:val="28"/>
        </w:rPr>
      </w:r>
      <w:r/>
    </w:p>
    <w:p>
      <w:pPr>
        <w:ind w:left="-284" w:firstLine="851"/>
        <w:jc w:val="both"/>
        <w:spacing w:after="0" w:line="240" w:lineRule="auto"/>
        <w:tabs>
          <w:tab w:val="left" w:pos="3217" w:leader="none"/>
        </w:tabs>
        <w:rPr>
          <w:rFonts w:ascii="Times New Roman" w:hAnsi="Times New Roman" w:cs="Times New Roman"/>
          <w:b/>
          <w:sz w:val="28"/>
          <w:szCs w:val="28"/>
        </w:rPr>
      </w:pPr>
      <w:r>
        <w:rPr>
          <w:rFonts w:ascii="Times New Roman" w:hAnsi="Times New Roman" w:cs="Times New Roman"/>
          <w:sz w:val="28"/>
          <w:szCs w:val="28"/>
        </w:rPr>
        <w:t xml:space="preserve">1.1. Наст</w:t>
      </w:r>
      <w:r>
        <w:rPr>
          <w:rFonts w:ascii="Times New Roman" w:hAnsi="Times New Roman" w:cs="Times New Roman"/>
          <w:sz w:val="28"/>
          <w:szCs w:val="28"/>
        </w:rPr>
        <w:t xml:space="preserve">оящие Правила – это нормативный акт, регламентирующий  порядок   приема и увольнения работников, основные права, обязанности и ответственность сторон  трудового договора, режим работы, время отдыха, применяемые к работникам меры поощрения и взыскания, а та</w:t>
      </w:r>
      <w:r>
        <w:rPr>
          <w:rFonts w:ascii="Times New Roman" w:hAnsi="Times New Roman" w:cs="Times New Roman"/>
          <w:sz w:val="28"/>
          <w:szCs w:val="28"/>
        </w:rPr>
        <w:t xml:space="preserve">кже другие вопросы регулирования трудовых отношений. Правила должны способствовать эффективной организации работы коллектива муниципального казенного дошкольного образовательного учреждения детский сад «Рыбка» (далее МБДОУ), укреплению трудовой дисциплины.</w:t>
      </w:r>
      <w:r/>
    </w:p>
    <w:p>
      <w:pPr>
        <w:ind w:left="-284" w:firstLine="851"/>
        <w:jc w:val="both"/>
        <w:spacing w:after="0" w:line="240" w:lineRule="auto"/>
        <w:tabs>
          <w:tab w:val="left" w:pos="393" w:leader="none"/>
          <w:tab w:val="left" w:pos="7593" w:leader="none"/>
        </w:tabs>
        <w:rPr>
          <w:rFonts w:ascii="Times New Roman" w:hAnsi="Times New Roman" w:cs="Times New Roman"/>
          <w:sz w:val="28"/>
          <w:szCs w:val="28"/>
        </w:rPr>
      </w:pPr>
      <w:r>
        <w:rPr>
          <w:rFonts w:ascii="Times New Roman" w:hAnsi="Times New Roman" w:cs="Times New Roman"/>
          <w:sz w:val="28"/>
          <w:szCs w:val="28"/>
        </w:rPr>
        <w:t xml:space="preserve">1.2. Целью внутреннего распорядка является:</w:t>
      </w:r>
      <w:r/>
    </w:p>
    <w:p>
      <w:pPr>
        <w:ind w:left="-284" w:firstLine="851"/>
        <w:jc w:val="both"/>
        <w:spacing w:after="0" w:line="240" w:lineRule="auto"/>
        <w:tabs>
          <w:tab w:val="left" w:pos="393" w:leader="none"/>
          <w:tab w:val="left" w:pos="7593" w:leader="none"/>
        </w:tabs>
        <w:rPr>
          <w:rFonts w:ascii="Times New Roman" w:hAnsi="Times New Roman" w:cs="Times New Roman"/>
          <w:sz w:val="28"/>
          <w:szCs w:val="28"/>
        </w:rPr>
      </w:pPr>
      <w:r>
        <w:rPr>
          <w:rFonts w:ascii="Times New Roman" w:hAnsi="Times New Roman" w:cs="Times New Roman"/>
          <w:sz w:val="28"/>
          <w:szCs w:val="28"/>
        </w:rPr>
        <w:t xml:space="preserve">- укрепление трудовой дисциплины, рациональное использование рабочего времени, повышение эффективности и производительности труда, высокое качество работы,</w:t>
      </w:r>
      <w:r/>
    </w:p>
    <w:p>
      <w:pPr>
        <w:ind w:left="-284" w:firstLine="851"/>
        <w:jc w:val="both"/>
        <w:spacing w:after="0" w:line="240" w:lineRule="auto"/>
        <w:tabs>
          <w:tab w:val="left" w:pos="393" w:leader="none"/>
          <w:tab w:val="left" w:pos="7593" w:leader="none"/>
        </w:tabs>
        <w:rPr>
          <w:rFonts w:ascii="Times New Roman" w:hAnsi="Times New Roman" w:cs="Times New Roman"/>
          <w:sz w:val="28"/>
          <w:szCs w:val="28"/>
        </w:rPr>
      </w:pPr>
      <w:r>
        <w:rPr>
          <w:rFonts w:ascii="Times New Roman" w:hAnsi="Times New Roman" w:cs="Times New Roman"/>
          <w:sz w:val="28"/>
          <w:szCs w:val="28"/>
        </w:rPr>
        <w:t xml:space="preserve">- формирование коллектива профессиональных работников МБДОУ детский сад «Рыбка».</w:t>
      </w:r>
      <w:r/>
    </w:p>
    <w:p>
      <w:pPr>
        <w:ind w:left="-284" w:firstLine="851"/>
        <w:jc w:val="both"/>
        <w:spacing w:after="0" w:line="240" w:lineRule="auto"/>
        <w:tabs>
          <w:tab w:val="left" w:pos="142" w:leader="none"/>
          <w:tab w:val="left" w:pos="7593" w:leader="none"/>
        </w:tabs>
        <w:rPr>
          <w:rFonts w:ascii="Times New Roman" w:hAnsi="Times New Roman" w:cs="Times New Roman"/>
          <w:sz w:val="28"/>
          <w:szCs w:val="28"/>
        </w:rPr>
      </w:pPr>
      <w:r>
        <w:rPr>
          <w:rFonts w:ascii="Times New Roman" w:hAnsi="Times New Roman" w:cs="Times New Roman"/>
          <w:sz w:val="28"/>
          <w:szCs w:val="28"/>
        </w:rPr>
        <w:t xml:space="preserve">1.3. Под дисциплиной труда по</w:t>
      </w:r>
      <w:r>
        <w:rPr>
          <w:rFonts w:ascii="Times New Roman" w:hAnsi="Times New Roman" w:cs="Times New Roman"/>
          <w:sz w:val="28"/>
          <w:szCs w:val="28"/>
        </w:rPr>
        <w:t xml:space="preserve">нимается обязательное для всех работников подчинение правилам поведения, определенным в соответствии с Трудовым кодексом РФ, иными законами, коллективным договором, трудовым договором, локальными нормативными актами дошкольного образовательного учреждения.</w:t>
      </w:r>
      <w:r/>
    </w:p>
    <w:p>
      <w:pPr>
        <w:ind w:left="-284" w:firstLine="851"/>
        <w:jc w:val="both"/>
        <w:spacing w:after="0" w:line="240" w:lineRule="auto"/>
        <w:tabs>
          <w:tab w:val="left" w:pos="393" w:leader="none"/>
          <w:tab w:val="left" w:pos="7593" w:leader="none"/>
        </w:tabs>
        <w:rPr>
          <w:rFonts w:ascii="Times New Roman" w:hAnsi="Times New Roman" w:cs="Times New Roman"/>
          <w:sz w:val="28"/>
          <w:szCs w:val="28"/>
        </w:rPr>
      </w:pPr>
      <w:r>
        <w:rPr>
          <w:rFonts w:ascii="Times New Roman" w:hAnsi="Times New Roman" w:cs="Times New Roman"/>
          <w:sz w:val="28"/>
          <w:szCs w:val="28"/>
        </w:rPr>
        <w:t xml:space="preserve">1.4. Администрация МБДОУ детский сад «Рыбка» обязана в соответствии с Трудовым ко</w:t>
      </w:r>
      <w:r>
        <w:rPr>
          <w:rFonts w:ascii="Times New Roman" w:hAnsi="Times New Roman" w:cs="Times New Roman"/>
          <w:sz w:val="28"/>
          <w:szCs w:val="28"/>
        </w:rPr>
        <w:t xml:space="preserve">дексом РФ, законами, иными нормативными правовыми актами, коллективным договором, соглашениями, локальными нормативными актами, содержащими нормы трудового права, трудовым договорам создавать условия, необходимые для соблюдения работникам дисциплины труда.</w:t>
      </w:r>
      <w:r/>
    </w:p>
    <w:p>
      <w:pPr>
        <w:ind w:left="-284" w:firstLine="851"/>
        <w:jc w:val="both"/>
        <w:spacing w:after="0" w:line="240" w:lineRule="auto"/>
        <w:tabs>
          <w:tab w:val="left" w:pos="393" w:leader="none"/>
          <w:tab w:val="left" w:pos="7593" w:leader="none"/>
        </w:tabs>
        <w:rPr>
          <w:rFonts w:ascii="Times New Roman" w:hAnsi="Times New Roman" w:cs="Times New Roman"/>
          <w:sz w:val="28"/>
          <w:szCs w:val="28"/>
        </w:rPr>
      </w:pPr>
      <w:r>
        <w:rPr>
          <w:rFonts w:ascii="Times New Roman" w:hAnsi="Times New Roman" w:cs="Times New Roman"/>
          <w:sz w:val="28"/>
          <w:szCs w:val="28"/>
        </w:rPr>
        <w:t xml:space="preserve">1.5. Работников, добросовестно исполняющих трудовые обязанности, поощрять. </w:t>
      </w:r>
      <w:r/>
    </w:p>
    <w:p>
      <w:pPr>
        <w:ind w:left="-284" w:firstLine="851"/>
        <w:jc w:val="both"/>
        <w:spacing w:after="0" w:line="240" w:lineRule="auto"/>
        <w:tabs>
          <w:tab w:val="left" w:pos="393" w:leader="none"/>
          <w:tab w:val="left" w:pos="7593" w:leader="none"/>
        </w:tabs>
        <w:rPr>
          <w:rFonts w:ascii="Times New Roman" w:hAnsi="Times New Roman" w:cs="Times New Roman"/>
          <w:sz w:val="28"/>
          <w:szCs w:val="28"/>
        </w:rPr>
      </w:pPr>
      <w:r>
        <w:rPr>
          <w:rFonts w:ascii="Times New Roman" w:hAnsi="Times New Roman" w:cs="Times New Roman"/>
          <w:sz w:val="28"/>
          <w:szCs w:val="28"/>
        </w:rPr>
        <w:t xml:space="preserve">1.6. К нарушителям трудовой дисциплины применять меры дисциплинарного взыскания.</w:t>
      </w:r>
      <w:r/>
    </w:p>
    <w:p>
      <w:pPr>
        <w:ind w:left="-284" w:firstLine="851"/>
        <w:jc w:val="both"/>
        <w:spacing w:after="0" w:line="240" w:lineRule="auto"/>
        <w:tabs>
          <w:tab w:val="left" w:pos="393" w:leader="none"/>
          <w:tab w:val="left" w:pos="7593" w:leader="none"/>
        </w:tabs>
        <w:rPr>
          <w:rFonts w:ascii="Times New Roman" w:hAnsi="Times New Roman" w:cs="Times New Roman"/>
          <w:sz w:val="28"/>
          <w:szCs w:val="28"/>
        </w:rPr>
      </w:pPr>
      <w:r>
        <w:rPr>
          <w:rFonts w:ascii="Times New Roman" w:hAnsi="Times New Roman" w:cs="Times New Roman"/>
          <w:sz w:val="28"/>
          <w:szCs w:val="28"/>
        </w:rPr>
        <w:t xml:space="preserve">1.7. Настоящие Правила внутреннего трудового распорядка утверждаются администрацией с учетом решения общего собрания работников МБДОУ детский сад «Рыбка», согласно ст. 190 Трудового кодекса РФ.</w:t>
      </w:r>
      <w:r/>
    </w:p>
    <w:p>
      <w:pPr>
        <w:ind w:left="-284" w:firstLine="851"/>
        <w:jc w:val="both"/>
        <w:spacing w:after="0" w:line="240" w:lineRule="auto"/>
        <w:tabs>
          <w:tab w:val="left" w:pos="393" w:leader="none"/>
          <w:tab w:val="left" w:pos="7593" w:leader="none"/>
        </w:tabs>
        <w:rPr>
          <w:rFonts w:ascii="Times New Roman" w:hAnsi="Times New Roman" w:cs="Times New Roman"/>
          <w:sz w:val="28"/>
          <w:szCs w:val="28"/>
        </w:rPr>
      </w:pPr>
      <w:r>
        <w:rPr>
          <w:rFonts w:ascii="Times New Roman" w:hAnsi="Times New Roman" w:cs="Times New Roman"/>
          <w:sz w:val="28"/>
          <w:szCs w:val="28"/>
        </w:rPr>
      </w:r>
      <w:r/>
    </w:p>
    <w:p>
      <w:pPr>
        <w:ind w:left="-284" w:firstLine="851"/>
        <w:jc w:val="both"/>
        <w:spacing w:after="0" w:line="240" w:lineRule="auto"/>
        <w:tabs>
          <w:tab w:val="left" w:pos="393" w:leader="none"/>
          <w:tab w:val="left" w:pos="7593" w:leader="none"/>
        </w:tabs>
        <w:rPr>
          <w:rFonts w:ascii="Times New Roman" w:hAnsi="Times New Roman" w:cs="Times New Roman"/>
          <w:sz w:val="28"/>
          <w:szCs w:val="28"/>
        </w:rPr>
      </w:pPr>
      <w:r>
        <w:rPr>
          <w:rFonts w:ascii="Times New Roman" w:hAnsi="Times New Roman" w:cs="Times New Roman"/>
          <w:sz w:val="28"/>
          <w:szCs w:val="28"/>
        </w:rPr>
      </w:r>
      <w:r/>
    </w:p>
    <w:p>
      <w:pPr>
        <w:ind w:left="-284" w:firstLine="851"/>
        <w:jc w:val="center"/>
        <w:spacing w:after="0" w:line="240" w:lineRule="auto"/>
        <w:tabs>
          <w:tab w:val="left" w:pos="3217" w:leader="none"/>
        </w:tabs>
        <w:rPr>
          <w:rFonts w:ascii="Times New Roman" w:hAnsi="Times New Roman" w:cs="Times New Roman"/>
          <w:b/>
          <w:sz w:val="28"/>
          <w:szCs w:val="28"/>
        </w:rPr>
      </w:pPr>
      <w:r>
        <w:rPr>
          <w:rFonts w:ascii="Times New Roman" w:hAnsi="Times New Roman" w:cs="Times New Roman"/>
          <w:b/>
          <w:sz w:val="28"/>
          <w:szCs w:val="28"/>
        </w:rPr>
        <w:t xml:space="preserve">2.Порядок приёма на работу, перевода и увольнения работников.</w:t>
      </w:r>
      <w:r/>
    </w:p>
    <w:p>
      <w:pPr>
        <w:ind w:left="-284" w:firstLine="851"/>
        <w:jc w:val="center"/>
        <w:spacing w:after="0" w:line="240" w:lineRule="auto"/>
        <w:tabs>
          <w:tab w:val="left" w:pos="3217" w:leader="none"/>
        </w:tabs>
        <w:rPr>
          <w:rFonts w:ascii="Times New Roman" w:hAnsi="Times New Roman" w:cs="Times New Roman"/>
          <w:b/>
          <w:sz w:val="28"/>
          <w:szCs w:val="28"/>
        </w:rPr>
      </w:pPr>
      <w:r>
        <w:rPr>
          <w:rFonts w:ascii="Times New Roman" w:hAnsi="Times New Roman" w:cs="Times New Roman"/>
          <w:b/>
          <w:sz w:val="28"/>
          <w:szCs w:val="28"/>
        </w:rPr>
      </w:r>
      <w:r/>
    </w:p>
    <w:p>
      <w:pPr>
        <w:ind w:left="-284" w:firstLine="851"/>
        <w:jc w:val="both"/>
        <w:spacing w:after="0" w:line="240" w:lineRule="auto"/>
        <w:tabs>
          <w:tab w:val="left" w:pos="393" w:leader="none"/>
          <w:tab w:val="left" w:pos="7593" w:leader="none"/>
        </w:tabs>
        <w:rPr>
          <w:rFonts w:ascii="Times New Roman" w:hAnsi="Times New Roman" w:cs="Times New Roman"/>
          <w:b/>
          <w:sz w:val="28"/>
          <w:szCs w:val="28"/>
        </w:rPr>
      </w:pPr>
      <w:r>
        <w:rPr>
          <w:rFonts w:ascii="Times New Roman" w:hAnsi="Times New Roman" w:cs="Times New Roman"/>
          <w:sz w:val="28"/>
          <w:szCs w:val="28"/>
        </w:rPr>
        <w:t xml:space="preserve">2.1. Работники реализуют право на труд путем заключения трудового договора о работе в МБДОУ детский сад «Рыбка».</w:t>
      </w:r>
      <w:r/>
    </w:p>
    <w:p>
      <w:pPr>
        <w:ind w:left="-284" w:firstLine="851"/>
        <w:jc w:val="both"/>
        <w:spacing w:after="0" w:line="240" w:lineRule="auto"/>
        <w:tabs>
          <w:tab w:val="left" w:pos="393" w:leader="none"/>
          <w:tab w:val="left" w:pos="7593" w:leader="none"/>
        </w:tabs>
        <w:rPr>
          <w:rFonts w:ascii="Times New Roman" w:hAnsi="Times New Roman" w:cs="Times New Roman"/>
          <w:sz w:val="28"/>
          <w:szCs w:val="28"/>
        </w:rPr>
      </w:pPr>
      <w:r>
        <w:rPr>
          <w:rFonts w:ascii="Times New Roman" w:hAnsi="Times New Roman" w:cs="Times New Roman"/>
          <w:sz w:val="28"/>
          <w:szCs w:val="28"/>
        </w:rPr>
        <w:t xml:space="preserve">2.2. Трудовой договор заключается в письменной форме, составляется в двух экземплярах, каждый из которых подписывается сторонами. Од</w:t>
      </w:r>
      <w:r>
        <w:rPr>
          <w:rFonts w:ascii="Times New Roman" w:hAnsi="Times New Roman" w:cs="Times New Roman"/>
          <w:sz w:val="28"/>
          <w:szCs w:val="28"/>
        </w:rPr>
        <w:t xml:space="preserve">ин экземпляр трудового договора передается работнику, другой хранится в  МБДОУ детский сад «Рыбка». Получение работником экземпляра трудового договора подтверждается подписью работника на экземпляре трудового договора, хранящемся в образовательном учрежден</w:t>
      </w:r>
      <w:r>
        <w:rPr>
          <w:rFonts w:ascii="Times New Roman" w:hAnsi="Times New Roman" w:cs="Times New Roman"/>
          <w:sz w:val="28"/>
          <w:szCs w:val="28"/>
        </w:rPr>
        <w:t xml:space="preserve">ии. Содержание трудового договора должно соответствовать действующему законодательству РФ. При заключении трудового договора стороны могут устанавливать в нем любые условия, не ухудшающие положение работника по сравнению с действующим законодательством РФ.</w:t>
      </w:r>
      <w:r/>
    </w:p>
    <w:p>
      <w:pPr>
        <w:ind w:left="-284" w:firstLine="851"/>
        <w:jc w:val="both"/>
        <w:spacing w:after="0" w:line="240" w:lineRule="auto"/>
        <w:tabs>
          <w:tab w:val="left" w:pos="393" w:leader="none"/>
          <w:tab w:val="left" w:pos="7593" w:leader="none"/>
        </w:tabs>
        <w:rPr>
          <w:rFonts w:ascii="Times New Roman" w:hAnsi="Times New Roman" w:cs="Times New Roman"/>
          <w:sz w:val="28"/>
          <w:szCs w:val="28"/>
        </w:rPr>
      </w:pPr>
      <w:r>
        <w:rPr>
          <w:rFonts w:ascii="Times New Roman" w:hAnsi="Times New Roman" w:cs="Times New Roman"/>
          <w:sz w:val="28"/>
          <w:szCs w:val="28"/>
        </w:rPr>
        <w:t xml:space="preserve">2.3. При заключении трудового договора лицо, поступающее на работу, обязано предъявить администрации МБДОУ детский сад «Рыбка» документы в соответствии со ст. 65 ТК РФ.</w:t>
      </w:r>
      <w:r/>
    </w:p>
    <w:p>
      <w:pPr>
        <w:ind w:left="-284" w:firstLine="851"/>
        <w:jc w:val="both"/>
        <w:spacing w:after="0" w:line="240" w:lineRule="auto"/>
        <w:tabs>
          <w:tab w:val="left" w:pos="393" w:leader="none"/>
          <w:tab w:val="left" w:pos="7593" w:leader="none"/>
        </w:tabs>
        <w:rPr>
          <w:rFonts w:ascii="Times New Roman" w:hAnsi="Times New Roman" w:cs="Times New Roman"/>
          <w:sz w:val="28"/>
          <w:szCs w:val="28"/>
        </w:rPr>
      </w:pPr>
      <w:r>
        <w:rPr>
          <w:rFonts w:ascii="Times New Roman" w:hAnsi="Times New Roman" w:cs="Times New Roman"/>
          <w:sz w:val="28"/>
          <w:szCs w:val="28"/>
        </w:rPr>
        <w:t xml:space="preserve">2.4. </w:t>
      </w:r>
      <w:r>
        <w:rPr>
          <w:rFonts w:ascii="Times New Roman" w:hAnsi="Times New Roman" w:cs="Times New Roman"/>
          <w:sz w:val="28"/>
          <w:szCs w:val="28"/>
        </w:rPr>
        <w:t xml:space="preserve">При отсутствии у лица, по</w:t>
      </w:r>
      <w:r>
        <w:rPr>
          <w:rFonts w:ascii="Times New Roman" w:hAnsi="Times New Roman" w:cs="Times New Roman"/>
          <w:sz w:val="28"/>
          <w:szCs w:val="28"/>
        </w:rPr>
        <w:t xml:space="preserve">ступающего на работу, трудовой книжки в связи с ее утратой, повреждением или иной причине администрация МБДОУ детский сад «Рыбка» обязана  по письменному заявлению этого лица (с указанием причины отсутствия трудовой книжки)  оформить новую трудовую книжку.</w:t>
      </w:r>
      <w:r/>
    </w:p>
    <w:p>
      <w:pPr>
        <w:ind w:left="-284" w:firstLine="851"/>
        <w:jc w:val="both"/>
        <w:spacing w:after="0" w:line="240" w:lineRule="auto"/>
        <w:tabs>
          <w:tab w:val="left" w:pos="393" w:leader="none"/>
          <w:tab w:val="left" w:pos="7593" w:leader="none"/>
        </w:tabs>
        <w:rPr>
          <w:rFonts w:ascii="Times New Roman" w:hAnsi="Times New Roman" w:cs="Times New Roman"/>
          <w:sz w:val="28"/>
          <w:szCs w:val="28"/>
        </w:rPr>
      </w:pPr>
      <w:r>
        <w:rPr>
          <w:rFonts w:ascii="Times New Roman" w:hAnsi="Times New Roman" w:cs="Times New Roman"/>
          <w:sz w:val="28"/>
          <w:szCs w:val="28"/>
        </w:rPr>
        <w:t xml:space="preserve">2.</w:t>
      </w:r>
      <w:r>
        <w:rPr>
          <w:rFonts w:ascii="Times New Roman" w:hAnsi="Times New Roman" w:cs="Times New Roman"/>
          <w:sz w:val="28"/>
          <w:szCs w:val="28"/>
        </w:rPr>
        <w:t xml:space="preserve">5</w:t>
      </w:r>
      <w:r>
        <w:rPr>
          <w:rFonts w:ascii="Times New Roman" w:hAnsi="Times New Roman" w:cs="Times New Roman"/>
          <w:sz w:val="28"/>
          <w:szCs w:val="28"/>
        </w:rPr>
        <w:t xml:space="preserve">. </w:t>
      </w:r>
      <w:r>
        <w:rPr>
          <w:rFonts w:ascii="Times New Roman" w:hAnsi="Times New Roman" w:cs="Times New Roman"/>
          <w:sz w:val="28"/>
          <w:szCs w:val="28"/>
        </w:rPr>
        <w:t xml:space="preserve">Трудовой договор выступает в силу со дня его подписания работником и  заведующим МБДОУ детский сад «Ры</w:t>
      </w:r>
      <w:r>
        <w:rPr>
          <w:rFonts w:ascii="Times New Roman" w:hAnsi="Times New Roman" w:cs="Times New Roman"/>
          <w:sz w:val="28"/>
          <w:szCs w:val="28"/>
        </w:rPr>
        <w:t xml:space="preserve">бка», если иное  не установлено федеральными законами, иными нормативными правовыми актами Российской Федерации или трудовым договором, либо  со дня фактического допущения работника к работе с ведома или по поручению  администрации дошкольного учреждения. </w:t>
      </w:r>
      <w:r/>
    </w:p>
    <w:p>
      <w:pPr>
        <w:ind w:left="-284" w:firstLine="851"/>
        <w:jc w:val="both"/>
        <w:spacing w:after="0" w:line="240" w:lineRule="auto"/>
        <w:tabs>
          <w:tab w:val="left" w:pos="393" w:leader="none"/>
          <w:tab w:val="left" w:pos="7593" w:leader="none"/>
        </w:tabs>
        <w:rPr>
          <w:rFonts w:ascii="Times New Roman" w:hAnsi="Times New Roman" w:cs="Times New Roman"/>
          <w:sz w:val="28"/>
          <w:szCs w:val="28"/>
        </w:rPr>
      </w:pPr>
      <w:r>
        <w:rPr>
          <w:rFonts w:ascii="Times New Roman" w:hAnsi="Times New Roman" w:cs="Times New Roman"/>
          <w:sz w:val="28"/>
          <w:szCs w:val="28"/>
        </w:rPr>
        <w:t xml:space="preserve">2.</w:t>
      </w:r>
      <w:r>
        <w:rPr>
          <w:rFonts w:ascii="Times New Roman" w:hAnsi="Times New Roman" w:cs="Times New Roman"/>
          <w:sz w:val="28"/>
          <w:szCs w:val="28"/>
        </w:rPr>
        <w:t xml:space="preserve">6</w:t>
      </w:r>
      <w:r>
        <w:rPr>
          <w:rFonts w:ascii="Times New Roman" w:hAnsi="Times New Roman" w:cs="Times New Roman"/>
          <w:sz w:val="28"/>
          <w:szCs w:val="28"/>
        </w:rPr>
        <w:t xml:space="preserve">. Работник обязан приступить к исполнению трудовых обязанностей со дня, определенного трудовым договором. Если в трудовом договоре не оговорен день начала работы, то работник должен приступить к работе на следующий день после вступления договора в силу.</w:t>
      </w:r>
      <w:r/>
    </w:p>
    <w:p>
      <w:pPr>
        <w:ind w:left="-284" w:firstLine="851"/>
        <w:jc w:val="both"/>
        <w:spacing w:after="0" w:line="240" w:lineRule="auto"/>
        <w:tabs>
          <w:tab w:val="left" w:pos="393" w:leader="none"/>
          <w:tab w:val="left" w:pos="7593" w:leader="none"/>
        </w:tabs>
        <w:rPr>
          <w:rFonts w:ascii="Times New Roman" w:hAnsi="Times New Roman" w:cs="Times New Roman"/>
          <w:sz w:val="28"/>
          <w:szCs w:val="28"/>
        </w:rPr>
      </w:pPr>
      <w:r>
        <w:rPr>
          <w:rFonts w:ascii="Times New Roman" w:hAnsi="Times New Roman" w:cs="Times New Roman"/>
          <w:sz w:val="28"/>
          <w:szCs w:val="28"/>
        </w:rPr>
        <w:t xml:space="preserve">2.</w:t>
      </w:r>
      <w:r>
        <w:rPr>
          <w:rFonts w:ascii="Times New Roman" w:hAnsi="Times New Roman" w:cs="Times New Roman"/>
          <w:sz w:val="28"/>
          <w:szCs w:val="28"/>
        </w:rPr>
        <w:t xml:space="preserve">7</w:t>
      </w:r>
      <w:r>
        <w:rPr>
          <w:rFonts w:ascii="Times New Roman" w:hAnsi="Times New Roman" w:cs="Times New Roman"/>
          <w:sz w:val="28"/>
          <w:szCs w:val="28"/>
        </w:rPr>
        <w:t xml:space="preserve">. Прием на работу оформляется приказом заведующего МБДОУ детский сад «Рыбка» на основании заключенного  трудового договора. Приказ заведующего о приёме на работу объявляется работнику под расписку.</w:t>
      </w:r>
      <w:r/>
    </w:p>
    <w:p>
      <w:pPr>
        <w:ind w:left="-284" w:firstLine="851"/>
        <w:jc w:val="both"/>
        <w:spacing w:after="0" w:line="240" w:lineRule="auto"/>
        <w:tabs>
          <w:tab w:val="left" w:pos="393" w:leader="none"/>
          <w:tab w:val="left" w:pos="7593" w:leader="none"/>
        </w:tabs>
        <w:rPr>
          <w:rFonts w:ascii="Times New Roman" w:hAnsi="Times New Roman" w:cs="Times New Roman"/>
          <w:sz w:val="28"/>
          <w:szCs w:val="28"/>
        </w:rPr>
      </w:pPr>
      <w:r>
        <w:rPr>
          <w:rFonts w:ascii="Times New Roman" w:hAnsi="Times New Roman" w:cs="Times New Roman"/>
          <w:sz w:val="28"/>
          <w:szCs w:val="28"/>
        </w:rPr>
        <w:t xml:space="preserve">2.</w:t>
      </w:r>
      <w:r>
        <w:rPr>
          <w:rFonts w:ascii="Times New Roman" w:hAnsi="Times New Roman" w:cs="Times New Roman"/>
          <w:sz w:val="28"/>
          <w:szCs w:val="28"/>
        </w:rPr>
        <w:t xml:space="preserve">8</w:t>
      </w:r>
      <w:r>
        <w:rPr>
          <w:rFonts w:ascii="Times New Roman" w:hAnsi="Times New Roman" w:cs="Times New Roman"/>
          <w:sz w:val="28"/>
          <w:szCs w:val="28"/>
        </w:rPr>
        <w:t xml:space="preserve">. На основании приказа о приеме на работу работодатель не позднее пяти дней вносит запись в трудовой книжке работника, в случае, если работа в организации является для работника основной.</w:t>
      </w:r>
      <w:r/>
    </w:p>
    <w:p>
      <w:pPr>
        <w:ind w:left="-284" w:firstLine="851"/>
        <w:jc w:val="both"/>
        <w:spacing w:after="0" w:line="240" w:lineRule="auto"/>
        <w:tabs>
          <w:tab w:val="left" w:pos="393" w:leader="none"/>
          <w:tab w:val="left" w:pos="7593" w:leader="none"/>
        </w:tabs>
        <w:rPr>
          <w:rFonts w:ascii="Times New Roman" w:hAnsi="Times New Roman" w:cs="Times New Roman"/>
          <w:sz w:val="28"/>
          <w:szCs w:val="28"/>
        </w:rPr>
      </w:pPr>
      <w:r>
        <w:rPr>
          <w:rFonts w:ascii="Times New Roman" w:hAnsi="Times New Roman" w:cs="Times New Roman"/>
          <w:sz w:val="28"/>
          <w:szCs w:val="28"/>
        </w:rPr>
        <w:t xml:space="preserve">2.</w:t>
      </w:r>
      <w:r>
        <w:rPr>
          <w:rFonts w:ascii="Times New Roman" w:hAnsi="Times New Roman" w:cs="Times New Roman"/>
          <w:sz w:val="28"/>
          <w:szCs w:val="28"/>
        </w:rPr>
        <w:t xml:space="preserve">9</w:t>
      </w:r>
      <w:r>
        <w:rPr>
          <w:rFonts w:ascii="Times New Roman" w:hAnsi="Times New Roman" w:cs="Times New Roman"/>
          <w:sz w:val="28"/>
          <w:szCs w:val="28"/>
        </w:rPr>
        <w:t xml:space="preserve">. При приеме на работу вновь поступившего работника работодатель обязан ознакомить работника с условиями работы, его правами и обязанностями. Специалист по охране труда – провести инструктаж на рабочем месте.</w:t>
      </w:r>
      <w:r/>
    </w:p>
    <w:p>
      <w:pPr>
        <w:ind w:left="-284" w:firstLine="851"/>
        <w:jc w:val="both"/>
        <w:spacing w:after="0" w:line="240" w:lineRule="auto"/>
        <w:tabs>
          <w:tab w:val="left" w:pos="393" w:leader="none"/>
          <w:tab w:val="left" w:pos="7593" w:leader="none"/>
        </w:tabs>
        <w:rPr>
          <w:rFonts w:ascii="Times New Roman" w:hAnsi="Times New Roman" w:cs="Times New Roman"/>
          <w:sz w:val="28"/>
          <w:szCs w:val="28"/>
        </w:rPr>
      </w:pPr>
      <w:r>
        <w:rPr>
          <w:rFonts w:ascii="Times New Roman" w:hAnsi="Times New Roman" w:cs="Times New Roman"/>
          <w:sz w:val="28"/>
          <w:szCs w:val="28"/>
        </w:rPr>
        <w:t xml:space="preserve">2.1</w:t>
      </w:r>
      <w:r>
        <w:rPr>
          <w:rFonts w:ascii="Times New Roman" w:hAnsi="Times New Roman" w:cs="Times New Roman"/>
          <w:sz w:val="28"/>
          <w:szCs w:val="28"/>
        </w:rPr>
        <w:t xml:space="preserve">0</w:t>
      </w:r>
      <w:r>
        <w:rPr>
          <w:rFonts w:ascii="Times New Roman" w:hAnsi="Times New Roman" w:cs="Times New Roman"/>
          <w:sz w:val="28"/>
          <w:szCs w:val="28"/>
        </w:rPr>
        <w:t xml:space="preserve">. Трудовые книжки хранятся в отделе кадров МБДОУ детский сад «Рыбка». Бланки трудовых книжек и вкладышей к ним хранятся как документы строгой отчетности.</w:t>
      </w:r>
      <w:r/>
    </w:p>
    <w:p>
      <w:pPr>
        <w:ind w:left="-284" w:firstLine="851"/>
        <w:jc w:val="both"/>
        <w:spacing w:after="0" w:line="240" w:lineRule="auto"/>
        <w:tabs>
          <w:tab w:val="left" w:pos="393" w:leader="none"/>
          <w:tab w:val="left" w:pos="7593" w:leader="none"/>
        </w:tabs>
        <w:rPr>
          <w:rFonts w:ascii="Times New Roman" w:hAnsi="Times New Roman" w:cs="Times New Roman"/>
          <w:sz w:val="28"/>
          <w:szCs w:val="28"/>
        </w:rPr>
      </w:pPr>
      <w:r>
        <w:rPr>
          <w:rFonts w:ascii="Times New Roman" w:hAnsi="Times New Roman" w:cs="Times New Roman"/>
          <w:sz w:val="28"/>
          <w:szCs w:val="28"/>
        </w:rPr>
        <w:t xml:space="preserve">2.1</w:t>
      </w:r>
      <w:r>
        <w:rPr>
          <w:rFonts w:ascii="Times New Roman" w:hAnsi="Times New Roman" w:cs="Times New Roman"/>
          <w:sz w:val="28"/>
          <w:szCs w:val="28"/>
        </w:rPr>
        <w:t xml:space="preserve">1</w:t>
      </w:r>
      <w:r>
        <w:rPr>
          <w:rFonts w:ascii="Times New Roman" w:hAnsi="Times New Roman" w:cs="Times New Roman"/>
          <w:sz w:val="28"/>
          <w:szCs w:val="28"/>
        </w:rPr>
        <w:t xml:space="preserve">. Трудовая книжка заведующего дошкольным образовательным учреждением хранится в Департаменте образования Администрации Тазовского района.</w:t>
      </w:r>
      <w:r/>
    </w:p>
    <w:p>
      <w:pPr>
        <w:ind w:left="-284" w:firstLine="851"/>
        <w:jc w:val="both"/>
        <w:spacing w:after="0" w:line="240" w:lineRule="auto"/>
        <w:tabs>
          <w:tab w:val="left" w:pos="393" w:leader="none"/>
          <w:tab w:val="left" w:pos="7593" w:leader="none"/>
        </w:tabs>
        <w:rPr>
          <w:rFonts w:ascii="Times New Roman" w:hAnsi="Times New Roman" w:cs="Times New Roman"/>
          <w:sz w:val="28"/>
          <w:szCs w:val="28"/>
        </w:rPr>
      </w:pPr>
      <w:r>
        <w:rPr>
          <w:rFonts w:ascii="Times New Roman" w:hAnsi="Times New Roman" w:cs="Times New Roman"/>
          <w:sz w:val="28"/>
          <w:szCs w:val="28"/>
        </w:rPr>
        <w:t xml:space="preserve">2.1</w:t>
      </w:r>
      <w:r>
        <w:rPr>
          <w:rFonts w:ascii="Times New Roman" w:hAnsi="Times New Roman" w:cs="Times New Roman"/>
          <w:sz w:val="28"/>
          <w:szCs w:val="28"/>
        </w:rPr>
        <w:t xml:space="preserve">2</w:t>
      </w:r>
      <w:r>
        <w:rPr>
          <w:rFonts w:ascii="Times New Roman" w:hAnsi="Times New Roman" w:cs="Times New Roman"/>
          <w:sz w:val="28"/>
          <w:szCs w:val="28"/>
        </w:rPr>
        <w:t xml:space="preserve">. Адми</w:t>
      </w:r>
      <w:r>
        <w:rPr>
          <w:rFonts w:ascii="Times New Roman" w:hAnsi="Times New Roman" w:cs="Times New Roman"/>
          <w:sz w:val="28"/>
          <w:szCs w:val="28"/>
        </w:rPr>
        <w:t xml:space="preserve">нистрация дошкольного образовательного учреждения не вправе  требовать от работника выполнения работ, не обусловленных трудовым договором. Изменения условий трудового договора могут быть осуществлены  только в соответствии с действующим законодательством. </w:t>
      </w:r>
      <w:r/>
    </w:p>
    <w:p>
      <w:pPr>
        <w:ind w:left="-284" w:firstLine="851"/>
        <w:jc w:val="both"/>
        <w:spacing w:after="0" w:line="240" w:lineRule="auto"/>
        <w:tabs>
          <w:tab w:val="left" w:pos="393" w:leader="none"/>
          <w:tab w:val="left" w:pos="7593" w:leader="none"/>
        </w:tabs>
        <w:rPr>
          <w:rFonts w:ascii="Times New Roman" w:hAnsi="Times New Roman" w:cs="Times New Roman"/>
          <w:sz w:val="28"/>
          <w:szCs w:val="28"/>
        </w:rPr>
      </w:pPr>
      <w:r>
        <w:rPr>
          <w:rFonts w:ascii="Times New Roman" w:hAnsi="Times New Roman" w:cs="Times New Roman"/>
          <w:sz w:val="28"/>
          <w:szCs w:val="28"/>
        </w:rPr>
        <w:t xml:space="preserve">2.1</w:t>
      </w:r>
      <w:r>
        <w:rPr>
          <w:rFonts w:ascii="Times New Roman" w:hAnsi="Times New Roman" w:cs="Times New Roman"/>
          <w:sz w:val="28"/>
          <w:szCs w:val="28"/>
        </w:rPr>
        <w:t xml:space="preserve">3</w:t>
      </w:r>
      <w:r>
        <w:rPr>
          <w:rFonts w:ascii="Times New Roman" w:hAnsi="Times New Roman" w:cs="Times New Roman"/>
          <w:sz w:val="28"/>
          <w:szCs w:val="28"/>
        </w:rPr>
        <w:t xml:space="preserve">. На каждого работника МБДОУ детский сад «Рыбка» ведется учет, состоящий и</w:t>
      </w:r>
      <w:r>
        <w:rPr>
          <w:rFonts w:ascii="Times New Roman" w:hAnsi="Times New Roman" w:cs="Times New Roman"/>
          <w:sz w:val="28"/>
          <w:szCs w:val="28"/>
        </w:rPr>
        <w:t xml:space="preserve">з копии документа об образовании и (или) профессиональной подготовке, медицинского заключения об отсутствии противопоказаний к работе в образовательном учреждении, документов, предъявляемых при приеме на работу вместо трудовой книжки, аттестационный лист. </w:t>
      </w:r>
      <w:r>
        <w:rPr>
          <w:rFonts w:ascii="Times New Roman" w:hAnsi="Times New Roman" w:cs="Times New Roman"/>
          <w:sz w:val="28"/>
          <w:szCs w:val="28"/>
        </w:rPr>
        <w:t xml:space="preserve">Здесь же хранится один экземпляр письменного трудового договора, письменное согласие работника об обработке его персональных данных. Личное  дело работника хранится в отделе кадров МБДОУ детский сад «Рыбка», в том числе и после увольнения в течение 75 лет.</w:t>
      </w:r>
      <w:r/>
    </w:p>
    <w:p>
      <w:pPr>
        <w:ind w:left="-284" w:firstLine="851"/>
        <w:jc w:val="both"/>
        <w:spacing w:after="0" w:line="240" w:lineRule="auto"/>
        <w:tabs>
          <w:tab w:val="left" w:pos="393" w:leader="none"/>
          <w:tab w:val="left" w:pos="7593" w:leader="none"/>
        </w:tabs>
        <w:rPr>
          <w:rFonts w:ascii="Times New Roman" w:hAnsi="Times New Roman" w:cs="Times New Roman"/>
          <w:sz w:val="28"/>
          <w:szCs w:val="28"/>
        </w:rPr>
      </w:pPr>
      <w:r>
        <w:rPr>
          <w:rFonts w:ascii="Times New Roman" w:hAnsi="Times New Roman" w:cs="Times New Roman"/>
          <w:sz w:val="28"/>
          <w:szCs w:val="28"/>
        </w:rPr>
        <w:t xml:space="preserve">2.1</w:t>
      </w:r>
      <w:r>
        <w:rPr>
          <w:rFonts w:ascii="Times New Roman" w:hAnsi="Times New Roman" w:cs="Times New Roman"/>
          <w:sz w:val="28"/>
          <w:szCs w:val="28"/>
        </w:rPr>
        <w:t xml:space="preserve">4</w:t>
      </w:r>
      <w:r>
        <w:rPr>
          <w:rFonts w:ascii="Times New Roman" w:hAnsi="Times New Roman" w:cs="Times New Roman"/>
          <w:sz w:val="28"/>
          <w:szCs w:val="28"/>
        </w:rPr>
        <w:t xml:space="preserve">. О приеме работника в МБДОУ детский сад «Рыбка» делается запись в книге учета личного состава. </w:t>
      </w:r>
      <w:r/>
    </w:p>
    <w:p>
      <w:pPr>
        <w:ind w:left="-284" w:firstLine="851"/>
        <w:jc w:val="both"/>
        <w:spacing w:after="0" w:line="240" w:lineRule="auto"/>
        <w:tabs>
          <w:tab w:val="left" w:pos="393" w:leader="none"/>
          <w:tab w:val="left" w:pos="7593" w:leader="none"/>
        </w:tabs>
        <w:rPr>
          <w:rFonts w:ascii="Times New Roman" w:hAnsi="Times New Roman" w:cs="Times New Roman"/>
          <w:sz w:val="28"/>
          <w:szCs w:val="28"/>
        </w:rPr>
      </w:pPr>
      <w:r>
        <w:rPr>
          <w:rFonts w:ascii="Times New Roman" w:hAnsi="Times New Roman" w:cs="Times New Roman"/>
          <w:sz w:val="28"/>
          <w:szCs w:val="28"/>
        </w:rPr>
        <w:t xml:space="preserve">2.1</w:t>
      </w:r>
      <w:r>
        <w:rPr>
          <w:rFonts w:ascii="Times New Roman" w:hAnsi="Times New Roman" w:cs="Times New Roman"/>
          <w:sz w:val="28"/>
          <w:szCs w:val="28"/>
        </w:rPr>
        <w:t xml:space="preserve">5</w:t>
      </w:r>
      <w:r>
        <w:rPr>
          <w:rFonts w:ascii="Times New Roman" w:hAnsi="Times New Roman" w:cs="Times New Roman"/>
          <w:sz w:val="28"/>
          <w:szCs w:val="28"/>
        </w:rPr>
        <w:t xml:space="preserve">. Перевод на другую постоянную работу в учреждении по инициативе администрации МБДОУ детский сад «Рыбка», то есть изменение трудовых функций или изменение существенных условий трудового договора допускается только с письменного согласия работника.</w:t>
      </w:r>
      <w:r/>
    </w:p>
    <w:p>
      <w:pPr>
        <w:ind w:left="-284" w:firstLine="851"/>
        <w:jc w:val="both"/>
        <w:spacing w:after="0" w:line="240" w:lineRule="auto"/>
        <w:tabs>
          <w:tab w:val="left" w:pos="393" w:leader="none"/>
          <w:tab w:val="left" w:pos="7593" w:leader="none"/>
        </w:tabs>
        <w:rPr>
          <w:rFonts w:ascii="Times New Roman" w:hAnsi="Times New Roman" w:cs="Times New Roman"/>
          <w:sz w:val="28"/>
          <w:szCs w:val="28"/>
        </w:rPr>
      </w:pPr>
      <w:r>
        <w:rPr>
          <w:rFonts w:ascii="Times New Roman" w:hAnsi="Times New Roman" w:cs="Times New Roman"/>
          <w:sz w:val="28"/>
          <w:szCs w:val="28"/>
        </w:rPr>
        <w:t xml:space="preserve">2.1</w:t>
      </w:r>
      <w:r>
        <w:rPr>
          <w:rFonts w:ascii="Times New Roman" w:hAnsi="Times New Roman" w:cs="Times New Roman"/>
          <w:sz w:val="28"/>
          <w:szCs w:val="28"/>
        </w:rPr>
        <w:t xml:space="preserve">6</w:t>
      </w:r>
      <w:r>
        <w:rPr>
          <w:rFonts w:ascii="Times New Roman" w:hAnsi="Times New Roman" w:cs="Times New Roman"/>
          <w:sz w:val="28"/>
          <w:szCs w:val="28"/>
        </w:rPr>
        <w:t xml:space="preserve">. В случае производственной необходимости администрация МБДОУ детский сад «Рыбка» имеет право переводить на срок до одного месяца</w:t>
      </w:r>
      <w:r>
        <w:rPr>
          <w:rFonts w:ascii="Times New Roman" w:hAnsi="Times New Roman" w:cs="Times New Roman"/>
          <w:sz w:val="28"/>
          <w:szCs w:val="28"/>
        </w:rPr>
        <w:t xml:space="preserve"> на не обусловленную трудовым договором работу в том же образовательном учреждении. Продолжительность перевода на другую работу для замещения отсутствующего работника не может превышать одного месяца в течение календарного года (с 1 января по 31 декабря). </w:t>
      </w:r>
      <w:r/>
    </w:p>
    <w:p>
      <w:pPr>
        <w:ind w:left="-284" w:firstLine="851"/>
        <w:jc w:val="both"/>
        <w:spacing w:after="0" w:line="240" w:lineRule="auto"/>
        <w:tabs>
          <w:tab w:val="left" w:pos="393" w:leader="none"/>
          <w:tab w:val="left" w:pos="7593" w:leader="none"/>
        </w:tabs>
        <w:rPr>
          <w:rFonts w:ascii="Times New Roman" w:hAnsi="Times New Roman" w:cs="Times New Roman"/>
          <w:sz w:val="28"/>
          <w:szCs w:val="28"/>
        </w:rPr>
      </w:pPr>
      <w:r>
        <w:rPr>
          <w:rFonts w:ascii="Times New Roman" w:hAnsi="Times New Roman" w:cs="Times New Roman"/>
          <w:sz w:val="28"/>
          <w:szCs w:val="28"/>
        </w:rPr>
        <w:t xml:space="preserve">2.1</w:t>
      </w:r>
      <w:r>
        <w:rPr>
          <w:rFonts w:ascii="Times New Roman" w:hAnsi="Times New Roman" w:cs="Times New Roman"/>
          <w:sz w:val="28"/>
          <w:szCs w:val="28"/>
        </w:rPr>
        <w:t xml:space="preserve">7</w:t>
      </w:r>
      <w:r>
        <w:rPr>
          <w:rFonts w:ascii="Times New Roman" w:hAnsi="Times New Roman" w:cs="Times New Roman"/>
          <w:sz w:val="28"/>
          <w:szCs w:val="28"/>
        </w:rPr>
        <w:t xml:space="preserve">. При этом работник не может быть переведен на работу, противопоказанную ему по состоянию здоровья.</w:t>
      </w:r>
      <w:r/>
    </w:p>
    <w:p>
      <w:pPr>
        <w:ind w:left="-284" w:firstLine="851"/>
        <w:jc w:val="both"/>
        <w:spacing w:after="0" w:line="240" w:lineRule="auto"/>
        <w:tabs>
          <w:tab w:val="left" w:pos="393" w:leader="none"/>
          <w:tab w:val="left" w:pos="7593" w:leader="none"/>
        </w:tabs>
        <w:rPr>
          <w:rFonts w:ascii="Times New Roman" w:hAnsi="Times New Roman" w:cs="Times New Roman"/>
          <w:sz w:val="28"/>
          <w:szCs w:val="28"/>
        </w:rPr>
      </w:pPr>
      <w:r>
        <w:rPr>
          <w:rFonts w:ascii="Times New Roman" w:hAnsi="Times New Roman" w:cs="Times New Roman"/>
          <w:sz w:val="28"/>
          <w:szCs w:val="28"/>
        </w:rPr>
        <w:t xml:space="preserve">2.1</w:t>
      </w:r>
      <w:r>
        <w:rPr>
          <w:rFonts w:ascii="Times New Roman" w:hAnsi="Times New Roman" w:cs="Times New Roman"/>
          <w:sz w:val="28"/>
          <w:szCs w:val="28"/>
        </w:rPr>
        <w:t xml:space="preserve">8</w:t>
      </w:r>
      <w:r>
        <w:rPr>
          <w:rFonts w:ascii="Times New Roman" w:hAnsi="Times New Roman" w:cs="Times New Roman"/>
          <w:sz w:val="28"/>
          <w:szCs w:val="28"/>
        </w:rPr>
        <w:t xml:space="preserve">. С письменного согласия работник может быть переведен на работу, требующую более низкой квалификации.</w:t>
      </w:r>
      <w:r/>
    </w:p>
    <w:p>
      <w:pPr>
        <w:ind w:left="-284" w:firstLine="851"/>
        <w:jc w:val="both"/>
        <w:spacing w:after="0" w:line="240" w:lineRule="auto"/>
        <w:tabs>
          <w:tab w:val="left" w:pos="393" w:leader="none"/>
          <w:tab w:val="left" w:pos="7593" w:leader="none"/>
        </w:tabs>
        <w:rPr>
          <w:rFonts w:ascii="Times New Roman" w:hAnsi="Times New Roman" w:cs="Times New Roman"/>
          <w:sz w:val="28"/>
          <w:szCs w:val="28"/>
        </w:rPr>
      </w:pPr>
      <w:r>
        <w:rPr>
          <w:rFonts w:ascii="Times New Roman" w:hAnsi="Times New Roman" w:cs="Times New Roman"/>
          <w:sz w:val="28"/>
          <w:szCs w:val="28"/>
        </w:rPr>
        <w:t xml:space="preserve">2.</w:t>
      </w:r>
      <w:r>
        <w:rPr>
          <w:rFonts w:ascii="Times New Roman" w:hAnsi="Times New Roman" w:cs="Times New Roman"/>
          <w:sz w:val="28"/>
          <w:szCs w:val="28"/>
        </w:rPr>
        <w:t xml:space="preserve">19</w:t>
      </w:r>
      <w:r>
        <w:rPr>
          <w:rFonts w:ascii="Times New Roman" w:hAnsi="Times New Roman" w:cs="Times New Roman"/>
          <w:sz w:val="28"/>
          <w:szCs w:val="28"/>
        </w:rPr>
        <w:t xml:space="preserve">. </w:t>
      </w:r>
      <w:r>
        <w:rPr>
          <w:rFonts w:ascii="Times New Roman" w:hAnsi="Times New Roman" w:cs="Times New Roman"/>
          <w:sz w:val="28"/>
          <w:szCs w:val="28"/>
        </w:rPr>
        <w:t xml:space="preserve">Изменения</w:t>
      </w:r>
      <w:r>
        <w:rPr>
          <w:rFonts w:ascii="Times New Roman" w:hAnsi="Times New Roman" w:cs="Times New Roman"/>
          <w:sz w:val="28"/>
          <w:szCs w:val="28"/>
        </w:rPr>
        <w:t xml:space="preserve">,</w:t>
      </w:r>
      <w:r>
        <w:rPr>
          <w:rFonts w:ascii="Times New Roman" w:hAnsi="Times New Roman" w:cs="Times New Roman"/>
          <w:sz w:val="28"/>
          <w:szCs w:val="28"/>
        </w:rPr>
        <w:t xml:space="preserve"> определенных сторонами условий трудового договора</w:t>
      </w:r>
      <w:r>
        <w:rPr>
          <w:rFonts w:ascii="Times New Roman" w:hAnsi="Times New Roman" w:cs="Times New Roman"/>
          <w:sz w:val="28"/>
          <w:szCs w:val="28"/>
        </w:rPr>
        <w:t xml:space="preserve">,</w:t>
      </w:r>
      <w:r>
        <w:rPr>
          <w:rFonts w:ascii="Times New Roman" w:hAnsi="Times New Roman" w:cs="Times New Roman"/>
          <w:sz w:val="28"/>
          <w:szCs w:val="28"/>
        </w:rPr>
        <w:t xml:space="preserve"> по причинам, связанным с изменением организационных или технологических условий труда</w:t>
      </w:r>
      <w:r>
        <w:rPr>
          <w:rFonts w:ascii="Times New Roman" w:hAnsi="Times New Roman" w:cs="Times New Roman"/>
          <w:sz w:val="28"/>
          <w:szCs w:val="28"/>
        </w:rPr>
        <w:t xml:space="preserve">,</w:t>
      </w:r>
      <w:r>
        <w:rPr>
          <w:rFonts w:ascii="Times New Roman" w:hAnsi="Times New Roman" w:cs="Times New Roman"/>
          <w:sz w:val="28"/>
          <w:szCs w:val="28"/>
        </w:rPr>
        <w:t xml:space="preserve"> осуществляются в соответствие со ст. 74 ТК РФ.</w:t>
      </w:r>
      <w:r/>
    </w:p>
    <w:p>
      <w:pPr>
        <w:ind w:left="-284" w:firstLine="851"/>
        <w:jc w:val="both"/>
        <w:spacing w:after="0" w:line="240" w:lineRule="auto"/>
        <w:tabs>
          <w:tab w:val="left" w:pos="393" w:leader="none"/>
          <w:tab w:val="left" w:pos="7593" w:leader="none"/>
        </w:tabs>
        <w:rPr>
          <w:rFonts w:ascii="Times New Roman" w:hAnsi="Times New Roman" w:cs="Times New Roman"/>
          <w:sz w:val="28"/>
          <w:szCs w:val="28"/>
        </w:rPr>
      </w:pPr>
      <w:r>
        <w:rPr>
          <w:rFonts w:ascii="Times New Roman" w:hAnsi="Times New Roman" w:cs="Times New Roman"/>
          <w:sz w:val="28"/>
          <w:szCs w:val="28"/>
        </w:rPr>
        <w:t xml:space="preserve">Работник об этом должен быть поставлен в известность в письменной форме не позднее, чем за два месяца до их введения.</w:t>
      </w:r>
      <w:r/>
    </w:p>
    <w:p>
      <w:pPr>
        <w:ind w:left="-284" w:firstLine="851"/>
        <w:jc w:val="both"/>
        <w:spacing w:after="0" w:line="240" w:lineRule="auto"/>
        <w:tabs>
          <w:tab w:val="left" w:pos="393" w:leader="none"/>
          <w:tab w:val="left" w:pos="7593" w:leader="none"/>
        </w:tabs>
        <w:rPr>
          <w:rFonts w:ascii="Times New Roman" w:hAnsi="Times New Roman" w:cs="Times New Roman"/>
          <w:sz w:val="28"/>
          <w:szCs w:val="28"/>
        </w:rPr>
      </w:pPr>
      <w:r>
        <w:rPr>
          <w:rFonts w:ascii="Times New Roman" w:hAnsi="Times New Roman" w:cs="Times New Roman"/>
          <w:sz w:val="28"/>
          <w:szCs w:val="28"/>
        </w:rPr>
        <w:t xml:space="preserve">2.2</w:t>
      </w:r>
      <w:r>
        <w:rPr>
          <w:rFonts w:ascii="Times New Roman" w:hAnsi="Times New Roman" w:cs="Times New Roman"/>
          <w:sz w:val="28"/>
          <w:szCs w:val="28"/>
        </w:rPr>
        <w:t xml:space="preserve">0</w:t>
      </w:r>
      <w:r>
        <w:rPr>
          <w:rFonts w:ascii="Times New Roman" w:hAnsi="Times New Roman" w:cs="Times New Roman"/>
          <w:sz w:val="28"/>
          <w:szCs w:val="28"/>
        </w:rPr>
        <w:t xml:space="preserve">. Перевод на другую работу в пределах одного образовательного учреждения оформляется приказом заведующего, на основании которого делается запись в трудовой книжке работника (за исключением случаев  временного перевода).</w:t>
      </w:r>
      <w:r/>
    </w:p>
    <w:p>
      <w:pPr>
        <w:ind w:left="-284" w:firstLine="851"/>
        <w:jc w:val="both"/>
        <w:spacing w:after="0" w:line="240" w:lineRule="auto"/>
        <w:tabs>
          <w:tab w:val="left" w:pos="393" w:leader="none"/>
          <w:tab w:val="left" w:pos="7593" w:leader="none"/>
        </w:tabs>
        <w:rPr>
          <w:rFonts w:ascii="Times New Roman" w:hAnsi="Times New Roman" w:cs="Times New Roman"/>
          <w:sz w:val="28"/>
          <w:szCs w:val="28"/>
        </w:rPr>
      </w:pPr>
      <w:r>
        <w:rPr>
          <w:rFonts w:ascii="Times New Roman" w:hAnsi="Times New Roman" w:cs="Times New Roman"/>
          <w:sz w:val="28"/>
          <w:szCs w:val="28"/>
        </w:rPr>
        <w:t xml:space="preserve">2.2</w:t>
      </w:r>
      <w:r>
        <w:rPr>
          <w:rFonts w:ascii="Times New Roman" w:hAnsi="Times New Roman" w:cs="Times New Roman"/>
          <w:sz w:val="28"/>
          <w:szCs w:val="28"/>
        </w:rPr>
        <w:t xml:space="preserve">1</w:t>
      </w:r>
      <w:r>
        <w:rPr>
          <w:rFonts w:ascii="Times New Roman" w:hAnsi="Times New Roman" w:cs="Times New Roman"/>
          <w:sz w:val="28"/>
          <w:szCs w:val="28"/>
        </w:rPr>
        <w:t xml:space="preserve">. Прекращение трудового договора может иметь место только основаниям, предусмотренным законодательством.</w:t>
      </w:r>
      <w:r/>
    </w:p>
    <w:p>
      <w:pPr>
        <w:ind w:left="-284" w:firstLine="851"/>
        <w:jc w:val="both"/>
        <w:spacing w:after="0" w:line="240" w:lineRule="auto"/>
        <w:tabs>
          <w:tab w:val="left" w:pos="393" w:leader="none"/>
          <w:tab w:val="left" w:pos="7593" w:leader="none"/>
        </w:tabs>
        <w:rPr>
          <w:rFonts w:ascii="Times New Roman" w:hAnsi="Times New Roman" w:cs="Times New Roman"/>
          <w:sz w:val="28"/>
          <w:szCs w:val="28"/>
        </w:rPr>
      </w:pPr>
      <w:r>
        <w:rPr>
          <w:rFonts w:ascii="Times New Roman" w:hAnsi="Times New Roman" w:cs="Times New Roman"/>
          <w:sz w:val="28"/>
          <w:szCs w:val="28"/>
        </w:rPr>
        <w:t xml:space="preserve">2.2</w:t>
      </w:r>
      <w:r>
        <w:rPr>
          <w:rFonts w:ascii="Times New Roman" w:hAnsi="Times New Roman" w:cs="Times New Roman"/>
          <w:sz w:val="28"/>
          <w:szCs w:val="28"/>
        </w:rPr>
        <w:t xml:space="preserve">2</w:t>
      </w:r>
      <w:r>
        <w:rPr>
          <w:rFonts w:ascii="Times New Roman" w:hAnsi="Times New Roman" w:cs="Times New Roman"/>
          <w:sz w:val="28"/>
          <w:szCs w:val="28"/>
        </w:rPr>
        <w:t xml:space="preserve">. Трудовой договор </w:t>
      </w:r>
      <w:r>
        <w:rPr>
          <w:rFonts w:ascii="Times New Roman" w:hAnsi="Times New Roman" w:cs="Times New Roman"/>
          <w:sz w:val="28"/>
          <w:szCs w:val="28"/>
        </w:rPr>
        <w:t xml:space="preserve">может быть в любое время расторгнут</w:t>
      </w:r>
      <w:r>
        <w:rPr>
          <w:rFonts w:ascii="Times New Roman" w:hAnsi="Times New Roman" w:cs="Times New Roman"/>
          <w:sz w:val="28"/>
          <w:szCs w:val="28"/>
        </w:rPr>
        <w:t xml:space="preserve"> по соглашению сторон трудового договора. </w:t>
      </w:r>
      <w:r/>
    </w:p>
    <w:p>
      <w:pPr>
        <w:ind w:left="-284" w:firstLine="851"/>
        <w:jc w:val="both"/>
        <w:spacing w:after="0" w:line="240" w:lineRule="auto"/>
        <w:tabs>
          <w:tab w:val="left" w:pos="393" w:leader="none"/>
          <w:tab w:val="left" w:pos="7593" w:leader="none"/>
        </w:tabs>
        <w:rPr>
          <w:rFonts w:ascii="Times New Roman" w:hAnsi="Times New Roman" w:cs="Times New Roman"/>
          <w:sz w:val="28"/>
          <w:szCs w:val="28"/>
        </w:rPr>
      </w:pPr>
      <w:r>
        <w:rPr>
          <w:rFonts w:ascii="Times New Roman" w:hAnsi="Times New Roman" w:cs="Times New Roman"/>
          <w:sz w:val="28"/>
          <w:szCs w:val="28"/>
        </w:rPr>
        <w:t xml:space="preserve">2.2</w:t>
      </w:r>
      <w:r>
        <w:rPr>
          <w:rFonts w:ascii="Times New Roman" w:hAnsi="Times New Roman" w:cs="Times New Roman"/>
          <w:sz w:val="28"/>
          <w:szCs w:val="28"/>
        </w:rPr>
        <w:t xml:space="preserve">3</w:t>
      </w:r>
      <w:r>
        <w:rPr>
          <w:rFonts w:ascii="Times New Roman" w:hAnsi="Times New Roman" w:cs="Times New Roman"/>
          <w:sz w:val="28"/>
          <w:szCs w:val="28"/>
        </w:rPr>
        <w:t xml:space="preserve">. Работник имеет право расторгнуть трудовой договор, предупредив об этом администрацию МБДОУ детский сад «Рыбка» в письменной  форме не </w:t>
      </w:r>
      <w:r>
        <w:rPr>
          <w:rFonts w:ascii="Times New Roman" w:hAnsi="Times New Roman" w:cs="Times New Roman"/>
          <w:sz w:val="28"/>
          <w:szCs w:val="28"/>
        </w:rPr>
        <w:t xml:space="preserve">позднее</w:t>
      </w:r>
      <w:r>
        <w:rPr>
          <w:rFonts w:ascii="Times New Roman" w:hAnsi="Times New Roman" w:cs="Times New Roman"/>
          <w:sz w:val="28"/>
          <w:szCs w:val="28"/>
        </w:rPr>
        <w:t xml:space="preserve"> чем за две недели, если иной срок не установлен Трудовым кодексом РФ или  иным федеральным законом. Течение указанного срока начинается на следующий день после получения администрацией заявления работника об увольнении.</w:t>
      </w:r>
      <w:r/>
    </w:p>
    <w:p>
      <w:pPr>
        <w:ind w:left="-284" w:firstLine="851"/>
        <w:jc w:val="both"/>
        <w:spacing w:after="0" w:line="240" w:lineRule="auto"/>
        <w:tabs>
          <w:tab w:val="left" w:pos="393" w:leader="none"/>
          <w:tab w:val="left" w:pos="7593" w:leader="none"/>
        </w:tabs>
        <w:rPr>
          <w:rFonts w:ascii="Times New Roman" w:hAnsi="Times New Roman" w:cs="Times New Roman"/>
          <w:sz w:val="28"/>
          <w:szCs w:val="28"/>
        </w:rPr>
      </w:pPr>
      <w:r>
        <w:rPr>
          <w:rFonts w:ascii="Times New Roman" w:hAnsi="Times New Roman" w:cs="Times New Roman"/>
          <w:sz w:val="28"/>
          <w:szCs w:val="28"/>
        </w:rPr>
        <w:t xml:space="preserve">2.2</w:t>
      </w:r>
      <w:r>
        <w:rPr>
          <w:rFonts w:ascii="Times New Roman" w:hAnsi="Times New Roman" w:cs="Times New Roman"/>
          <w:sz w:val="28"/>
          <w:szCs w:val="28"/>
        </w:rPr>
        <w:t xml:space="preserve">4</w:t>
      </w:r>
      <w:r>
        <w:rPr>
          <w:rFonts w:ascii="Times New Roman" w:hAnsi="Times New Roman" w:cs="Times New Roman"/>
          <w:sz w:val="28"/>
          <w:szCs w:val="28"/>
        </w:rPr>
        <w:t xml:space="preserve">. По соглашению между работником и администрацией МБДОУ детский сад «Рыбка» трудовой </w:t>
      </w:r>
      <w:r>
        <w:rPr>
          <w:rFonts w:ascii="Times New Roman" w:hAnsi="Times New Roman" w:cs="Times New Roman"/>
          <w:sz w:val="28"/>
          <w:szCs w:val="28"/>
        </w:rPr>
        <w:t xml:space="preserve">договор</w:t>
      </w:r>
      <w:r>
        <w:rPr>
          <w:rFonts w:ascii="Times New Roman" w:hAnsi="Times New Roman" w:cs="Times New Roman"/>
          <w:sz w:val="28"/>
          <w:szCs w:val="28"/>
        </w:rPr>
        <w:t xml:space="preserve"> может быть расторгнут и до истечения срока предупреждения об увольнении.</w:t>
      </w:r>
      <w:r/>
    </w:p>
    <w:p>
      <w:pPr>
        <w:ind w:left="-284" w:firstLine="851"/>
        <w:jc w:val="both"/>
        <w:spacing w:after="0" w:line="240" w:lineRule="auto"/>
        <w:tabs>
          <w:tab w:val="left" w:pos="393" w:leader="none"/>
          <w:tab w:val="left" w:pos="7593" w:leader="none"/>
        </w:tabs>
        <w:rPr>
          <w:rFonts w:ascii="Times New Roman" w:hAnsi="Times New Roman" w:cs="Times New Roman"/>
          <w:sz w:val="28"/>
          <w:szCs w:val="28"/>
        </w:rPr>
      </w:pPr>
      <w:r>
        <w:rPr>
          <w:rFonts w:ascii="Times New Roman" w:hAnsi="Times New Roman" w:cs="Times New Roman"/>
          <w:sz w:val="28"/>
          <w:szCs w:val="28"/>
        </w:rPr>
        <w:t xml:space="preserve">2.2</w:t>
      </w:r>
      <w:r>
        <w:rPr>
          <w:rFonts w:ascii="Times New Roman" w:hAnsi="Times New Roman" w:cs="Times New Roman"/>
          <w:sz w:val="28"/>
          <w:szCs w:val="28"/>
        </w:rPr>
        <w:t xml:space="preserve">5</w:t>
      </w:r>
      <w:r>
        <w:rPr>
          <w:rFonts w:ascii="Times New Roman" w:hAnsi="Times New Roman" w:cs="Times New Roman"/>
          <w:sz w:val="28"/>
          <w:szCs w:val="28"/>
        </w:rPr>
        <w:t xml:space="preserve">. </w:t>
      </w:r>
      <w:r>
        <w:rPr>
          <w:rFonts w:ascii="Times New Roman" w:hAnsi="Times New Roman" w:cs="Times New Roman"/>
          <w:sz w:val="28"/>
          <w:szCs w:val="28"/>
        </w:rPr>
        <w:t xml:space="preserve">В случаях, когда заявление работника об увольнении по его инициативе (по его инициативе (по собственному желанию) обусловлено невозможностью продолжения им работы (зачисление в образовательное учреждение, выход на пенсию и другие  случаи), а также в </w:t>
      </w:r>
      <w:r>
        <w:rPr>
          <w:rFonts w:ascii="Times New Roman" w:hAnsi="Times New Roman" w:cs="Times New Roman"/>
          <w:sz w:val="28"/>
          <w:szCs w:val="28"/>
        </w:rPr>
        <w:t xml:space="preserve">случаях установленного нарушения администрацией МБДОУ детский сад «Рыбка» трудового права, локальных нормативных актов, условий коллективного договора, соглашения или трудового  договора, заведующий дошкольным образовательным учреждением обязан расторгнуть</w:t>
      </w:r>
      <w:r>
        <w:rPr>
          <w:rFonts w:ascii="Times New Roman" w:hAnsi="Times New Roman" w:cs="Times New Roman"/>
          <w:sz w:val="28"/>
          <w:szCs w:val="28"/>
        </w:rPr>
        <w:t xml:space="preserve">  трудовой договор в срок, указанный в заявлении работника.</w:t>
      </w:r>
      <w:r/>
    </w:p>
    <w:p>
      <w:pPr>
        <w:ind w:left="-284" w:firstLine="851"/>
        <w:jc w:val="both"/>
        <w:spacing w:after="0" w:line="240" w:lineRule="auto"/>
        <w:tabs>
          <w:tab w:val="left" w:pos="393" w:leader="none"/>
          <w:tab w:val="left" w:pos="7593" w:leader="none"/>
        </w:tabs>
        <w:rPr>
          <w:rFonts w:ascii="Times New Roman" w:hAnsi="Times New Roman" w:cs="Times New Roman"/>
          <w:sz w:val="28"/>
          <w:szCs w:val="28"/>
        </w:rPr>
      </w:pPr>
      <w:r>
        <w:rPr>
          <w:rFonts w:ascii="Times New Roman" w:hAnsi="Times New Roman" w:cs="Times New Roman"/>
          <w:sz w:val="28"/>
          <w:szCs w:val="28"/>
        </w:rPr>
        <w:t xml:space="preserve">2.2</w:t>
      </w:r>
      <w:r>
        <w:rPr>
          <w:rFonts w:ascii="Times New Roman" w:hAnsi="Times New Roman" w:cs="Times New Roman"/>
          <w:sz w:val="28"/>
          <w:szCs w:val="28"/>
        </w:rPr>
        <w:t xml:space="preserve">6</w:t>
      </w:r>
      <w:r>
        <w:rPr>
          <w:rFonts w:ascii="Times New Roman" w:hAnsi="Times New Roman" w:cs="Times New Roman"/>
          <w:sz w:val="28"/>
          <w:szCs w:val="28"/>
        </w:rPr>
        <w:t xml:space="preserve">. До истечения срока предупреждения об увольнения работник имеет право в любое время отозвать св</w:t>
      </w:r>
      <w:r>
        <w:rPr>
          <w:rFonts w:ascii="Times New Roman" w:hAnsi="Times New Roman" w:cs="Times New Roman"/>
          <w:sz w:val="28"/>
          <w:szCs w:val="28"/>
        </w:rPr>
        <w:t xml:space="preserve">ое заявление. Увольнение в этом случае не производится, если на его место не приглашен в письменной форме другой работник, которому в соответствии с Трудовым кодексом РФ и иными федеральными законами не может быть отказано в заключение трудового договора. </w:t>
      </w:r>
      <w:r/>
    </w:p>
    <w:p>
      <w:pPr>
        <w:ind w:left="-284" w:firstLine="851"/>
        <w:jc w:val="both"/>
        <w:spacing w:after="0" w:line="240" w:lineRule="auto"/>
        <w:tabs>
          <w:tab w:val="left" w:pos="393" w:leader="none"/>
          <w:tab w:val="left" w:pos="7593" w:leader="none"/>
        </w:tabs>
        <w:rPr>
          <w:rFonts w:ascii="Times New Roman" w:hAnsi="Times New Roman" w:cs="Times New Roman"/>
          <w:sz w:val="28"/>
          <w:szCs w:val="28"/>
        </w:rPr>
      </w:pPr>
      <w:r>
        <w:rPr>
          <w:rFonts w:ascii="Times New Roman" w:hAnsi="Times New Roman" w:cs="Times New Roman"/>
          <w:sz w:val="28"/>
          <w:szCs w:val="28"/>
        </w:rPr>
        <w:t xml:space="preserve">2.2</w:t>
      </w:r>
      <w:r>
        <w:rPr>
          <w:rFonts w:ascii="Times New Roman" w:hAnsi="Times New Roman" w:cs="Times New Roman"/>
          <w:sz w:val="28"/>
          <w:szCs w:val="28"/>
        </w:rPr>
        <w:t xml:space="preserve">7</w:t>
      </w:r>
      <w:r>
        <w:rPr>
          <w:rFonts w:ascii="Times New Roman" w:hAnsi="Times New Roman" w:cs="Times New Roman"/>
          <w:sz w:val="28"/>
          <w:szCs w:val="28"/>
        </w:rPr>
        <w:t xml:space="preserve">. Расторжение трудового договора по инициативе администрации  МБДОУ детский сад «Рыбка» производится с учетом мотивированного мнения представительного органа организации за исключением случаев, предусмотренных законодательством РФ.</w:t>
      </w:r>
      <w:r/>
    </w:p>
    <w:p>
      <w:pPr>
        <w:ind w:left="-284" w:firstLine="851"/>
        <w:jc w:val="both"/>
        <w:spacing w:after="0" w:line="240" w:lineRule="auto"/>
        <w:tabs>
          <w:tab w:val="left" w:pos="393" w:leader="none"/>
          <w:tab w:val="left" w:pos="7593" w:leader="none"/>
        </w:tabs>
        <w:rPr>
          <w:rFonts w:ascii="Times New Roman" w:hAnsi="Times New Roman" w:cs="Times New Roman"/>
          <w:sz w:val="28"/>
          <w:szCs w:val="28"/>
        </w:rPr>
      </w:pPr>
      <w:r>
        <w:rPr>
          <w:rFonts w:ascii="Times New Roman" w:hAnsi="Times New Roman" w:cs="Times New Roman"/>
          <w:sz w:val="28"/>
          <w:szCs w:val="28"/>
        </w:rPr>
        <w:t xml:space="preserve">2.2</w:t>
      </w:r>
      <w:r>
        <w:rPr>
          <w:rFonts w:ascii="Times New Roman" w:hAnsi="Times New Roman" w:cs="Times New Roman"/>
          <w:sz w:val="28"/>
          <w:szCs w:val="28"/>
        </w:rPr>
        <w:t xml:space="preserve">8</w:t>
      </w:r>
      <w:r>
        <w:rPr>
          <w:rFonts w:ascii="Times New Roman" w:hAnsi="Times New Roman" w:cs="Times New Roman"/>
          <w:sz w:val="28"/>
          <w:szCs w:val="28"/>
        </w:rPr>
        <w:t xml:space="preserve">. Прекращение трудового договора оформляется приказом заведующего МБДОУ детский сад «Рыбка». </w:t>
      </w:r>
      <w:r/>
    </w:p>
    <w:p>
      <w:pPr>
        <w:ind w:left="-284" w:firstLine="851"/>
        <w:jc w:val="both"/>
        <w:spacing w:after="0" w:line="240" w:lineRule="auto"/>
        <w:tabs>
          <w:tab w:val="left" w:pos="393" w:leader="none"/>
          <w:tab w:val="left" w:pos="7593" w:leader="none"/>
        </w:tabs>
        <w:rPr>
          <w:rFonts w:ascii="Times New Roman" w:hAnsi="Times New Roman" w:cs="Times New Roman"/>
          <w:sz w:val="28"/>
          <w:szCs w:val="28"/>
        </w:rPr>
      </w:pPr>
      <w:r>
        <w:rPr>
          <w:rFonts w:ascii="Times New Roman" w:hAnsi="Times New Roman" w:cs="Times New Roman"/>
          <w:sz w:val="28"/>
          <w:szCs w:val="28"/>
        </w:rPr>
        <w:t xml:space="preserve">2.</w:t>
      </w:r>
      <w:r>
        <w:rPr>
          <w:rFonts w:ascii="Times New Roman" w:hAnsi="Times New Roman" w:cs="Times New Roman"/>
          <w:sz w:val="28"/>
          <w:szCs w:val="28"/>
        </w:rPr>
        <w:t xml:space="preserve">29</w:t>
      </w:r>
      <w:r>
        <w:rPr>
          <w:rFonts w:ascii="Times New Roman" w:hAnsi="Times New Roman" w:cs="Times New Roman"/>
          <w:sz w:val="28"/>
          <w:szCs w:val="28"/>
        </w:rPr>
        <w:t xml:space="preserve">. С приказом заведующего о прекращении трудового договора работник должен быть ознакомлен под подпись. По требованию работника заведующий обязан выдать ему над</w:t>
      </w:r>
      <w:r>
        <w:rPr>
          <w:rFonts w:ascii="Times New Roman" w:hAnsi="Times New Roman" w:cs="Times New Roman"/>
          <w:sz w:val="28"/>
          <w:szCs w:val="28"/>
        </w:rPr>
        <w:t xml:space="preserve">лежащим образом заверенную копию указанного приказа. В случае, когда приказ о прекращении трудового договора невозможно довести до сведения работника или работник, оказывается, ознакомиться с ним под подпись, на приказе производится соответствующая запись.</w:t>
      </w:r>
      <w:r/>
    </w:p>
    <w:p>
      <w:pPr>
        <w:ind w:left="-284" w:firstLine="851"/>
        <w:jc w:val="both"/>
        <w:spacing w:after="0" w:line="240" w:lineRule="auto"/>
        <w:tabs>
          <w:tab w:val="left" w:pos="393" w:leader="none"/>
          <w:tab w:val="left" w:pos="7593" w:leader="none"/>
        </w:tabs>
        <w:rPr>
          <w:rFonts w:ascii="Times New Roman" w:hAnsi="Times New Roman" w:cs="Times New Roman"/>
          <w:sz w:val="28"/>
          <w:szCs w:val="28"/>
        </w:rPr>
      </w:pPr>
      <w:r>
        <w:rPr>
          <w:rFonts w:ascii="Times New Roman" w:hAnsi="Times New Roman" w:cs="Times New Roman"/>
          <w:sz w:val="28"/>
          <w:szCs w:val="28"/>
        </w:rPr>
        <w:t xml:space="preserve">2.3</w:t>
      </w:r>
      <w:r>
        <w:rPr>
          <w:rFonts w:ascii="Times New Roman" w:hAnsi="Times New Roman" w:cs="Times New Roman"/>
          <w:sz w:val="28"/>
          <w:szCs w:val="28"/>
        </w:rPr>
        <w:t xml:space="preserve">0</w:t>
      </w:r>
      <w:r>
        <w:rPr>
          <w:rFonts w:ascii="Times New Roman" w:hAnsi="Times New Roman" w:cs="Times New Roman"/>
          <w:sz w:val="28"/>
          <w:szCs w:val="28"/>
        </w:rPr>
        <w:t xml:space="preserve">. В день увольнения администрация производит с увольняемым работником полный денежный расчет и выдает е</w:t>
      </w:r>
      <w:r>
        <w:rPr>
          <w:rFonts w:ascii="Times New Roman" w:hAnsi="Times New Roman" w:cs="Times New Roman"/>
          <w:sz w:val="28"/>
          <w:szCs w:val="28"/>
        </w:rPr>
        <w:t xml:space="preserve">му надлежаще оформленную трудовую книжку. Запись о причине увольнения в трудовую книжку вносится в соответствие с формулировками действующего трудового законодательства и со ссылкой на статью и пункт Закона. Днем увольнения считается последний день работы.</w:t>
      </w:r>
      <w:r/>
    </w:p>
    <w:p>
      <w:pPr>
        <w:ind w:left="-284" w:firstLine="851"/>
        <w:jc w:val="both"/>
        <w:spacing w:after="0" w:line="240" w:lineRule="auto"/>
        <w:tabs>
          <w:tab w:val="left" w:pos="393" w:leader="none"/>
          <w:tab w:val="left" w:pos="7593" w:leader="none"/>
        </w:tabs>
        <w:rPr>
          <w:rFonts w:ascii="Times New Roman" w:hAnsi="Times New Roman" w:cs="Times New Roman"/>
          <w:sz w:val="28"/>
          <w:szCs w:val="28"/>
        </w:rPr>
      </w:pPr>
      <w:r>
        <w:rPr>
          <w:rFonts w:ascii="Times New Roman" w:hAnsi="Times New Roman" w:cs="Times New Roman"/>
          <w:sz w:val="28"/>
          <w:szCs w:val="28"/>
        </w:rPr>
        <w:t xml:space="preserve">2.3</w:t>
      </w:r>
      <w:r>
        <w:rPr>
          <w:rFonts w:ascii="Times New Roman" w:hAnsi="Times New Roman" w:cs="Times New Roman"/>
          <w:sz w:val="28"/>
          <w:szCs w:val="28"/>
        </w:rPr>
        <w:t xml:space="preserve">1</w:t>
      </w:r>
      <w:r>
        <w:rPr>
          <w:rFonts w:ascii="Times New Roman" w:hAnsi="Times New Roman" w:cs="Times New Roman"/>
          <w:sz w:val="28"/>
          <w:szCs w:val="28"/>
        </w:rPr>
        <w:t xml:space="preserve">. При получении трудовой книжки в связи с увольнением работник расписывается в личной карточке формы Т-2 и в книге учета движения трудовых книжек и вкладышей к ним.</w:t>
      </w:r>
      <w:r/>
    </w:p>
    <w:p>
      <w:pPr>
        <w:ind w:left="-284" w:firstLine="851"/>
        <w:jc w:val="both"/>
        <w:spacing w:after="0" w:line="240" w:lineRule="auto"/>
        <w:tabs>
          <w:tab w:val="left" w:pos="393" w:leader="none"/>
          <w:tab w:val="left" w:pos="7593" w:leader="none"/>
        </w:tabs>
        <w:rPr>
          <w:rFonts w:ascii="Times New Roman" w:hAnsi="Times New Roman" w:cs="Times New Roman"/>
          <w:sz w:val="28"/>
          <w:szCs w:val="28"/>
        </w:rPr>
      </w:pPr>
      <w:r>
        <w:rPr>
          <w:rFonts w:ascii="Times New Roman" w:hAnsi="Times New Roman" w:cs="Times New Roman"/>
          <w:sz w:val="28"/>
          <w:szCs w:val="28"/>
        </w:rPr>
        <w:t xml:space="preserve">2.3</w:t>
      </w:r>
      <w:r>
        <w:rPr>
          <w:rFonts w:ascii="Times New Roman" w:hAnsi="Times New Roman" w:cs="Times New Roman"/>
          <w:sz w:val="28"/>
          <w:szCs w:val="28"/>
        </w:rPr>
        <w:t xml:space="preserve">2</w:t>
      </w:r>
      <w:r>
        <w:rPr>
          <w:rFonts w:ascii="Times New Roman" w:hAnsi="Times New Roman" w:cs="Times New Roman"/>
          <w:sz w:val="28"/>
          <w:szCs w:val="28"/>
        </w:rPr>
        <w:t xml:space="preserve">. В случае, когда в день прекращения трудового договора выдать трудовую книжку работнику невозможно в связи с его отсутствием либо отказом от ее </w:t>
      </w:r>
      <w:r>
        <w:rPr>
          <w:rFonts w:ascii="Times New Roman" w:hAnsi="Times New Roman" w:cs="Times New Roman"/>
          <w:sz w:val="28"/>
          <w:szCs w:val="28"/>
        </w:rPr>
        <w:t xml:space="preserve">получения, администрация направляет работнику уведомление о необходимости явиться за трудовой книжкой либо дать согласие на отправление ее по почте. Со дня направления указанного уведомления администрация освобождается от ответственности за задержку выдачи</w:t>
      </w:r>
      <w:r>
        <w:rPr>
          <w:rFonts w:ascii="Times New Roman" w:hAnsi="Times New Roman" w:cs="Times New Roman"/>
          <w:sz w:val="28"/>
          <w:szCs w:val="28"/>
        </w:rPr>
        <w:t xml:space="preserve"> </w:t>
      </w:r>
      <w:r>
        <w:rPr>
          <w:rFonts w:ascii="Times New Roman" w:hAnsi="Times New Roman" w:cs="Times New Roman"/>
          <w:sz w:val="28"/>
          <w:szCs w:val="28"/>
        </w:rPr>
        <w:t xml:space="preserve">трудовой книжки.</w:t>
      </w:r>
      <w:r/>
    </w:p>
    <w:p>
      <w:pPr>
        <w:ind w:left="-284" w:firstLine="851"/>
        <w:jc w:val="center"/>
        <w:spacing w:after="0" w:line="240" w:lineRule="auto"/>
        <w:tabs>
          <w:tab w:val="left" w:pos="393" w:leader="none"/>
          <w:tab w:val="left" w:pos="7593" w:leader="none"/>
        </w:tabs>
        <w:rPr>
          <w:rFonts w:ascii="Times New Roman" w:hAnsi="Times New Roman" w:cs="Times New Roman"/>
          <w:b/>
          <w:sz w:val="28"/>
          <w:szCs w:val="28"/>
        </w:rPr>
      </w:pPr>
      <w:r>
        <w:rPr>
          <w:rFonts w:ascii="Times New Roman" w:hAnsi="Times New Roman" w:cs="Times New Roman"/>
          <w:b/>
          <w:sz w:val="28"/>
          <w:szCs w:val="28"/>
        </w:rPr>
        <w:t xml:space="preserve">3.Основные обязанности Администрации.</w:t>
      </w:r>
      <w:r/>
    </w:p>
    <w:p>
      <w:pPr>
        <w:ind w:left="-284" w:firstLine="851"/>
        <w:jc w:val="both"/>
        <w:spacing w:after="0" w:line="240" w:lineRule="auto"/>
        <w:tabs>
          <w:tab w:val="left" w:pos="393" w:leader="none"/>
          <w:tab w:val="left" w:pos="7593" w:leader="none"/>
        </w:tabs>
        <w:rPr>
          <w:rFonts w:ascii="Times New Roman" w:hAnsi="Times New Roman" w:cs="Times New Roman"/>
          <w:b/>
          <w:sz w:val="28"/>
          <w:szCs w:val="28"/>
        </w:rPr>
      </w:pPr>
      <w:r>
        <w:rPr>
          <w:rFonts w:ascii="Times New Roman" w:hAnsi="Times New Roman" w:cs="Times New Roman"/>
          <w:sz w:val="28"/>
          <w:szCs w:val="28"/>
        </w:rPr>
        <w:t xml:space="preserve">Администрация МБДОУ детский сад «Рыбка» обязана:</w:t>
      </w:r>
      <w:r/>
    </w:p>
    <w:p>
      <w:pPr>
        <w:ind w:left="-284" w:firstLine="851"/>
        <w:jc w:val="both"/>
        <w:spacing w:after="0" w:line="240" w:lineRule="auto"/>
        <w:tabs>
          <w:tab w:val="left" w:pos="393" w:leader="none"/>
          <w:tab w:val="left" w:pos="7593" w:leader="none"/>
        </w:tabs>
        <w:rPr>
          <w:rFonts w:ascii="Times New Roman" w:hAnsi="Times New Roman" w:cs="Times New Roman"/>
          <w:b/>
          <w:sz w:val="28"/>
          <w:szCs w:val="28"/>
        </w:rPr>
      </w:pPr>
      <w:r>
        <w:rPr>
          <w:rFonts w:ascii="Times New Roman" w:hAnsi="Times New Roman" w:cs="Times New Roman"/>
          <w:sz w:val="28"/>
          <w:szCs w:val="28"/>
        </w:rPr>
        <w:t xml:space="preserve">3.1. Обеспечить соблюдение  требований Устава МБДОУ детский сад «Рыбка» и Правил внутреннего трудового распорядка.</w:t>
      </w:r>
      <w:r/>
    </w:p>
    <w:p>
      <w:pPr>
        <w:ind w:left="-284" w:firstLine="851"/>
        <w:jc w:val="both"/>
        <w:spacing w:after="0" w:line="240" w:lineRule="auto"/>
        <w:tabs>
          <w:tab w:val="left" w:pos="393" w:leader="none"/>
          <w:tab w:val="left" w:pos="7593" w:leader="none"/>
        </w:tabs>
        <w:rPr>
          <w:rFonts w:ascii="Times New Roman" w:hAnsi="Times New Roman" w:cs="Times New Roman"/>
          <w:b/>
          <w:sz w:val="28"/>
          <w:szCs w:val="28"/>
        </w:rPr>
      </w:pPr>
      <w:r>
        <w:rPr>
          <w:rFonts w:ascii="Times New Roman" w:hAnsi="Times New Roman" w:cs="Times New Roman"/>
          <w:sz w:val="28"/>
          <w:szCs w:val="28"/>
        </w:rPr>
        <w:t xml:space="preserve">3.2. Организовать труд воспитателей, специалистов, обслуживающего персонала в соответствии с их специальностью, квалификацией, опытом работы.</w:t>
      </w:r>
      <w:r/>
    </w:p>
    <w:p>
      <w:pPr>
        <w:ind w:left="-284" w:firstLine="851"/>
        <w:jc w:val="both"/>
        <w:spacing w:after="0" w:line="240" w:lineRule="auto"/>
        <w:tabs>
          <w:tab w:val="left" w:pos="393" w:leader="none"/>
          <w:tab w:val="left" w:pos="7593" w:leader="none"/>
        </w:tabs>
        <w:rPr>
          <w:rFonts w:ascii="Times New Roman" w:hAnsi="Times New Roman" w:cs="Times New Roman"/>
          <w:b/>
          <w:sz w:val="28"/>
          <w:szCs w:val="28"/>
        </w:rPr>
      </w:pPr>
      <w:r>
        <w:rPr>
          <w:rFonts w:ascii="Times New Roman" w:hAnsi="Times New Roman" w:cs="Times New Roman"/>
          <w:sz w:val="28"/>
          <w:szCs w:val="28"/>
        </w:rPr>
        <w:t xml:space="preserve">3.3. Закрепить за каждым работником соответ</w:t>
      </w:r>
      <w:r>
        <w:rPr>
          <w:rFonts w:ascii="Times New Roman" w:hAnsi="Times New Roman" w:cs="Times New Roman"/>
          <w:sz w:val="28"/>
          <w:szCs w:val="28"/>
        </w:rPr>
        <w:t xml:space="preserve">ствующее его обязанности рабочее место и оборудование. Создать необходимые условия для работы персонала: содержать здание и помещения в чистоте, обеспечивать в них нормальную температуру, освещение; создавать условия для хранения верхней одежды работников.</w:t>
      </w:r>
      <w:r/>
    </w:p>
    <w:p>
      <w:pPr>
        <w:ind w:left="-284" w:firstLine="851"/>
        <w:jc w:val="both"/>
        <w:spacing w:after="0" w:line="240" w:lineRule="auto"/>
        <w:tabs>
          <w:tab w:val="left" w:pos="393" w:leader="none"/>
          <w:tab w:val="left" w:pos="7593" w:leader="none"/>
        </w:tabs>
        <w:rPr>
          <w:rFonts w:ascii="Times New Roman" w:hAnsi="Times New Roman" w:cs="Times New Roman"/>
          <w:b/>
          <w:sz w:val="28"/>
          <w:szCs w:val="28"/>
        </w:rPr>
      </w:pPr>
      <w:r>
        <w:rPr>
          <w:rFonts w:ascii="Times New Roman" w:hAnsi="Times New Roman" w:cs="Times New Roman"/>
          <w:sz w:val="28"/>
          <w:szCs w:val="28"/>
        </w:rPr>
        <w:t xml:space="preserve">3.4. Соблюдать правила охраны труда, строго придерживаться установленного  рабочего времени и времени отдыха, осуществлять необходимые мероприятия по технике безопасности и производственной санитарии. </w:t>
      </w:r>
      <w:r/>
    </w:p>
    <w:p>
      <w:pPr>
        <w:ind w:left="-284" w:firstLine="851"/>
        <w:jc w:val="both"/>
        <w:spacing w:after="0" w:line="240" w:lineRule="auto"/>
        <w:tabs>
          <w:tab w:val="left" w:pos="393" w:leader="none"/>
          <w:tab w:val="left" w:pos="7593" w:leader="none"/>
        </w:tabs>
        <w:rPr>
          <w:rFonts w:ascii="Times New Roman" w:hAnsi="Times New Roman" w:cs="Times New Roman"/>
          <w:b/>
          <w:sz w:val="28"/>
          <w:szCs w:val="28"/>
        </w:rPr>
      </w:pPr>
      <w:r>
        <w:rPr>
          <w:rFonts w:ascii="Times New Roman" w:hAnsi="Times New Roman" w:cs="Times New Roman"/>
          <w:sz w:val="28"/>
          <w:szCs w:val="28"/>
        </w:rPr>
        <w:t xml:space="preserve">3.5. Принимать необходимые меры для профилактики травматизма, профессиональных и других заболеваний работников МБДОУ детский сад «Рыбка» и </w:t>
      </w:r>
      <w:r>
        <w:rPr>
          <w:rFonts w:ascii="Times New Roman" w:hAnsi="Times New Roman" w:cs="Times New Roman"/>
          <w:sz w:val="28"/>
          <w:szCs w:val="28"/>
        </w:rPr>
        <w:t xml:space="preserve">воспитанников</w:t>
      </w:r>
      <w:r>
        <w:rPr>
          <w:rFonts w:ascii="Times New Roman" w:hAnsi="Times New Roman" w:cs="Times New Roman"/>
          <w:sz w:val="28"/>
          <w:szCs w:val="28"/>
        </w:rPr>
        <w:t xml:space="preserve">.</w:t>
      </w:r>
      <w:r/>
    </w:p>
    <w:p>
      <w:pPr>
        <w:ind w:left="-284" w:firstLine="851"/>
        <w:jc w:val="both"/>
        <w:spacing w:after="0" w:line="240" w:lineRule="auto"/>
        <w:tabs>
          <w:tab w:val="left" w:pos="393" w:leader="none"/>
          <w:tab w:val="left" w:pos="7593" w:leader="none"/>
        </w:tabs>
        <w:rPr>
          <w:rFonts w:ascii="Times New Roman" w:hAnsi="Times New Roman" w:cs="Times New Roman"/>
          <w:b/>
          <w:sz w:val="28"/>
          <w:szCs w:val="28"/>
        </w:rPr>
      </w:pPr>
      <w:r>
        <w:rPr>
          <w:rFonts w:ascii="Times New Roman" w:hAnsi="Times New Roman" w:cs="Times New Roman"/>
          <w:sz w:val="28"/>
          <w:szCs w:val="28"/>
        </w:rPr>
        <w:t xml:space="preserve">3.6. Осуществлять </w:t>
      </w:r>
      <w:r>
        <w:rPr>
          <w:rFonts w:ascii="Times New Roman" w:hAnsi="Times New Roman" w:cs="Times New Roman"/>
          <w:sz w:val="28"/>
          <w:szCs w:val="28"/>
        </w:rPr>
        <w:t xml:space="preserve">контроль за</w:t>
      </w:r>
      <w:r>
        <w:rPr>
          <w:rFonts w:ascii="Times New Roman" w:hAnsi="Times New Roman" w:cs="Times New Roman"/>
          <w:sz w:val="28"/>
          <w:szCs w:val="28"/>
        </w:rPr>
        <w:t xml:space="preserve"> качеством воспитательно-образовательного процесса, выполнением образовательных программ.</w:t>
      </w:r>
      <w:r/>
    </w:p>
    <w:p>
      <w:pPr>
        <w:ind w:left="-284" w:firstLine="851"/>
        <w:jc w:val="both"/>
        <w:spacing w:after="0" w:line="240" w:lineRule="auto"/>
        <w:tabs>
          <w:tab w:val="left" w:pos="393" w:leader="none"/>
          <w:tab w:val="left" w:pos="7593" w:leader="none"/>
        </w:tabs>
        <w:rPr>
          <w:rFonts w:ascii="Times New Roman" w:hAnsi="Times New Roman" w:cs="Times New Roman"/>
          <w:b/>
          <w:sz w:val="28"/>
          <w:szCs w:val="28"/>
        </w:rPr>
      </w:pPr>
      <w:r>
        <w:rPr>
          <w:rFonts w:ascii="Times New Roman" w:hAnsi="Times New Roman" w:cs="Times New Roman"/>
          <w:sz w:val="28"/>
          <w:szCs w:val="28"/>
        </w:rPr>
        <w:t xml:space="preserve">3.7. Своевременно рассматривать предложения работников, направленные  на улучшение работы МБДОУ детский сад «Рыбка», поддерживать, и поощрят лучших работников.</w:t>
      </w:r>
      <w:r/>
    </w:p>
    <w:p>
      <w:pPr>
        <w:ind w:left="-284" w:firstLine="851"/>
        <w:jc w:val="both"/>
        <w:spacing w:after="0" w:line="240" w:lineRule="auto"/>
        <w:tabs>
          <w:tab w:val="left" w:pos="393" w:leader="none"/>
          <w:tab w:val="left" w:pos="7593" w:leader="none"/>
        </w:tabs>
        <w:rPr>
          <w:rFonts w:ascii="Times New Roman" w:hAnsi="Times New Roman" w:cs="Times New Roman"/>
          <w:b/>
          <w:sz w:val="28"/>
          <w:szCs w:val="28"/>
        </w:rPr>
      </w:pPr>
      <w:r>
        <w:rPr>
          <w:rFonts w:ascii="Times New Roman" w:hAnsi="Times New Roman" w:cs="Times New Roman"/>
          <w:sz w:val="28"/>
          <w:szCs w:val="28"/>
        </w:rPr>
        <w:t xml:space="preserve">3.8. Обеспечивать условия  для систематического повышения квалификации работников. </w:t>
      </w:r>
      <w:r/>
    </w:p>
    <w:p>
      <w:pPr>
        <w:ind w:left="-284" w:firstLine="851"/>
        <w:jc w:val="both"/>
        <w:spacing w:after="0" w:line="240" w:lineRule="auto"/>
        <w:tabs>
          <w:tab w:val="left" w:pos="393" w:leader="none"/>
          <w:tab w:val="left" w:pos="7593" w:leader="none"/>
        </w:tabs>
        <w:rPr>
          <w:rFonts w:ascii="Times New Roman" w:hAnsi="Times New Roman" w:cs="Times New Roman"/>
          <w:b/>
          <w:sz w:val="28"/>
          <w:szCs w:val="28"/>
        </w:rPr>
      </w:pPr>
      <w:r>
        <w:rPr>
          <w:rFonts w:ascii="Times New Roman" w:hAnsi="Times New Roman" w:cs="Times New Roman"/>
          <w:sz w:val="28"/>
          <w:szCs w:val="28"/>
        </w:rPr>
        <w:t xml:space="preserve">3.9.Совершенствовать организацию труда, обеспечивать выполнение действующих условий оплаты труда, своевременно выдавать заработную плату.</w:t>
      </w:r>
      <w:r/>
    </w:p>
    <w:p>
      <w:pPr>
        <w:ind w:left="-284" w:firstLine="851"/>
        <w:jc w:val="both"/>
        <w:spacing w:after="0" w:line="240" w:lineRule="auto"/>
        <w:tabs>
          <w:tab w:val="left" w:pos="393" w:leader="none"/>
          <w:tab w:val="left" w:pos="7593" w:leader="none"/>
        </w:tabs>
        <w:rPr>
          <w:rFonts w:ascii="Times New Roman" w:hAnsi="Times New Roman" w:cs="Times New Roman"/>
          <w:sz w:val="28"/>
          <w:szCs w:val="28"/>
        </w:rPr>
      </w:pPr>
      <w:r>
        <w:rPr>
          <w:rFonts w:ascii="Times New Roman" w:hAnsi="Times New Roman" w:cs="Times New Roman"/>
          <w:sz w:val="28"/>
          <w:szCs w:val="28"/>
        </w:rPr>
        <w:t xml:space="preserve">3.10. Своевременно  предоставлять отпуска работникам МБДОУ  детский сад «Рыбка»  в соответствии с утвержденным на год  графиком.</w:t>
      </w:r>
      <w:r/>
    </w:p>
    <w:p>
      <w:pPr>
        <w:ind w:left="-284" w:firstLine="851"/>
        <w:jc w:val="both"/>
        <w:spacing w:after="0" w:line="240" w:lineRule="auto"/>
        <w:tabs>
          <w:tab w:val="left" w:pos="393" w:leader="none"/>
          <w:tab w:val="left" w:pos="7593" w:leader="none"/>
        </w:tabs>
        <w:rPr>
          <w:rFonts w:ascii="Times New Roman" w:hAnsi="Times New Roman" w:cs="Times New Roman"/>
          <w:sz w:val="28"/>
          <w:szCs w:val="28"/>
        </w:rPr>
      </w:pPr>
      <w:r>
        <w:rPr>
          <w:rFonts w:ascii="Times New Roman" w:hAnsi="Times New Roman" w:cs="Times New Roman"/>
          <w:sz w:val="28"/>
          <w:szCs w:val="28"/>
        </w:rPr>
      </w:r>
      <w:r/>
    </w:p>
    <w:p>
      <w:pPr>
        <w:ind w:firstLine="851"/>
        <w:jc w:val="center"/>
        <w:spacing w:after="0" w:line="240" w:lineRule="auto"/>
        <w:tabs>
          <w:tab w:val="left" w:pos="393" w:leader="none"/>
          <w:tab w:val="left" w:pos="7593" w:leader="none"/>
        </w:tabs>
        <w:rPr>
          <w:rFonts w:ascii="Times New Roman" w:hAnsi="Times New Roman" w:cs="Times New Roman"/>
          <w:b/>
          <w:sz w:val="28"/>
          <w:szCs w:val="28"/>
        </w:rPr>
      </w:pPr>
      <w:r>
        <w:rPr>
          <w:rFonts w:ascii="Times New Roman" w:hAnsi="Times New Roman" w:cs="Times New Roman"/>
          <w:b/>
          <w:sz w:val="28"/>
          <w:szCs w:val="28"/>
        </w:rPr>
        <w:t xml:space="preserve">4.Основные права и обязанности заведующего.</w:t>
      </w:r>
      <w:r/>
    </w:p>
    <w:p>
      <w:pPr>
        <w:ind w:left="-284" w:firstLine="851"/>
        <w:spacing w:after="0" w:line="240" w:lineRule="auto"/>
        <w:tabs>
          <w:tab w:val="left" w:pos="393" w:leader="none"/>
          <w:tab w:val="left" w:pos="7593" w:leader="none"/>
        </w:tabs>
        <w:rPr>
          <w:rFonts w:ascii="Times New Roman" w:hAnsi="Times New Roman" w:cs="Times New Roman"/>
          <w:b/>
          <w:sz w:val="28"/>
          <w:szCs w:val="28"/>
        </w:rPr>
      </w:pPr>
      <w:r>
        <w:rPr>
          <w:rFonts w:ascii="Times New Roman" w:hAnsi="Times New Roman" w:cs="Times New Roman"/>
          <w:sz w:val="28"/>
          <w:szCs w:val="28"/>
        </w:rPr>
        <w:t xml:space="preserve">4.1. Заведующий дошкольным образовательным учреждением имеет право:</w:t>
      </w:r>
      <w:r/>
    </w:p>
    <w:p>
      <w:pPr>
        <w:ind w:left="-284" w:firstLine="851"/>
        <w:spacing w:after="0" w:line="240" w:lineRule="auto"/>
        <w:tabs>
          <w:tab w:val="left" w:pos="393" w:leader="none"/>
          <w:tab w:val="left" w:pos="7593" w:leader="none"/>
        </w:tabs>
        <w:rPr>
          <w:rFonts w:ascii="Times New Roman" w:hAnsi="Times New Roman" w:cs="Times New Roman"/>
          <w:b/>
          <w:sz w:val="28"/>
          <w:szCs w:val="28"/>
        </w:rPr>
      </w:pPr>
      <w:r>
        <w:rPr>
          <w:rFonts w:ascii="Times New Roman" w:hAnsi="Times New Roman" w:cs="Times New Roman"/>
          <w:sz w:val="28"/>
          <w:szCs w:val="28"/>
        </w:rPr>
        <w:t xml:space="preserve">- управлять дошкольным образовательным учреждением, персоналом в пределах полномочий, установленных Уставом МБДОУ детский сад «Рыбка»;</w:t>
      </w:r>
      <w:r/>
    </w:p>
    <w:p>
      <w:pPr>
        <w:ind w:left="-284" w:firstLine="851"/>
        <w:jc w:val="both"/>
        <w:spacing w:after="0" w:line="240" w:lineRule="auto"/>
        <w:tabs>
          <w:tab w:val="left" w:pos="393" w:leader="none"/>
          <w:tab w:val="left" w:pos="7593" w:leader="none"/>
        </w:tabs>
        <w:rPr>
          <w:rFonts w:ascii="Times New Roman" w:hAnsi="Times New Roman" w:cs="Times New Roman"/>
          <w:b/>
          <w:sz w:val="28"/>
          <w:szCs w:val="28"/>
        </w:rPr>
      </w:pPr>
      <w:r>
        <w:rPr>
          <w:rFonts w:ascii="Times New Roman" w:hAnsi="Times New Roman" w:cs="Times New Roman"/>
          <w:sz w:val="28"/>
          <w:szCs w:val="28"/>
        </w:rPr>
        <w:t xml:space="preserve">- подбирать работников, заключать, изменять и расторгать трудовые договоры с ними в порядке и на условиях, которые установлены Трудовым кодексом РФ, иными федеральными законами;</w:t>
      </w:r>
      <w:r/>
    </w:p>
    <w:p>
      <w:pPr>
        <w:ind w:left="-284" w:firstLine="851"/>
        <w:jc w:val="both"/>
        <w:spacing w:after="0" w:line="240" w:lineRule="auto"/>
        <w:tabs>
          <w:tab w:val="left" w:pos="393" w:leader="none"/>
          <w:tab w:val="left" w:pos="7593" w:leader="none"/>
        </w:tabs>
        <w:rPr>
          <w:rFonts w:ascii="Times New Roman" w:hAnsi="Times New Roman" w:cs="Times New Roman"/>
          <w:b/>
          <w:sz w:val="28"/>
          <w:szCs w:val="28"/>
        </w:rPr>
      </w:pPr>
      <w:r>
        <w:rPr>
          <w:rFonts w:ascii="Times New Roman" w:hAnsi="Times New Roman" w:cs="Times New Roman"/>
          <w:sz w:val="28"/>
          <w:szCs w:val="28"/>
        </w:rPr>
        <w:t xml:space="preserve">- вести коллективные переговоры и заключать коллективные договоры;</w:t>
      </w:r>
      <w:r/>
    </w:p>
    <w:p>
      <w:pPr>
        <w:ind w:left="-284" w:firstLine="851"/>
        <w:jc w:val="both"/>
        <w:spacing w:after="0" w:line="240" w:lineRule="auto"/>
        <w:tabs>
          <w:tab w:val="left" w:pos="393" w:leader="none"/>
          <w:tab w:val="left" w:pos="7593" w:leader="none"/>
        </w:tabs>
        <w:rPr>
          <w:rFonts w:ascii="Times New Roman" w:hAnsi="Times New Roman" w:cs="Times New Roman"/>
          <w:b/>
          <w:sz w:val="28"/>
          <w:szCs w:val="28"/>
        </w:rPr>
      </w:pPr>
      <w:r>
        <w:rPr>
          <w:rFonts w:ascii="Times New Roman" w:hAnsi="Times New Roman" w:cs="Times New Roman"/>
          <w:sz w:val="28"/>
          <w:szCs w:val="28"/>
        </w:rPr>
        <w:t xml:space="preserve">- заключать другие внешние договоры;</w:t>
      </w:r>
      <w:r/>
    </w:p>
    <w:p>
      <w:pPr>
        <w:ind w:left="-284" w:firstLine="851"/>
        <w:jc w:val="both"/>
        <w:spacing w:after="0" w:line="240" w:lineRule="auto"/>
        <w:tabs>
          <w:tab w:val="left" w:pos="393" w:leader="none"/>
          <w:tab w:val="left" w:pos="7593" w:leader="none"/>
        </w:tabs>
        <w:rPr>
          <w:rFonts w:ascii="Times New Roman" w:hAnsi="Times New Roman" w:cs="Times New Roman"/>
          <w:b/>
          <w:sz w:val="28"/>
          <w:szCs w:val="28"/>
        </w:rPr>
      </w:pPr>
      <w:r>
        <w:rPr>
          <w:rFonts w:ascii="Times New Roman" w:hAnsi="Times New Roman" w:cs="Times New Roman"/>
          <w:sz w:val="28"/>
          <w:szCs w:val="28"/>
        </w:rPr>
        <w:t xml:space="preserve">- создавать объединения совместно с </w:t>
      </w:r>
      <w:r>
        <w:rPr>
          <w:rFonts w:ascii="Times New Roman" w:hAnsi="Times New Roman" w:cs="Times New Roman"/>
          <w:sz w:val="28"/>
          <w:szCs w:val="28"/>
        </w:rPr>
        <w:t xml:space="preserve">заведующими</w:t>
      </w:r>
      <w:r>
        <w:rPr>
          <w:rFonts w:ascii="Times New Roman" w:hAnsi="Times New Roman" w:cs="Times New Roman"/>
          <w:sz w:val="28"/>
          <w:szCs w:val="28"/>
        </w:rPr>
        <w:t xml:space="preserve"> других дошкольных учреждений в целях представительства и защиты своих интересов и вступать в них;</w:t>
      </w:r>
      <w:r/>
    </w:p>
    <w:p>
      <w:pPr>
        <w:ind w:left="-284" w:firstLine="851"/>
        <w:jc w:val="both"/>
        <w:spacing w:after="0" w:line="240" w:lineRule="auto"/>
        <w:tabs>
          <w:tab w:val="left" w:pos="393" w:leader="none"/>
          <w:tab w:val="left" w:pos="7593" w:leader="none"/>
        </w:tabs>
        <w:rPr>
          <w:rFonts w:ascii="Times New Roman" w:hAnsi="Times New Roman" w:cs="Times New Roman"/>
          <w:b/>
          <w:sz w:val="28"/>
          <w:szCs w:val="28"/>
        </w:rPr>
      </w:pPr>
      <w:r>
        <w:rPr>
          <w:rFonts w:ascii="Times New Roman" w:hAnsi="Times New Roman" w:cs="Times New Roman"/>
          <w:sz w:val="28"/>
          <w:szCs w:val="28"/>
        </w:rPr>
        <w:t xml:space="preserve">- поощрять работников за добросовестный эффективный труд;</w:t>
      </w:r>
      <w:r/>
    </w:p>
    <w:p>
      <w:pPr>
        <w:ind w:left="-284" w:firstLine="851"/>
        <w:jc w:val="both"/>
        <w:spacing w:after="0" w:line="240" w:lineRule="auto"/>
        <w:tabs>
          <w:tab w:val="left" w:pos="393" w:leader="none"/>
          <w:tab w:val="left" w:pos="7593" w:leader="none"/>
        </w:tabs>
        <w:rPr>
          <w:rFonts w:ascii="Times New Roman" w:hAnsi="Times New Roman" w:cs="Times New Roman"/>
          <w:b/>
          <w:sz w:val="28"/>
          <w:szCs w:val="28"/>
        </w:rPr>
      </w:pPr>
      <w:r>
        <w:rPr>
          <w:rFonts w:ascii="Times New Roman" w:hAnsi="Times New Roman" w:cs="Times New Roman"/>
          <w:sz w:val="28"/>
          <w:szCs w:val="28"/>
        </w:rPr>
        <w:t xml:space="preserve">- привлекать к дисциплинарной ответственности работников дошкольного образовательного учреждения;</w:t>
      </w:r>
      <w:r/>
    </w:p>
    <w:p>
      <w:pPr>
        <w:ind w:left="-284" w:firstLine="851"/>
        <w:jc w:val="both"/>
        <w:spacing w:after="0" w:line="240" w:lineRule="auto"/>
        <w:tabs>
          <w:tab w:val="left" w:pos="393" w:leader="none"/>
          <w:tab w:val="left" w:pos="7593" w:leader="none"/>
        </w:tabs>
        <w:rPr>
          <w:rFonts w:ascii="Times New Roman" w:hAnsi="Times New Roman" w:cs="Times New Roman"/>
          <w:b/>
          <w:sz w:val="28"/>
          <w:szCs w:val="28"/>
        </w:rPr>
      </w:pPr>
      <w:r>
        <w:rPr>
          <w:rFonts w:ascii="Times New Roman" w:hAnsi="Times New Roman" w:cs="Times New Roman"/>
          <w:sz w:val="28"/>
          <w:szCs w:val="28"/>
        </w:rPr>
        <w:t xml:space="preserve">- требовать от работников исполнения ими трудовых обязанностей и бережного отношения к имуществу дошкольного образовательного учреждения и других работников, соблюдения Правил внутреннего трудового распорядка; </w:t>
      </w:r>
      <w:r/>
    </w:p>
    <w:p>
      <w:pPr>
        <w:ind w:left="-284" w:firstLine="851"/>
        <w:jc w:val="both"/>
        <w:spacing w:after="0" w:line="240" w:lineRule="auto"/>
        <w:tabs>
          <w:tab w:val="left" w:pos="393" w:leader="none"/>
          <w:tab w:val="left" w:pos="7593" w:leader="none"/>
        </w:tabs>
        <w:rPr>
          <w:rFonts w:ascii="Times New Roman" w:hAnsi="Times New Roman" w:cs="Times New Roman"/>
          <w:sz w:val="28"/>
          <w:szCs w:val="28"/>
        </w:rPr>
      </w:pPr>
      <w:r>
        <w:rPr>
          <w:rFonts w:ascii="Times New Roman" w:hAnsi="Times New Roman" w:cs="Times New Roman"/>
          <w:sz w:val="28"/>
          <w:szCs w:val="28"/>
        </w:rPr>
        <w:t xml:space="preserve">- присутствовать в группах на занятиях, проводимых с воспитанниками; </w:t>
      </w:r>
      <w:r/>
    </w:p>
    <w:p>
      <w:pPr>
        <w:ind w:left="-284" w:firstLine="851"/>
        <w:jc w:val="both"/>
        <w:spacing w:after="0" w:line="240" w:lineRule="auto"/>
        <w:tabs>
          <w:tab w:val="left" w:pos="393" w:leader="none"/>
          <w:tab w:val="left" w:pos="7593" w:leader="none"/>
        </w:tabs>
        <w:rPr>
          <w:rFonts w:ascii="Times New Roman" w:hAnsi="Times New Roman" w:cs="Times New Roman"/>
          <w:b/>
          <w:sz w:val="28"/>
          <w:szCs w:val="28"/>
        </w:rPr>
      </w:pPr>
      <w:r>
        <w:rPr>
          <w:rFonts w:ascii="Times New Roman" w:hAnsi="Times New Roman" w:cs="Times New Roman"/>
          <w:sz w:val="28"/>
          <w:szCs w:val="28"/>
        </w:rPr>
        <w:t xml:space="preserve">- принимать локальные нормативные акты.</w:t>
      </w:r>
      <w:r/>
    </w:p>
    <w:p>
      <w:pPr>
        <w:ind w:left="-284" w:firstLine="851"/>
        <w:jc w:val="both"/>
        <w:spacing w:after="0" w:line="240" w:lineRule="auto"/>
        <w:tabs>
          <w:tab w:val="left" w:pos="393" w:leader="none"/>
          <w:tab w:val="left" w:pos="7593" w:leader="none"/>
        </w:tabs>
        <w:rPr>
          <w:rFonts w:ascii="Times New Roman" w:hAnsi="Times New Roman" w:cs="Times New Roman"/>
          <w:b/>
          <w:sz w:val="28"/>
          <w:szCs w:val="28"/>
        </w:rPr>
      </w:pPr>
      <w:r>
        <w:rPr>
          <w:rFonts w:ascii="Times New Roman" w:hAnsi="Times New Roman" w:cs="Times New Roman"/>
          <w:sz w:val="28"/>
          <w:szCs w:val="28"/>
        </w:rPr>
        <w:t xml:space="preserve">4.2. Заведующий обязан:</w:t>
      </w:r>
      <w:r/>
    </w:p>
    <w:p>
      <w:pPr>
        <w:ind w:left="-284" w:firstLine="851"/>
        <w:jc w:val="both"/>
        <w:spacing w:after="0" w:line="240" w:lineRule="auto"/>
        <w:tabs>
          <w:tab w:val="left" w:pos="393" w:leader="none"/>
          <w:tab w:val="left" w:pos="7593" w:leader="none"/>
        </w:tabs>
        <w:rPr>
          <w:rFonts w:ascii="Times New Roman" w:hAnsi="Times New Roman" w:cs="Times New Roman"/>
          <w:b/>
          <w:sz w:val="28"/>
          <w:szCs w:val="28"/>
        </w:rPr>
      </w:pPr>
      <w:r>
        <w:rPr>
          <w:rFonts w:ascii="Times New Roman" w:hAnsi="Times New Roman" w:cs="Times New Roman"/>
          <w:sz w:val="28"/>
          <w:szCs w:val="28"/>
        </w:rPr>
        <w:t xml:space="preserve">- создавать необходимые условия для работников и воспитанников, принимать необходимые меры к улучшению положения работников и воспитанников;</w:t>
      </w:r>
      <w:r/>
    </w:p>
    <w:p>
      <w:pPr>
        <w:ind w:left="-284" w:firstLine="851"/>
        <w:jc w:val="both"/>
        <w:spacing w:after="0" w:line="240" w:lineRule="auto"/>
        <w:tabs>
          <w:tab w:val="left" w:pos="393" w:leader="none"/>
          <w:tab w:val="left" w:pos="7593" w:leader="none"/>
        </w:tabs>
        <w:rPr>
          <w:rFonts w:ascii="Times New Roman" w:hAnsi="Times New Roman" w:cs="Times New Roman"/>
          <w:b/>
          <w:sz w:val="28"/>
          <w:szCs w:val="28"/>
        </w:rPr>
      </w:pPr>
      <w:r>
        <w:rPr>
          <w:rFonts w:ascii="Times New Roman" w:hAnsi="Times New Roman" w:cs="Times New Roman"/>
          <w:sz w:val="28"/>
          <w:szCs w:val="28"/>
        </w:rPr>
        <w:t xml:space="preserve">- 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и трудовых договоров; </w:t>
      </w:r>
      <w:r/>
    </w:p>
    <w:p>
      <w:pPr>
        <w:ind w:left="-284" w:firstLine="851"/>
        <w:jc w:val="both"/>
        <w:spacing w:after="0" w:line="240" w:lineRule="auto"/>
        <w:tabs>
          <w:tab w:val="left" w:pos="393" w:leader="none"/>
          <w:tab w:val="left" w:pos="7593" w:leader="none"/>
        </w:tabs>
        <w:rPr>
          <w:rFonts w:ascii="Times New Roman" w:hAnsi="Times New Roman" w:cs="Times New Roman"/>
          <w:b/>
          <w:sz w:val="28"/>
          <w:szCs w:val="28"/>
        </w:rPr>
      </w:pPr>
      <w:r>
        <w:rPr>
          <w:rFonts w:ascii="Times New Roman" w:hAnsi="Times New Roman" w:cs="Times New Roman"/>
          <w:sz w:val="28"/>
          <w:szCs w:val="28"/>
        </w:rPr>
        <w:t xml:space="preserve">- предоставлять работникам работу, обусловленную трудовым договорам;</w:t>
      </w:r>
      <w:r/>
    </w:p>
    <w:p>
      <w:pPr>
        <w:ind w:left="-284" w:firstLine="851"/>
        <w:jc w:val="both"/>
        <w:spacing w:after="0" w:line="240" w:lineRule="auto"/>
        <w:tabs>
          <w:tab w:val="left" w:pos="393" w:leader="none"/>
          <w:tab w:val="left" w:pos="7593" w:leader="none"/>
        </w:tabs>
        <w:rPr>
          <w:rFonts w:ascii="Times New Roman" w:hAnsi="Times New Roman" w:cs="Times New Roman"/>
          <w:b/>
          <w:sz w:val="28"/>
          <w:szCs w:val="28"/>
        </w:rPr>
      </w:pPr>
      <w:r>
        <w:rPr>
          <w:rFonts w:ascii="Times New Roman" w:hAnsi="Times New Roman" w:cs="Times New Roman"/>
          <w:sz w:val="28"/>
          <w:szCs w:val="28"/>
        </w:rPr>
        <w:t xml:space="preserve">- своевременно предоставлять отпуска работникам дошкольного учреждения в соответствии с утвержденным на год графиком;</w:t>
      </w:r>
      <w:r/>
    </w:p>
    <w:p>
      <w:pPr>
        <w:ind w:left="-284" w:firstLine="851"/>
        <w:jc w:val="both"/>
        <w:spacing w:after="0" w:line="240" w:lineRule="auto"/>
        <w:tabs>
          <w:tab w:val="left" w:pos="393" w:leader="none"/>
          <w:tab w:val="left" w:pos="7593" w:leader="none"/>
        </w:tabs>
        <w:rPr>
          <w:rFonts w:ascii="Times New Roman" w:hAnsi="Times New Roman" w:cs="Times New Roman"/>
          <w:b/>
          <w:sz w:val="28"/>
          <w:szCs w:val="28"/>
        </w:rPr>
      </w:pPr>
      <w:r>
        <w:rPr>
          <w:rFonts w:ascii="Times New Roman" w:hAnsi="Times New Roman" w:cs="Times New Roman"/>
          <w:sz w:val="28"/>
          <w:szCs w:val="28"/>
        </w:rPr>
        <w:t xml:space="preserve">- знакомить работников с принимаемыми локальными нормативными   актами, непосредственно связанными с их трудовой деятельностью;</w:t>
      </w:r>
      <w:r/>
    </w:p>
    <w:p>
      <w:pPr>
        <w:ind w:left="-284" w:firstLine="851"/>
        <w:jc w:val="both"/>
        <w:spacing w:after="0" w:line="240" w:lineRule="auto"/>
        <w:tabs>
          <w:tab w:val="left" w:pos="393" w:leader="none"/>
          <w:tab w:val="left" w:pos="7593" w:leader="none"/>
        </w:tabs>
        <w:rPr>
          <w:rFonts w:ascii="Times New Roman" w:hAnsi="Times New Roman" w:cs="Times New Roman"/>
          <w:b/>
          <w:sz w:val="28"/>
          <w:szCs w:val="28"/>
        </w:rPr>
      </w:pPr>
      <w:r>
        <w:rPr>
          <w:rFonts w:ascii="Times New Roman" w:hAnsi="Times New Roman" w:cs="Times New Roman"/>
          <w:sz w:val="28"/>
          <w:szCs w:val="28"/>
        </w:rPr>
        <w:t xml:space="preserve">- контролировать знание и соблюдение работниками требований инструкций по технике безопасности, производственной санитарии и гигиене, правил пожарной безопасности;</w:t>
      </w:r>
      <w:r/>
    </w:p>
    <w:p>
      <w:pPr>
        <w:ind w:left="-284" w:firstLine="851"/>
        <w:jc w:val="both"/>
        <w:spacing w:after="0" w:line="240" w:lineRule="auto"/>
        <w:tabs>
          <w:tab w:val="left" w:pos="393" w:leader="none"/>
          <w:tab w:val="left" w:pos="7593" w:leader="none"/>
        </w:tabs>
        <w:rPr>
          <w:rFonts w:ascii="Times New Roman" w:hAnsi="Times New Roman" w:cs="Times New Roman"/>
          <w:b/>
          <w:sz w:val="28"/>
          <w:szCs w:val="28"/>
        </w:rPr>
      </w:pPr>
      <w:r>
        <w:rPr>
          <w:rFonts w:ascii="Times New Roman" w:hAnsi="Times New Roman" w:cs="Times New Roman"/>
          <w:sz w:val="28"/>
          <w:szCs w:val="28"/>
        </w:rPr>
        <w:t xml:space="preserve">- контролировать выполнение программы воспитание, реализацию педагогических экспериментов; </w:t>
      </w:r>
      <w:r/>
    </w:p>
    <w:p>
      <w:pPr>
        <w:ind w:left="-284" w:firstLine="851"/>
        <w:jc w:val="both"/>
        <w:spacing w:after="0" w:line="240" w:lineRule="auto"/>
        <w:tabs>
          <w:tab w:val="left" w:pos="393" w:leader="none"/>
          <w:tab w:val="left" w:pos="7593" w:leader="none"/>
        </w:tabs>
        <w:rPr>
          <w:rFonts w:ascii="Times New Roman" w:hAnsi="Times New Roman" w:cs="Times New Roman"/>
          <w:b/>
          <w:sz w:val="28"/>
          <w:szCs w:val="28"/>
        </w:rPr>
      </w:pPr>
      <w:r>
        <w:rPr>
          <w:rFonts w:ascii="Times New Roman" w:hAnsi="Times New Roman" w:cs="Times New Roman"/>
          <w:sz w:val="28"/>
          <w:szCs w:val="28"/>
        </w:rPr>
        <w:t xml:space="preserve">- создавать в коллективе здоровый морально-психологический климат и благоприятные условия труда;</w:t>
      </w:r>
      <w:r/>
    </w:p>
    <w:p>
      <w:pPr>
        <w:ind w:left="-284" w:firstLine="851"/>
        <w:jc w:val="both"/>
        <w:spacing w:after="0" w:line="240" w:lineRule="auto"/>
        <w:tabs>
          <w:tab w:val="left" w:pos="393" w:leader="none"/>
          <w:tab w:val="left" w:pos="7593" w:leader="none"/>
        </w:tabs>
        <w:rPr>
          <w:rFonts w:ascii="Times New Roman" w:hAnsi="Times New Roman" w:cs="Times New Roman"/>
          <w:b/>
          <w:sz w:val="28"/>
          <w:szCs w:val="28"/>
        </w:rPr>
      </w:pPr>
      <w:r>
        <w:rPr>
          <w:rFonts w:ascii="Times New Roman" w:hAnsi="Times New Roman" w:cs="Times New Roman"/>
          <w:sz w:val="28"/>
          <w:szCs w:val="28"/>
        </w:rPr>
        <w:t xml:space="preserve">- осуществлять обязательное социальное страхование работников в порядке, установленном федеральными законами;</w:t>
      </w:r>
      <w:r/>
    </w:p>
    <w:p>
      <w:pPr>
        <w:ind w:left="-284" w:firstLine="851"/>
        <w:jc w:val="both"/>
        <w:spacing w:after="0" w:line="240" w:lineRule="auto"/>
        <w:tabs>
          <w:tab w:val="left" w:pos="393" w:leader="none"/>
          <w:tab w:val="left" w:pos="7593" w:leader="none"/>
        </w:tabs>
        <w:rPr>
          <w:rFonts w:ascii="Times New Roman" w:hAnsi="Times New Roman" w:cs="Times New Roman"/>
          <w:b/>
          <w:sz w:val="28"/>
          <w:szCs w:val="28"/>
        </w:rPr>
      </w:pPr>
      <w:r>
        <w:rPr>
          <w:rFonts w:ascii="Times New Roman" w:hAnsi="Times New Roman" w:cs="Times New Roman"/>
          <w:sz w:val="28"/>
          <w:szCs w:val="28"/>
        </w:rPr>
        <w:t xml:space="preserve">- принимать необходимые меры для профилактики травматизма, профессиональных и других заболеваний работников дошкольного учреждения и детей;</w:t>
      </w:r>
      <w:r/>
    </w:p>
    <w:p>
      <w:pPr>
        <w:ind w:left="-284" w:firstLine="851"/>
        <w:jc w:val="both"/>
        <w:spacing w:after="0" w:line="240" w:lineRule="auto"/>
        <w:tabs>
          <w:tab w:val="left" w:pos="393" w:leader="none"/>
          <w:tab w:val="left" w:pos="7593" w:leader="none"/>
        </w:tabs>
        <w:rPr>
          <w:rFonts w:ascii="Times New Roman" w:hAnsi="Times New Roman" w:cs="Times New Roman"/>
          <w:b/>
          <w:sz w:val="28"/>
          <w:szCs w:val="28"/>
        </w:rPr>
      </w:pPr>
      <w:r>
        <w:rPr>
          <w:rFonts w:ascii="Times New Roman" w:hAnsi="Times New Roman" w:cs="Times New Roman"/>
          <w:sz w:val="28"/>
          <w:szCs w:val="28"/>
        </w:rPr>
        <w:t xml:space="preserve">- решать в пределах предоставленных прав вопросы приема на работу, увольнения и поощрения отличившихся работников, а также наложения дисциплинарных взысканий  на нарушителей трудовой и производственной дисциплины;</w:t>
      </w:r>
      <w:r/>
    </w:p>
    <w:p>
      <w:pPr>
        <w:ind w:left="-284" w:firstLine="851"/>
        <w:jc w:val="both"/>
        <w:spacing w:after="0" w:line="240" w:lineRule="auto"/>
        <w:tabs>
          <w:tab w:val="left" w:pos="393" w:leader="none"/>
          <w:tab w:val="left" w:pos="7593" w:leader="none"/>
        </w:tabs>
        <w:rPr>
          <w:rFonts w:ascii="Times New Roman" w:hAnsi="Times New Roman" w:cs="Times New Roman"/>
          <w:sz w:val="28"/>
          <w:szCs w:val="28"/>
        </w:rPr>
      </w:pPr>
      <w:r>
        <w:rPr>
          <w:rFonts w:ascii="Times New Roman" w:hAnsi="Times New Roman" w:cs="Times New Roman"/>
          <w:sz w:val="28"/>
          <w:szCs w:val="28"/>
        </w:rPr>
        <w:t xml:space="preserve">- исполнять иные обязанности, предусмотренные трудовым законодательством и иными нормативными актами, содержащими нормы трудового права, коллективным договором, соглашениями, локальными актами и трудовыми договорами.</w:t>
      </w:r>
      <w:r/>
    </w:p>
    <w:p>
      <w:pPr>
        <w:ind w:left="-284" w:firstLine="851"/>
        <w:jc w:val="both"/>
        <w:spacing w:after="0" w:line="240" w:lineRule="auto"/>
        <w:tabs>
          <w:tab w:val="left" w:pos="393" w:leader="none"/>
          <w:tab w:val="left" w:pos="7593" w:leader="none"/>
        </w:tabs>
        <w:rPr>
          <w:rFonts w:ascii="Times New Roman" w:hAnsi="Times New Roman" w:cs="Times New Roman"/>
          <w:b/>
          <w:sz w:val="28"/>
          <w:szCs w:val="28"/>
        </w:rPr>
      </w:pPr>
      <w:r>
        <w:rPr>
          <w:rFonts w:ascii="Times New Roman" w:hAnsi="Times New Roman" w:cs="Times New Roman"/>
          <w:sz w:val="28"/>
          <w:szCs w:val="28"/>
        </w:rPr>
        <w:t xml:space="preserve"> </w:t>
      </w:r>
      <w:r/>
    </w:p>
    <w:p>
      <w:pPr>
        <w:ind w:firstLine="851"/>
        <w:jc w:val="center"/>
        <w:spacing w:after="0" w:line="240" w:lineRule="auto"/>
        <w:tabs>
          <w:tab w:val="left" w:pos="393" w:leader="none"/>
          <w:tab w:val="left" w:pos="7593" w:leader="none"/>
        </w:tabs>
        <w:rPr>
          <w:rFonts w:ascii="Times New Roman" w:hAnsi="Times New Roman" w:cs="Times New Roman"/>
          <w:b/>
          <w:sz w:val="28"/>
          <w:szCs w:val="28"/>
        </w:rPr>
      </w:pPr>
      <w:r>
        <w:rPr>
          <w:rFonts w:ascii="Times New Roman" w:hAnsi="Times New Roman" w:cs="Times New Roman"/>
          <w:b/>
          <w:sz w:val="28"/>
          <w:szCs w:val="28"/>
        </w:rPr>
        <w:t xml:space="preserve">5.Основные права и обязанности работников.</w:t>
      </w:r>
      <w:r/>
    </w:p>
    <w:p>
      <w:pPr>
        <w:ind w:left="-284" w:firstLine="851"/>
        <w:jc w:val="both"/>
        <w:spacing w:after="0" w:line="240" w:lineRule="auto"/>
        <w:tabs>
          <w:tab w:val="left" w:pos="393" w:leader="none"/>
          <w:tab w:val="left" w:pos="7593" w:leader="none"/>
        </w:tabs>
        <w:rPr>
          <w:rFonts w:ascii="Times New Roman" w:hAnsi="Times New Roman" w:cs="Times New Roman"/>
          <w:sz w:val="28"/>
          <w:szCs w:val="28"/>
        </w:rPr>
      </w:pPr>
      <w:r>
        <w:rPr>
          <w:rFonts w:ascii="Times New Roman" w:hAnsi="Times New Roman" w:cs="Times New Roman"/>
          <w:sz w:val="28"/>
          <w:szCs w:val="28"/>
        </w:rPr>
        <w:t xml:space="preserve">Работники МБДОУ детский сад «Рыбка» обязаны:</w:t>
      </w:r>
      <w:r/>
    </w:p>
    <w:p>
      <w:pPr>
        <w:ind w:left="-284" w:firstLine="851"/>
        <w:jc w:val="both"/>
        <w:spacing w:after="0" w:line="240" w:lineRule="auto"/>
        <w:tabs>
          <w:tab w:val="left" w:pos="393" w:leader="none"/>
          <w:tab w:val="left" w:pos="7593" w:leader="none"/>
        </w:tabs>
        <w:rPr>
          <w:rFonts w:ascii="Times New Roman" w:hAnsi="Times New Roman" w:cs="Times New Roman"/>
          <w:sz w:val="28"/>
          <w:szCs w:val="28"/>
        </w:rPr>
      </w:pPr>
      <w:r>
        <w:rPr>
          <w:rFonts w:ascii="Times New Roman" w:hAnsi="Times New Roman" w:cs="Times New Roman"/>
          <w:sz w:val="28"/>
          <w:szCs w:val="28"/>
        </w:rPr>
        <w:t xml:space="preserve">5.1. Выполнять Правила внутреннего трудового распорядка МБДОУ детский сад «Рыбка», соответствующие должностные инструкции.</w:t>
      </w:r>
      <w:r/>
    </w:p>
    <w:p>
      <w:pPr>
        <w:ind w:left="-284" w:firstLine="851"/>
        <w:jc w:val="both"/>
        <w:spacing w:after="0" w:line="240" w:lineRule="auto"/>
        <w:tabs>
          <w:tab w:val="left" w:pos="393" w:leader="none"/>
          <w:tab w:val="left" w:pos="7593" w:leader="none"/>
        </w:tabs>
        <w:rPr>
          <w:rFonts w:ascii="Times New Roman" w:hAnsi="Times New Roman" w:cs="Times New Roman"/>
          <w:sz w:val="28"/>
          <w:szCs w:val="28"/>
        </w:rPr>
      </w:pPr>
      <w:r>
        <w:rPr>
          <w:rFonts w:ascii="Times New Roman" w:hAnsi="Times New Roman" w:cs="Times New Roman"/>
          <w:sz w:val="28"/>
          <w:szCs w:val="28"/>
        </w:rPr>
        <w:t xml:space="preserve">5.2.Работать добросовестно, соблюдать дисциплину труда, своевременно и точно выполнять распоряжения администрации, не отвлекать других работников от выполнения их трудовых обязанностей.</w:t>
      </w:r>
      <w:r/>
    </w:p>
    <w:p>
      <w:pPr>
        <w:ind w:left="-284" w:firstLine="851"/>
        <w:jc w:val="both"/>
        <w:spacing w:after="0" w:line="240" w:lineRule="auto"/>
        <w:tabs>
          <w:tab w:val="left" w:pos="393" w:leader="none"/>
          <w:tab w:val="left" w:pos="7593" w:leader="none"/>
        </w:tabs>
        <w:rPr>
          <w:rFonts w:ascii="Times New Roman" w:hAnsi="Times New Roman" w:cs="Times New Roman"/>
          <w:sz w:val="28"/>
          <w:szCs w:val="28"/>
        </w:rPr>
      </w:pPr>
      <w:r>
        <w:rPr>
          <w:rFonts w:ascii="Times New Roman" w:hAnsi="Times New Roman" w:cs="Times New Roman"/>
          <w:sz w:val="28"/>
          <w:szCs w:val="28"/>
        </w:rPr>
        <w:t xml:space="preserve">5.3.Систематически повышать свою квалификацию.</w:t>
      </w:r>
      <w:r/>
    </w:p>
    <w:p>
      <w:pPr>
        <w:ind w:left="-284" w:firstLine="851"/>
        <w:jc w:val="both"/>
        <w:spacing w:after="0" w:line="240" w:lineRule="auto"/>
        <w:tabs>
          <w:tab w:val="left" w:pos="393" w:leader="none"/>
          <w:tab w:val="left" w:pos="7593" w:leader="none"/>
        </w:tabs>
        <w:rPr>
          <w:rFonts w:ascii="Times New Roman" w:hAnsi="Times New Roman" w:cs="Times New Roman"/>
          <w:sz w:val="28"/>
          <w:szCs w:val="28"/>
        </w:rPr>
      </w:pPr>
      <w:r>
        <w:rPr>
          <w:rFonts w:ascii="Times New Roman" w:hAnsi="Times New Roman" w:cs="Times New Roman"/>
          <w:sz w:val="28"/>
          <w:szCs w:val="28"/>
        </w:rPr>
        <w:t xml:space="preserve">5.4. Неукоснительно соблюдать правила охраны труда и техники безопасности, обо всех случаях травматизма незамедлительно сообщить администрации. Соблюдать правила противопожарной безопасности, производственной санитарии и гигиены.</w:t>
      </w:r>
      <w:r/>
    </w:p>
    <w:p>
      <w:pPr>
        <w:ind w:left="-284" w:firstLine="851"/>
        <w:jc w:val="both"/>
        <w:spacing w:after="0" w:line="240" w:lineRule="auto"/>
        <w:tabs>
          <w:tab w:val="left" w:pos="393" w:leader="none"/>
          <w:tab w:val="left" w:pos="7593" w:leader="none"/>
        </w:tabs>
        <w:rPr>
          <w:rFonts w:ascii="Times New Roman" w:hAnsi="Times New Roman" w:cs="Times New Roman"/>
          <w:sz w:val="28"/>
          <w:szCs w:val="28"/>
        </w:rPr>
      </w:pPr>
      <w:r>
        <w:rPr>
          <w:rFonts w:ascii="Times New Roman" w:hAnsi="Times New Roman" w:cs="Times New Roman"/>
          <w:sz w:val="28"/>
          <w:szCs w:val="28"/>
        </w:rPr>
        <w:t xml:space="preserve">5.5. Проходить в установленные сроки медицинский осмотр, соблюдать санитарные нормы и правила, гигиену труда.</w:t>
      </w:r>
      <w:r/>
    </w:p>
    <w:p>
      <w:pPr>
        <w:ind w:left="-284" w:firstLine="851"/>
        <w:jc w:val="both"/>
        <w:spacing w:after="0" w:line="240" w:lineRule="auto"/>
        <w:tabs>
          <w:tab w:val="left" w:pos="393" w:leader="none"/>
          <w:tab w:val="left" w:pos="7593" w:leader="none"/>
        </w:tabs>
        <w:rPr>
          <w:rFonts w:ascii="Times New Roman" w:hAnsi="Times New Roman" w:cs="Times New Roman"/>
          <w:sz w:val="28"/>
          <w:szCs w:val="28"/>
        </w:rPr>
      </w:pPr>
      <w:r>
        <w:rPr>
          <w:rFonts w:ascii="Times New Roman" w:hAnsi="Times New Roman" w:cs="Times New Roman"/>
          <w:sz w:val="28"/>
          <w:szCs w:val="28"/>
        </w:rPr>
        <w:t xml:space="preserve">5.6.</w:t>
      </w:r>
      <w:r>
        <w:rPr>
          <w:rFonts w:ascii="Times New Roman" w:hAnsi="Times New Roman" w:cs="Times New Roman"/>
          <w:sz w:val="28"/>
          <w:szCs w:val="28"/>
        </w:rPr>
        <w:t xml:space="preserve"> </w:t>
      </w:r>
      <w:r>
        <w:rPr>
          <w:rFonts w:ascii="Times New Roman" w:hAnsi="Times New Roman" w:cs="Times New Roman"/>
          <w:sz w:val="28"/>
          <w:szCs w:val="28"/>
        </w:rPr>
        <w:t xml:space="preserve">Беречь имущество МБДОУ детский сад «Рыбка», соблюдать чистоту в закрепленных помещениях, экономно расходовать материалы, тепло, электроэнергию, воду воспитывать у детей бережное отношение к государственному имуществу.</w:t>
      </w:r>
      <w:r/>
    </w:p>
    <w:p>
      <w:pPr>
        <w:ind w:left="-284" w:firstLine="851"/>
        <w:jc w:val="both"/>
        <w:spacing w:after="0" w:line="240" w:lineRule="auto"/>
        <w:tabs>
          <w:tab w:val="left" w:pos="393" w:leader="none"/>
          <w:tab w:val="left" w:pos="7593" w:leader="none"/>
        </w:tabs>
        <w:rPr>
          <w:rFonts w:ascii="Times New Roman" w:hAnsi="Times New Roman" w:cs="Times New Roman"/>
          <w:sz w:val="28"/>
          <w:szCs w:val="28"/>
        </w:rPr>
      </w:pPr>
      <w:r>
        <w:rPr>
          <w:rFonts w:ascii="Times New Roman" w:hAnsi="Times New Roman" w:cs="Times New Roman"/>
          <w:sz w:val="28"/>
          <w:szCs w:val="28"/>
        </w:rPr>
        <w:t xml:space="preserve">5.7. Проявлять заботу о воспитанниках МБДОУ детский сад «Рыбка», быть внимательными учитывать индивидуальные особенности детей, их положение в семьях.</w:t>
      </w:r>
      <w:r/>
    </w:p>
    <w:p>
      <w:pPr>
        <w:ind w:left="-284" w:firstLine="851"/>
        <w:jc w:val="both"/>
        <w:spacing w:after="0" w:line="240" w:lineRule="auto"/>
        <w:tabs>
          <w:tab w:val="left" w:pos="393" w:leader="none"/>
          <w:tab w:val="left" w:pos="7593" w:leader="none"/>
        </w:tabs>
        <w:rPr>
          <w:rFonts w:ascii="Times New Roman" w:hAnsi="Times New Roman" w:cs="Times New Roman"/>
          <w:sz w:val="28"/>
          <w:szCs w:val="28"/>
        </w:rPr>
      </w:pPr>
      <w:r>
        <w:rPr>
          <w:rFonts w:ascii="Times New Roman" w:hAnsi="Times New Roman" w:cs="Times New Roman"/>
          <w:sz w:val="28"/>
          <w:szCs w:val="28"/>
        </w:rPr>
        <w:t xml:space="preserve">5.8. Соблюдать этические нормы поведения в коллективе, быть внимательными и доброжелательными в общении с родителями воспитанников МБДОУ детский сад «Рыбка».</w:t>
      </w:r>
      <w:r/>
    </w:p>
    <w:p>
      <w:pPr>
        <w:ind w:left="-284" w:firstLine="851"/>
        <w:jc w:val="both"/>
        <w:spacing w:after="0" w:line="240" w:lineRule="auto"/>
        <w:tabs>
          <w:tab w:val="left" w:pos="393" w:leader="none"/>
          <w:tab w:val="left" w:pos="7593" w:leader="none"/>
        </w:tabs>
        <w:rPr>
          <w:rFonts w:ascii="Times New Roman" w:hAnsi="Times New Roman" w:cs="Times New Roman"/>
          <w:sz w:val="28"/>
          <w:szCs w:val="28"/>
        </w:rPr>
      </w:pPr>
      <w:r>
        <w:rPr>
          <w:rFonts w:ascii="Times New Roman" w:hAnsi="Times New Roman" w:cs="Times New Roman"/>
          <w:sz w:val="28"/>
          <w:szCs w:val="28"/>
        </w:rPr>
        <w:t xml:space="preserve">5.9. Своевременно заполнять  и аккуратно вести установленную документацию.</w:t>
      </w:r>
      <w:r/>
    </w:p>
    <w:p>
      <w:pPr>
        <w:ind w:left="-284" w:firstLine="851"/>
        <w:jc w:val="both"/>
        <w:spacing w:after="0" w:line="240" w:lineRule="auto"/>
        <w:tabs>
          <w:tab w:val="left" w:pos="393" w:leader="none"/>
          <w:tab w:val="left" w:pos="7593" w:leader="none"/>
        </w:tabs>
        <w:rPr>
          <w:rFonts w:ascii="Times New Roman" w:hAnsi="Times New Roman" w:cs="Times New Roman"/>
          <w:sz w:val="28"/>
          <w:szCs w:val="28"/>
        </w:rPr>
      </w:pPr>
      <w:r>
        <w:rPr>
          <w:rFonts w:ascii="Times New Roman" w:hAnsi="Times New Roman" w:cs="Times New Roman"/>
          <w:sz w:val="28"/>
          <w:szCs w:val="28"/>
        </w:rPr>
        <w:t xml:space="preserve">Воспитатели МБДОУ детский сад «Рыбка» обязаны:</w:t>
      </w:r>
      <w:r/>
    </w:p>
    <w:p>
      <w:pPr>
        <w:ind w:left="-284" w:firstLine="851"/>
        <w:jc w:val="both"/>
        <w:spacing w:after="0" w:line="240" w:lineRule="auto"/>
        <w:tabs>
          <w:tab w:val="left" w:pos="393" w:leader="none"/>
          <w:tab w:val="left" w:pos="7593" w:leader="none"/>
        </w:tabs>
        <w:rPr>
          <w:rFonts w:ascii="Times New Roman" w:hAnsi="Times New Roman" w:cs="Times New Roman"/>
          <w:sz w:val="28"/>
          <w:szCs w:val="28"/>
        </w:rPr>
      </w:pPr>
      <w:r>
        <w:rPr>
          <w:rFonts w:ascii="Times New Roman" w:hAnsi="Times New Roman" w:cs="Times New Roman"/>
          <w:sz w:val="28"/>
          <w:szCs w:val="28"/>
        </w:rPr>
        <w:t xml:space="preserve">5.10</w:t>
      </w:r>
      <w:r>
        <w:rPr>
          <w:rFonts w:ascii="Times New Roman" w:hAnsi="Times New Roman" w:cs="Times New Roman"/>
          <w:sz w:val="28"/>
          <w:szCs w:val="28"/>
        </w:rPr>
        <w:t xml:space="preserve">.</w:t>
      </w:r>
      <w:r>
        <w:rPr>
          <w:rFonts w:ascii="Times New Roman" w:hAnsi="Times New Roman" w:cs="Times New Roman"/>
          <w:sz w:val="28"/>
          <w:szCs w:val="28"/>
        </w:rPr>
        <w:t xml:space="preserve"> Строго соблюдать трудовую дисциплину (выполнять п. 5.1.- 5.9).</w:t>
      </w:r>
      <w:r/>
    </w:p>
    <w:p>
      <w:pPr>
        <w:ind w:left="-284" w:firstLine="851"/>
        <w:jc w:val="both"/>
        <w:spacing w:after="0" w:line="240" w:lineRule="auto"/>
        <w:tabs>
          <w:tab w:val="left" w:pos="393" w:leader="none"/>
          <w:tab w:val="left" w:pos="7593" w:leader="none"/>
        </w:tabs>
        <w:rPr>
          <w:rFonts w:ascii="Times New Roman" w:hAnsi="Times New Roman" w:cs="Times New Roman"/>
          <w:sz w:val="28"/>
          <w:szCs w:val="28"/>
        </w:rPr>
      </w:pPr>
      <w:r>
        <w:rPr>
          <w:rFonts w:ascii="Times New Roman" w:hAnsi="Times New Roman" w:cs="Times New Roman"/>
          <w:sz w:val="28"/>
          <w:szCs w:val="28"/>
        </w:rPr>
        <w:t xml:space="preserve">5.11. Нести </w:t>
      </w:r>
      <w:r>
        <w:rPr>
          <w:rFonts w:ascii="Times New Roman" w:hAnsi="Times New Roman" w:cs="Times New Roman"/>
          <w:sz w:val="28"/>
          <w:szCs w:val="28"/>
        </w:rPr>
        <w:t xml:space="preserve">ответственность за жизнь, фактическое и психическое здоровье ребенка, обеспечивать охрану жизни и здоровья детей, соблюдать санитарные правила, отвечать за воспитание и обучение детей; соблюдать санитарные правила, отвечать за воспитание и обучение детей; </w:t>
      </w:r>
      <w:r>
        <w:rPr>
          <w:rFonts w:ascii="Times New Roman" w:hAnsi="Times New Roman" w:cs="Times New Roman"/>
          <w:sz w:val="28"/>
          <w:szCs w:val="28"/>
        </w:rPr>
        <w:t xml:space="preserve">выполнять требовани</w:t>
      </w:r>
      <w:r>
        <w:rPr>
          <w:rFonts w:ascii="Times New Roman" w:hAnsi="Times New Roman" w:cs="Times New Roman"/>
          <w:sz w:val="28"/>
          <w:szCs w:val="28"/>
        </w:rPr>
        <w:t xml:space="preserve">я медицинского персонала, связанные с охранной и укреплением здоровья детей, проводить закаливающие мероприятия, четко следить за выполнением инструкций об охране жизни и здоровья детей в помещениях дошкольного учреждения и на детских прогулочных участках.</w:t>
      </w:r>
      <w:r/>
    </w:p>
    <w:p>
      <w:pPr>
        <w:ind w:left="-284" w:firstLine="851"/>
        <w:jc w:val="both"/>
        <w:spacing w:after="0" w:line="240" w:lineRule="auto"/>
        <w:tabs>
          <w:tab w:val="left" w:pos="393" w:leader="none"/>
          <w:tab w:val="left" w:pos="7593" w:leader="none"/>
        </w:tabs>
        <w:rPr>
          <w:rFonts w:ascii="Times New Roman" w:hAnsi="Times New Roman" w:cs="Times New Roman"/>
          <w:sz w:val="28"/>
          <w:szCs w:val="28"/>
        </w:rPr>
      </w:pPr>
      <w:r>
        <w:rPr>
          <w:rFonts w:ascii="Times New Roman" w:hAnsi="Times New Roman" w:cs="Times New Roman"/>
          <w:sz w:val="28"/>
          <w:szCs w:val="28"/>
        </w:rPr>
        <w:t xml:space="preserve">5.12. Выполнять договор с родителями, сотрудничать с семьей ребенка по вопросам воспитания и обучения, проводить родительские собрания, консультации, заседания родительского комитета, посещать детей на дому, уважать родителей, видеть в них партнеров.</w:t>
      </w:r>
      <w:r/>
    </w:p>
    <w:p>
      <w:pPr>
        <w:ind w:left="-284" w:firstLine="851"/>
        <w:jc w:val="both"/>
        <w:spacing w:after="0" w:line="240" w:lineRule="auto"/>
        <w:tabs>
          <w:tab w:val="left" w:pos="393" w:leader="none"/>
          <w:tab w:val="left" w:pos="7593" w:leader="none"/>
        </w:tabs>
        <w:rPr>
          <w:rFonts w:ascii="Times New Roman" w:hAnsi="Times New Roman" w:cs="Times New Roman"/>
          <w:sz w:val="28"/>
          <w:szCs w:val="28"/>
        </w:rPr>
      </w:pPr>
      <w:r>
        <w:rPr>
          <w:rFonts w:ascii="Times New Roman" w:hAnsi="Times New Roman" w:cs="Times New Roman"/>
          <w:sz w:val="28"/>
          <w:szCs w:val="28"/>
        </w:rPr>
        <w:t xml:space="preserve">5.13. Следить за посещаемостью детей своей группы, своевременно сообщать об отсутствующих детях медсестре, заведующему.</w:t>
      </w:r>
      <w:r/>
    </w:p>
    <w:p>
      <w:pPr>
        <w:ind w:left="-284" w:firstLine="851"/>
        <w:jc w:val="both"/>
        <w:spacing w:after="0" w:line="240" w:lineRule="auto"/>
        <w:tabs>
          <w:tab w:val="left" w:pos="393" w:leader="none"/>
          <w:tab w:val="left" w:pos="7593" w:leader="none"/>
        </w:tabs>
        <w:rPr>
          <w:rFonts w:ascii="Times New Roman" w:hAnsi="Times New Roman" w:cs="Times New Roman"/>
          <w:sz w:val="28"/>
          <w:szCs w:val="28"/>
        </w:rPr>
      </w:pPr>
      <w:r>
        <w:rPr>
          <w:rFonts w:ascii="Times New Roman" w:hAnsi="Times New Roman" w:cs="Times New Roman"/>
          <w:sz w:val="28"/>
          <w:szCs w:val="28"/>
        </w:rPr>
        <w:t xml:space="preserve">5.14. Неукоснительно выполнять режим дня, заранее тщательно готовиться к занятиям, изготовлять педагогические пособия, дидактические игры, в работе с детьми использовать интерактивное оборудование.</w:t>
      </w:r>
      <w:r/>
    </w:p>
    <w:p>
      <w:pPr>
        <w:ind w:left="-284" w:firstLine="851"/>
        <w:jc w:val="both"/>
        <w:spacing w:after="0" w:line="240" w:lineRule="auto"/>
        <w:tabs>
          <w:tab w:val="left" w:pos="393" w:leader="none"/>
          <w:tab w:val="left" w:pos="7593" w:leader="none"/>
        </w:tabs>
        <w:rPr>
          <w:rFonts w:ascii="Times New Roman" w:hAnsi="Times New Roman" w:cs="Times New Roman"/>
          <w:sz w:val="28"/>
          <w:szCs w:val="28"/>
        </w:rPr>
      </w:pPr>
      <w:r>
        <w:rPr>
          <w:rFonts w:ascii="Times New Roman" w:hAnsi="Times New Roman" w:cs="Times New Roman"/>
          <w:sz w:val="28"/>
          <w:szCs w:val="28"/>
        </w:rPr>
        <w:t xml:space="preserve">5.15. Участвовать в работе Педагогических советов, изучать педагогическую литературу, знакомится с опытом работы других воспитателей.</w:t>
      </w:r>
      <w:r/>
    </w:p>
    <w:p>
      <w:pPr>
        <w:ind w:left="-284" w:firstLine="851"/>
        <w:jc w:val="both"/>
        <w:spacing w:after="0" w:line="240" w:lineRule="auto"/>
        <w:tabs>
          <w:tab w:val="left" w:pos="393" w:leader="none"/>
          <w:tab w:val="left" w:pos="7593" w:leader="none"/>
        </w:tabs>
        <w:rPr>
          <w:rFonts w:ascii="Times New Roman" w:hAnsi="Times New Roman" w:cs="Times New Roman"/>
          <w:sz w:val="28"/>
          <w:szCs w:val="28"/>
        </w:rPr>
      </w:pPr>
      <w:r>
        <w:rPr>
          <w:rFonts w:ascii="Times New Roman" w:hAnsi="Times New Roman" w:cs="Times New Roman"/>
          <w:sz w:val="28"/>
          <w:szCs w:val="28"/>
        </w:rPr>
        <w:t xml:space="preserve">5.16. Вести работу в методическом кабинете, готовить выставки, каталоги, подбирать методический материал для практической работы с детьми, оформлять наглядную педагогическую агитацию, стенды.</w:t>
      </w:r>
      <w:r/>
    </w:p>
    <w:p>
      <w:pPr>
        <w:ind w:left="-284" w:firstLine="851"/>
        <w:jc w:val="both"/>
        <w:spacing w:after="0" w:line="240" w:lineRule="auto"/>
        <w:tabs>
          <w:tab w:val="left" w:pos="393" w:leader="none"/>
          <w:tab w:val="left" w:pos="7593" w:leader="none"/>
        </w:tabs>
        <w:rPr>
          <w:rFonts w:ascii="Times New Roman" w:hAnsi="Times New Roman" w:cs="Times New Roman"/>
          <w:sz w:val="28"/>
          <w:szCs w:val="28"/>
        </w:rPr>
      </w:pPr>
      <w:r>
        <w:rPr>
          <w:rFonts w:ascii="Times New Roman" w:hAnsi="Times New Roman" w:cs="Times New Roman"/>
          <w:sz w:val="28"/>
          <w:szCs w:val="28"/>
        </w:rPr>
        <w:t xml:space="preserve">5.17.Совместно с музыкальным руководителем готовить развлечения, праздники, принимать участие в праздничном оформлении.</w:t>
      </w:r>
      <w:r/>
    </w:p>
    <w:p>
      <w:pPr>
        <w:ind w:left="-284" w:firstLine="851"/>
        <w:jc w:val="both"/>
        <w:spacing w:after="0" w:line="240" w:lineRule="auto"/>
        <w:tabs>
          <w:tab w:val="left" w:pos="393" w:leader="none"/>
          <w:tab w:val="left" w:pos="7593" w:leader="none"/>
        </w:tabs>
        <w:rPr>
          <w:rFonts w:ascii="Times New Roman" w:hAnsi="Times New Roman" w:cs="Times New Roman"/>
          <w:sz w:val="28"/>
          <w:szCs w:val="28"/>
        </w:rPr>
      </w:pPr>
      <w:r>
        <w:rPr>
          <w:rFonts w:ascii="Times New Roman" w:hAnsi="Times New Roman" w:cs="Times New Roman"/>
          <w:sz w:val="28"/>
          <w:szCs w:val="28"/>
        </w:rPr>
        <w:t xml:space="preserve">5.18. В летний период организовать оздоровительные мероприятия на участке МБДОУ детский сад «Рыбка» под непосредственным руководством медсестры, заместителя заведующего по ВМР.</w:t>
      </w:r>
      <w:r/>
    </w:p>
    <w:p>
      <w:pPr>
        <w:ind w:left="-284" w:firstLine="851"/>
        <w:jc w:val="both"/>
        <w:spacing w:after="0" w:line="240" w:lineRule="auto"/>
        <w:tabs>
          <w:tab w:val="left" w:pos="393" w:leader="none"/>
          <w:tab w:val="left" w:pos="7593" w:leader="none"/>
        </w:tabs>
        <w:rPr>
          <w:rFonts w:ascii="Times New Roman" w:hAnsi="Times New Roman" w:cs="Times New Roman"/>
          <w:sz w:val="28"/>
          <w:szCs w:val="28"/>
        </w:rPr>
      </w:pPr>
      <w:r>
        <w:rPr>
          <w:rFonts w:ascii="Times New Roman" w:hAnsi="Times New Roman" w:cs="Times New Roman"/>
          <w:sz w:val="28"/>
          <w:szCs w:val="28"/>
        </w:rPr>
        <w:t xml:space="preserve">5.19. Работать в тесном контакте со вторым педагогом и помощниками воспитателя в своей группе.</w:t>
      </w:r>
      <w:r/>
    </w:p>
    <w:p>
      <w:pPr>
        <w:ind w:left="-284" w:firstLine="851"/>
        <w:jc w:val="both"/>
        <w:spacing w:after="0" w:line="240" w:lineRule="auto"/>
        <w:tabs>
          <w:tab w:val="left" w:pos="393" w:leader="none"/>
          <w:tab w:val="left" w:pos="7593" w:leader="none"/>
        </w:tabs>
        <w:rPr>
          <w:rFonts w:ascii="Times New Roman" w:hAnsi="Times New Roman" w:cs="Times New Roman"/>
          <w:sz w:val="28"/>
          <w:szCs w:val="28"/>
        </w:rPr>
      </w:pPr>
      <w:r>
        <w:rPr>
          <w:rFonts w:ascii="Times New Roman" w:hAnsi="Times New Roman" w:cs="Times New Roman"/>
          <w:sz w:val="28"/>
          <w:szCs w:val="28"/>
        </w:rPr>
        <w:t xml:space="preserve">5.20. Четко планировать свою учебно-воспитательную деятельность, держать администрацию в курсе планов; вести дневник наблюдений за детьми; соблюдать правила и режим ведения документации.</w:t>
      </w:r>
      <w:r/>
    </w:p>
    <w:p>
      <w:pPr>
        <w:ind w:left="-284" w:firstLine="851"/>
        <w:jc w:val="both"/>
        <w:spacing w:after="0" w:line="240" w:lineRule="auto"/>
        <w:tabs>
          <w:tab w:val="left" w:pos="393" w:leader="none"/>
          <w:tab w:val="left" w:pos="7593" w:leader="none"/>
        </w:tabs>
        <w:rPr>
          <w:rFonts w:ascii="Times New Roman" w:hAnsi="Times New Roman" w:cs="Times New Roman"/>
          <w:sz w:val="28"/>
          <w:szCs w:val="28"/>
        </w:rPr>
      </w:pPr>
      <w:r>
        <w:rPr>
          <w:rFonts w:ascii="Times New Roman" w:hAnsi="Times New Roman" w:cs="Times New Roman"/>
          <w:sz w:val="28"/>
          <w:szCs w:val="28"/>
        </w:rPr>
        <w:t xml:space="preserve">5.21. Уважать личность ребенка, изучать его индивидуальные особенности, знать его склонности и особенности характера, помогать ему в становлении и развитии личности.</w:t>
      </w:r>
      <w:r/>
    </w:p>
    <w:p>
      <w:pPr>
        <w:ind w:left="-284" w:firstLine="851"/>
        <w:jc w:val="both"/>
        <w:spacing w:after="0" w:line="240" w:lineRule="auto"/>
        <w:tabs>
          <w:tab w:val="left" w:pos="393" w:leader="none"/>
          <w:tab w:val="left" w:pos="7593" w:leader="none"/>
        </w:tabs>
        <w:rPr>
          <w:rFonts w:ascii="Times New Roman" w:hAnsi="Times New Roman" w:cs="Times New Roman"/>
          <w:sz w:val="28"/>
          <w:szCs w:val="28"/>
        </w:rPr>
      </w:pPr>
      <w:r>
        <w:rPr>
          <w:rFonts w:ascii="Times New Roman" w:hAnsi="Times New Roman" w:cs="Times New Roman"/>
          <w:sz w:val="28"/>
          <w:szCs w:val="28"/>
        </w:rPr>
        <w:t xml:space="preserve">5.22. Защищать и представлять,  права ребенка перед администрацией, советом и другими инстанциями.</w:t>
      </w:r>
      <w:r/>
    </w:p>
    <w:p>
      <w:pPr>
        <w:ind w:left="-284" w:firstLine="851"/>
        <w:jc w:val="both"/>
        <w:spacing w:after="0" w:line="240" w:lineRule="auto"/>
        <w:tabs>
          <w:tab w:val="left" w:pos="393" w:leader="none"/>
          <w:tab w:val="left" w:pos="7593" w:leader="none"/>
        </w:tabs>
        <w:rPr>
          <w:rFonts w:ascii="Times New Roman" w:hAnsi="Times New Roman" w:cs="Times New Roman"/>
          <w:sz w:val="28"/>
          <w:szCs w:val="28"/>
        </w:rPr>
      </w:pPr>
      <w:r>
        <w:rPr>
          <w:rFonts w:ascii="Times New Roman" w:hAnsi="Times New Roman" w:cs="Times New Roman"/>
          <w:sz w:val="28"/>
          <w:szCs w:val="28"/>
        </w:rPr>
        <w:t xml:space="preserve">Работники МБДОУ детский сад «Рыбка» имеют право:</w:t>
      </w:r>
      <w:r/>
    </w:p>
    <w:p>
      <w:pPr>
        <w:ind w:left="-284" w:firstLine="851"/>
        <w:jc w:val="both"/>
        <w:spacing w:after="0" w:line="240" w:lineRule="auto"/>
        <w:tabs>
          <w:tab w:val="left" w:pos="393" w:leader="none"/>
          <w:tab w:val="left" w:pos="7593" w:leader="none"/>
        </w:tabs>
        <w:rPr>
          <w:rFonts w:ascii="Times New Roman" w:hAnsi="Times New Roman" w:cs="Times New Roman"/>
          <w:sz w:val="28"/>
          <w:szCs w:val="28"/>
        </w:rPr>
      </w:pPr>
      <w:r>
        <w:rPr>
          <w:rFonts w:ascii="Times New Roman" w:hAnsi="Times New Roman" w:cs="Times New Roman"/>
          <w:sz w:val="28"/>
          <w:szCs w:val="28"/>
        </w:rPr>
        <w:t xml:space="preserve">5.23. Проявлять творчество, инициативу. </w:t>
      </w:r>
      <w:r/>
    </w:p>
    <w:p>
      <w:pPr>
        <w:ind w:left="-284" w:firstLine="851"/>
        <w:jc w:val="both"/>
        <w:spacing w:after="0" w:line="240" w:lineRule="auto"/>
        <w:tabs>
          <w:tab w:val="left" w:pos="393" w:leader="none"/>
          <w:tab w:val="left" w:pos="7593" w:leader="none"/>
        </w:tabs>
        <w:rPr>
          <w:rFonts w:ascii="Times New Roman" w:hAnsi="Times New Roman" w:cs="Times New Roman"/>
          <w:sz w:val="28"/>
          <w:szCs w:val="28"/>
        </w:rPr>
      </w:pPr>
      <w:r>
        <w:rPr>
          <w:rFonts w:ascii="Times New Roman" w:hAnsi="Times New Roman" w:cs="Times New Roman"/>
          <w:sz w:val="28"/>
          <w:szCs w:val="28"/>
        </w:rPr>
        <w:t xml:space="preserve">5.24. Быть избранным в органы  самоуправления.</w:t>
      </w:r>
      <w:r/>
    </w:p>
    <w:p>
      <w:pPr>
        <w:ind w:left="-284" w:firstLine="851"/>
        <w:jc w:val="both"/>
        <w:spacing w:after="0" w:line="240" w:lineRule="auto"/>
        <w:tabs>
          <w:tab w:val="left" w:pos="393" w:leader="none"/>
          <w:tab w:val="left" w:pos="7593" w:leader="none"/>
        </w:tabs>
        <w:rPr>
          <w:rFonts w:ascii="Times New Roman" w:hAnsi="Times New Roman" w:cs="Times New Roman"/>
          <w:sz w:val="28"/>
          <w:szCs w:val="28"/>
        </w:rPr>
      </w:pPr>
      <w:r>
        <w:rPr>
          <w:rFonts w:ascii="Times New Roman" w:hAnsi="Times New Roman" w:cs="Times New Roman"/>
          <w:sz w:val="28"/>
          <w:szCs w:val="28"/>
        </w:rPr>
        <w:t xml:space="preserve">5.25. На уважение и вежливое обращение со стороны администрации, детей и родителей. </w:t>
      </w:r>
      <w:r/>
    </w:p>
    <w:p>
      <w:pPr>
        <w:ind w:left="-284" w:firstLine="851"/>
        <w:jc w:val="both"/>
        <w:spacing w:after="0" w:line="240" w:lineRule="auto"/>
        <w:tabs>
          <w:tab w:val="left" w:pos="393" w:leader="none"/>
          <w:tab w:val="left" w:pos="7593" w:leader="none"/>
        </w:tabs>
        <w:rPr>
          <w:rFonts w:ascii="Times New Roman" w:hAnsi="Times New Roman" w:cs="Times New Roman"/>
          <w:sz w:val="28"/>
          <w:szCs w:val="28"/>
        </w:rPr>
      </w:pPr>
      <w:r>
        <w:rPr>
          <w:rFonts w:ascii="Times New Roman" w:hAnsi="Times New Roman" w:cs="Times New Roman"/>
          <w:sz w:val="28"/>
          <w:szCs w:val="28"/>
        </w:rPr>
        <w:t xml:space="preserve">5.26. На моральное и материальное поощрение по результатам  своего труда.</w:t>
      </w:r>
      <w:r/>
    </w:p>
    <w:p>
      <w:pPr>
        <w:ind w:left="-284" w:firstLine="851"/>
        <w:jc w:val="both"/>
        <w:spacing w:after="0" w:line="240" w:lineRule="auto"/>
        <w:tabs>
          <w:tab w:val="left" w:pos="393" w:leader="none"/>
          <w:tab w:val="left" w:pos="7593" w:leader="none"/>
        </w:tabs>
        <w:rPr>
          <w:rFonts w:ascii="Times New Roman" w:hAnsi="Times New Roman" w:cs="Times New Roman"/>
          <w:sz w:val="28"/>
          <w:szCs w:val="28"/>
        </w:rPr>
      </w:pPr>
      <w:r>
        <w:rPr>
          <w:rFonts w:ascii="Times New Roman" w:hAnsi="Times New Roman" w:cs="Times New Roman"/>
          <w:sz w:val="28"/>
          <w:szCs w:val="28"/>
        </w:rPr>
        <w:t xml:space="preserve">5.27. На совмещение профессий (должностей).</w:t>
      </w:r>
      <w:r/>
    </w:p>
    <w:p>
      <w:pPr>
        <w:ind w:left="-284" w:firstLine="851"/>
        <w:jc w:val="both"/>
        <w:spacing w:after="0" w:line="240" w:lineRule="auto"/>
        <w:tabs>
          <w:tab w:val="left" w:pos="393" w:leader="none"/>
          <w:tab w:val="left" w:pos="7593" w:leader="none"/>
        </w:tabs>
        <w:rPr>
          <w:rFonts w:ascii="Times New Roman" w:hAnsi="Times New Roman" w:cs="Times New Roman"/>
          <w:sz w:val="28"/>
          <w:szCs w:val="28"/>
        </w:rPr>
      </w:pPr>
      <w:r>
        <w:rPr>
          <w:rFonts w:ascii="Times New Roman" w:hAnsi="Times New Roman" w:cs="Times New Roman"/>
          <w:sz w:val="28"/>
          <w:szCs w:val="28"/>
        </w:rPr>
      </w:r>
      <w:r/>
    </w:p>
    <w:p>
      <w:pPr>
        <w:ind w:firstLine="851"/>
        <w:jc w:val="center"/>
        <w:spacing w:after="0" w:line="240" w:lineRule="auto"/>
        <w:tabs>
          <w:tab w:val="left" w:pos="393" w:leader="none"/>
          <w:tab w:val="left" w:pos="7593" w:leader="none"/>
        </w:tabs>
        <w:rPr>
          <w:rFonts w:ascii="Times New Roman" w:hAnsi="Times New Roman" w:cs="Times New Roman"/>
          <w:b/>
          <w:sz w:val="28"/>
          <w:szCs w:val="28"/>
        </w:rPr>
      </w:pPr>
      <w:r>
        <w:rPr>
          <w:rFonts w:ascii="Times New Roman" w:hAnsi="Times New Roman" w:cs="Times New Roman"/>
          <w:b/>
          <w:sz w:val="28"/>
          <w:szCs w:val="28"/>
        </w:rPr>
        <w:t xml:space="preserve">6.Рабочее время и его использование.</w:t>
      </w:r>
      <w:r/>
    </w:p>
    <w:p>
      <w:pPr>
        <w:ind w:left="-284" w:firstLine="851"/>
        <w:jc w:val="both"/>
        <w:spacing w:after="0" w:line="240" w:lineRule="auto"/>
        <w:tabs>
          <w:tab w:val="left" w:pos="393" w:leader="none"/>
          <w:tab w:val="left" w:pos="7593" w:leader="none"/>
        </w:tabs>
        <w:rPr>
          <w:rFonts w:ascii="Times New Roman" w:hAnsi="Times New Roman" w:cs="Times New Roman"/>
          <w:sz w:val="28"/>
          <w:szCs w:val="28"/>
        </w:rPr>
      </w:pPr>
      <w:r>
        <w:rPr>
          <w:rFonts w:ascii="Times New Roman" w:hAnsi="Times New Roman" w:cs="Times New Roman"/>
          <w:sz w:val="28"/>
          <w:szCs w:val="28"/>
        </w:rPr>
        <w:t xml:space="preserve">На основании Приказа Министерства образования и науки Российской Федерации от 11.05.2016 г. № 536, которое устанавливает порядок </w:t>
      </w:r>
      <w:r>
        <w:rPr>
          <w:rFonts w:ascii="Times New Roman" w:hAnsi="Times New Roman" w:cs="Times New Roman"/>
          <w:sz w:val="28"/>
          <w:szCs w:val="28"/>
        </w:rPr>
        <w:t xml:space="preserve">регулирования режима рабочего времени отдыха работников</w:t>
      </w:r>
      <w:r>
        <w:rPr>
          <w:rFonts w:ascii="Times New Roman" w:hAnsi="Times New Roman" w:cs="Times New Roman"/>
          <w:sz w:val="28"/>
          <w:szCs w:val="28"/>
        </w:rPr>
        <w:t xml:space="preserve"> с учетом особенностей деятельности образовательных учреждений различных типов и видов.</w:t>
      </w:r>
      <w:r/>
    </w:p>
    <w:p>
      <w:pPr>
        <w:ind w:left="-284" w:firstLine="851"/>
        <w:jc w:val="both"/>
        <w:spacing w:after="0" w:line="240" w:lineRule="auto"/>
        <w:tabs>
          <w:tab w:val="left" w:pos="393" w:leader="none"/>
          <w:tab w:val="left" w:pos="7593" w:leader="none"/>
        </w:tabs>
        <w:rPr>
          <w:rFonts w:ascii="Times New Roman" w:hAnsi="Times New Roman" w:cs="Times New Roman"/>
          <w:sz w:val="28"/>
          <w:szCs w:val="28"/>
        </w:rPr>
      </w:pPr>
      <w:r>
        <w:rPr>
          <w:rFonts w:ascii="Times New Roman" w:hAnsi="Times New Roman" w:cs="Times New Roman"/>
          <w:sz w:val="28"/>
          <w:szCs w:val="28"/>
        </w:rPr>
        <w:t xml:space="preserve">Режим рабочего времени и времени отдыха, педагогических и других работник</w:t>
      </w:r>
      <w:r>
        <w:rPr>
          <w:rFonts w:ascii="Times New Roman" w:hAnsi="Times New Roman" w:cs="Times New Roman"/>
          <w:sz w:val="28"/>
          <w:szCs w:val="28"/>
        </w:rPr>
        <w:t xml:space="preserve">ов образовательных учреждений, включающий предоставление  выходных дней, определяется с учетом режима деятельности образовательного учреждения (круглосуточное пребывание обучающихся, воспитанников, пребывание их в течение определенного времени, сезона, сме</w:t>
      </w:r>
      <w:r>
        <w:rPr>
          <w:rFonts w:ascii="Times New Roman" w:hAnsi="Times New Roman" w:cs="Times New Roman"/>
          <w:sz w:val="28"/>
          <w:szCs w:val="28"/>
        </w:rPr>
        <w:t xml:space="preserve">нности учебных занятий и других особенностей работы образовательного учреждения) и устанавливается правилами внутреннего трудового распорядка образовательного учреждения,  графиками работы, коллективным договором, разрабатываемыми в соответствии с Трудовым</w:t>
      </w:r>
      <w:r>
        <w:rPr>
          <w:rFonts w:ascii="Times New Roman" w:hAnsi="Times New Roman" w:cs="Times New Roman"/>
          <w:sz w:val="28"/>
          <w:szCs w:val="28"/>
        </w:rPr>
        <w:t xml:space="preserve"> кодексом Российской Федерации, федеральными законами и иными нормативными правовыми актами, настоящим Положением.</w:t>
      </w:r>
      <w:r/>
    </w:p>
    <w:p>
      <w:pPr>
        <w:ind w:left="-284" w:firstLine="851"/>
        <w:jc w:val="both"/>
        <w:spacing w:after="0" w:line="240" w:lineRule="auto"/>
        <w:tabs>
          <w:tab w:val="left" w:pos="393" w:leader="none"/>
          <w:tab w:val="left" w:pos="7593" w:leader="none"/>
        </w:tabs>
        <w:rPr>
          <w:rFonts w:ascii="Times New Roman" w:hAnsi="Times New Roman" w:cs="Times New Roman"/>
          <w:sz w:val="28"/>
          <w:szCs w:val="28"/>
        </w:rPr>
      </w:pPr>
      <w:r>
        <w:rPr>
          <w:rFonts w:ascii="Times New Roman" w:hAnsi="Times New Roman" w:cs="Times New Roman"/>
          <w:sz w:val="28"/>
          <w:szCs w:val="28"/>
        </w:rPr>
        <w:t xml:space="preserve">Режим работы руководителей образовательных учреждений, их заместителей, других руководящих работников определяется с учетом необходимости обеспечения руководства деятельностью образовательного учреждения.</w:t>
      </w:r>
      <w:r/>
    </w:p>
    <w:p>
      <w:pPr>
        <w:ind w:left="-284" w:firstLine="851"/>
        <w:jc w:val="both"/>
        <w:spacing w:after="0" w:line="240" w:lineRule="auto"/>
        <w:tabs>
          <w:tab w:val="left" w:pos="393" w:leader="none"/>
          <w:tab w:val="left" w:pos="7593" w:leader="none"/>
        </w:tabs>
        <w:rPr>
          <w:rFonts w:ascii="Times New Roman" w:hAnsi="Times New Roman" w:cs="Times New Roman"/>
          <w:sz w:val="28"/>
          <w:szCs w:val="28"/>
        </w:rPr>
      </w:pPr>
      <w:r>
        <w:rPr>
          <w:rFonts w:ascii="Times New Roman" w:hAnsi="Times New Roman" w:cs="Times New Roman"/>
          <w:sz w:val="28"/>
          <w:szCs w:val="28"/>
        </w:rPr>
        <w:t xml:space="preserve">6.1. В МБДОУ детский сад «Рыбка» устанавливается 5-ти дневная рабочая неделя с двумя выходными днями – суббота и воскресенье.</w:t>
      </w:r>
      <w:r/>
    </w:p>
    <w:p>
      <w:pPr>
        <w:ind w:left="-284" w:firstLine="851"/>
        <w:jc w:val="both"/>
        <w:spacing w:after="0" w:line="240" w:lineRule="auto"/>
        <w:tabs>
          <w:tab w:val="left" w:pos="393" w:leader="none"/>
          <w:tab w:val="left" w:pos="7593" w:leader="none"/>
        </w:tabs>
        <w:rPr>
          <w:rFonts w:ascii="Times New Roman" w:hAnsi="Times New Roman" w:cs="Times New Roman"/>
          <w:sz w:val="28"/>
          <w:szCs w:val="28"/>
        </w:rPr>
      </w:pPr>
      <w:r>
        <w:rPr>
          <w:rFonts w:ascii="Times New Roman" w:hAnsi="Times New Roman" w:cs="Times New Roman"/>
          <w:sz w:val="28"/>
          <w:szCs w:val="28"/>
        </w:rPr>
        <w:t xml:space="preserve">В дошкольных образовательных учреждениях (группах) с 12-ти часовым  пребыванием воспитанников при 5-ти дне</w:t>
      </w:r>
      <w:r>
        <w:rPr>
          <w:rFonts w:ascii="Times New Roman" w:hAnsi="Times New Roman" w:cs="Times New Roman"/>
          <w:sz w:val="28"/>
          <w:szCs w:val="28"/>
        </w:rPr>
        <w:t xml:space="preserve">вной рабочей неделе, в которых на каждую группу воспитанников предусматривается по две должности воспитателя (72 часа работы), режим их рабочего времени определяется с учетом выполнения каждым воспитателем педагогической работы в течение 36 часов в неделю.</w:t>
      </w:r>
      <w:r/>
    </w:p>
    <w:p>
      <w:pPr>
        <w:ind w:left="-284" w:firstLine="851"/>
        <w:jc w:val="both"/>
        <w:spacing w:after="0" w:line="240" w:lineRule="auto"/>
        <w:tabs>
          <w:tab w:val="left" w:pos="393" w:leader="none"/>
          <w:tab w:val="left" w:pos="7593" w:leader="none"/>
        </w:tabs>
        <w:rPr>
          <w:rFonts w:ascii="Times New Roman" w:hAnsi="Times New Roman" w:cs="Times New Roman"/>
          <w:sz w:val="28"/>
          <w:szCs w:val="28"/>
        </w:rPr>
      </w:pPr>
      <w:r>
        <w:rPr>
          <w:rFonts w:ascii="Times New Roman" w:hAnsi="Times New Roman" w:cs="Times New Roman"/>
          <w:sz w:val="28"/>
          <w:szCs w:val="28"/>
        </w:rPr>
        <w:t xml:space="preserve">6.</w:t>
      </w:r>
      <w:r>
        <w:rPr>
          <w:rFonts w:ascii="Times New Roman" w:hAnsi="Times New Roman" w:cs="Times New Roman"/>
          <w:sz w:val="28"/>
          <w:szCs w:val="28"/>
        </w:rPr>
        <w:t xml:space="preserve">2</w:t>
      </w:r>
      <w:r>
        <w:rPr>
          <w:rFonts w:ascii="Times New Roman" w:hAnsi="Times New Roman" w:cs="Times New Roman"/>
          <w:b/>
          <w:i/>
          <w:sz w:val="28"/>
          <w:szCs w:val="28"/>
        </w:rPr>
        <w:t xml:space="preserve">. </w:t>
      </w:r>
      <w:r>
        <w:rPr>
          <w:rFonts w:ascii="Times New Roman" w:hAnsi="Times New Roman" w:cs="Times New Roman"/>
          <w:sz w:val="28"/>
          <w:szCs w:val="28"/>
        </w:rPr>
        <w:t xml:space="preserve">Окончание рабочего дня воспитателей и младших воспитателей - в зависимости от смены. В конце дня воспитатели обязаны проводить детей в раздевалку и проследить за уходом детей домой в сопровождении родителей.</w:t>
      </w:r>
      <w:r/>
    </w:p>
    <w:p>
      <w:pPr>
        <w:ind w:left="-284" w:firstLine="851"/>
        <w:jc w:val="both"/>
        <w:spacing w:after="0" w:line="240" w:lineRule="auto"/>
        <w:tabs>
          <w:tab w:val="left" w:pos="393" w:leader="none"/>
          <w:tab w:val="left" w:pos="7593" w:leader="none"/>
        </w:tabs>
        <w:rPr>
          <w:rFonts w:ascii="Times New Roman" w:hAnsi="Times New Roman" w:cs="Times New Roman"/>
          <w:sz w:val="28"/>
          <w:szCs w:val="28"/>
        </w:rPr>
      </w:pPr>
      <w:r>
        <w:rPr>
          <w:rFonts w:ascii="Times New Roman" w:hAnsi="Times New Roman" w:cs="Times New Roman"/>
          <w:sz w:val="28"/>
          <w:szCs w:val="28"/>
        </w:rPr>
        <w:t xml:space="preserve">6.</w:t>
      </w:r>
      <w:r>
        <w:rPr>
          <w:rFonts w:ascii="Times New Roman" w:hAnsi="Times New Roman" w:cs="Times New Roman"/>
          <w:sz w:val="28"/>
          <w:szCs w:val="28"/>
        </w:rPr>
        <w:t xml:space="preserve">3</w:t>
      </w:r>
      <w:r>
        <w:rPr>
          <w:rFonts w:ascii="Times New Roman" w:hAnsi="Times New Roman" w:cs="Times New Roman"/>
          <w:sz w:val="28"/>
          <w:szCs w:val="28"/>
        </w:rPr>
        <w:t xml:space="preserve">. Продолжительность рабочего дня (смены) для руководящего, административно-хозяйственного, обслуживающего персонала определяется из расчета 36 –часовой недели в соответствии с графиком.</w:t>
      </w:r>
      <w:r/>
    </w:p>
    <w:p>
      <w:pPr>
        <w:ind w:left="-284" w:firstLine="851"/>
        <w:jc w:val="both"/>
        <w:spacing w:after="0" w:line="240" w:lineRule="auto"/>
        <w:tabs>
          <w:tab w:val="left" w:pos="393" w:leader="none"/>
          <w:tab w:val="left" w:pos="7593" w:leader="none"/>
        </w:tabs>
        <w:rPr>
          <w:rFonts w:ascii="Times New Roman" w:hAnsi="Times New Roman" w:cs="Times New Roman"/>
          <w:sz w:val="28"/>
          <w:szCs w:val="28"/>
        </w:rPr>
      </w:pPr>
      <w:r>
        <w:rPr>
          <w:rFonts w:ascii="Times New Roman" w:hAnsi="Times New Roman" w:cs="Times New Roman"/>
          <w:sz w:val="28"/>
          <w:szCs w:val="28"/>
        </w:rPr>
        <w:t xml:space="preserve">6.</w:t>
      </w:r>
      <w:r>
        <w:rPr>
          <w:rFonts w:ascii="Times New Roman" w:hAnsi="Times New Roman" w:cs="Times New Roman"/>
          <w:sz w:val="28"/>
          <w:szCs w:val="28"/>
        </w:rPr>
        <w:t xml:space="preserve">4</w:t>
      </w:r>
      <w:r>
        <w:rPr>
          <w:rFonts w:ascii="Times New Roman" w:hAnsi="Times New Roman" w:cs="Times New Roman"/>
          <w:sz w:val="28"/>
          <w:szCs w:val="28"/>
        </w:rPr>
        <w:t xml:space="preserve">. Графики работы утверждаются зав</w:t>
      </w:r>
      <w:r>
        <w:rPr>
          <w:rFonts w:ascii="Times New Roman" w:hAnsi="Times New Roman" w:cs="Times New Roman"/>
          <w:sz w:val="28"/>
          <w:szCs w:val="28"/>
        </w:rPr>
        <w:t xml:space="preserve">едующим МБДОУ детский сад «Рыбка» и предусматривают время начала и окончание работы, перерыв для отдыха и питания. Графики объявляются работнику под подпись и вывешиваются на видном месте не позже, чем за один месяц до их введения в действие ст. 103 ТК РФ.</w:t>
      </w:r>
      <w:r/>
    </w:p>
    <w:p>
      <w:pPr>
        <w:ind w:left="-284" w:firstLine="851"/>
        <w:jc w:val="both"/>
        <w:spacing w:after="0" w:line="240" w:lineRule="auto"/>
        <w:tabs>
          <w:tab w:val="left" w:pos="393" w:leader="none"/>
          <w:tab w:val="left" w:pos="7593" w:leader="none"/>
        </w:tabs>
        <w:rPr>
          <w:rFonts w:ascii="Times New Roman" w:hAnsi="Times New Roman" w:cs="Times New Roman"/>
          <w:sz w:val="28"/>
          <w:szCs w:val="28"/>
        </w:rPr>
      </w:pPr>
      <w:r>
        <w:rPr>
          <w:rFonts w:ascii="Times New Roman" w:hAnsi="Times New Roman" w:cs="Times New Roman"/>
          <w:sz w:val="28"/>
          <w:szCs w:val="28"/>
        </w:rPr>
        <w:t xml:space="preserve">6.</w:t>
      </w:r>
      <w:r>
        <w:rPr>
          <w:rFonts w:ascii="Times New Roman" w:hAnsi="Times New Roman" w:cs="Times New Roman"/>
          <w:sz w:val="28"/>
          <w:szCs w:val="28"/>
        </w:rPr>
        <w:t xml:space="preserve">5</w:t>
      </w:r>
      <w:r>
        <w:rPr>
          <w:rFonts w:ascii="Times New Roman" w:hAnsi="Times New Roman" w:cs="Times New Roman"/>
          <w:sz w:val="28"/>
          <w:szCs w:val="28"/>
        </w:rPr>
        <w:t xml:space="preserve">. Учет рабочего времени организуется в соответствии с  требованиями действующего законодательства. В случае болезни работника последней своевременно информирует администрацию и представляет больничный лист в первый день выхода на работу.</w:t>
      </w:r>
      <w:r/>
    </w:p>
    <w:p>
      <w:pPr>
        <w:ind w:left="-284" w:firstLine="851"/>
        <w:jc w:val="both"/>
        <w:spacing w:after="0" w:line="240" w:lineRule="auto"/>
        <w:tabs>
          <w:tab w:val="left" w:pos="393" w:leader="none"/>
          <w:tab w:val="left" w:pos="7593" w:leader="none"/>
        </w:tabs>
        <w:rPr>
          <w:rFonts w:ascii="Times New Roman" w:hAnsi="Times New Roman" w:cs="Times New Roman"/>
          <w:sz w:val="28"/>
          <w:szCs w:val="28"/>
        </w:rPr>
      </w:pPr>
      <w:r>
        <w:rPr>
          <w:rFonts w:ascii="Times New Roman" w:hAnsi="Times New Roman" w:cs="Times New Roman"/>
          <w:sz w:val="28"/>
          <w:szCs w:val="28"/>
        </w:rPr>
        <w:t xml:space="preserve">6.</w:t>
      </w:r>
      <w:r>
        <w:rPr>
          <w:rFonts w:ascii="Times New Roman" w:hAnsi="Times New Roman" w:cs="Times New Roman"/>
          <w:sz w:val="28"/>
          <w:szCs w:val="28"/>
        </w:rPr>
        <w:t xml:space="preserve">6</w:t>
      </w:r>
      <w:r>
        <w:rPr>
          <w:rFonts w:ascii="Times New Roman" w:hAnsi="Times New Roman" w:cs="Times New Roman"/>
          <w:sz w:val="28"/>
          <w:szCs w:val="28"/>
        </w:rPr>
        <w:t xml:space="preserve">.</w:t>
      </w:r>
      <w:r>
        <w:rPr>
          <w:rFonts w:ascii="Times New Roman" w:hAnsi="Times New Roman" w:cs="Times New Roman"/>
          <w:sz w:val="28"/>
          <w:szCs w:val="28"/>
        </w:rPr>
        <w:t xml:space="preserve"> </w:t>
      </w:r>
      <w:r>
        <w:rPr>
          <w:rFonts w:ascii="Times New Roman" w:hAnsi="Times New Roman" w:cs="Times New Roman"/>
          <w:sz w:val="28"/>
          <w:szCs w:val="28"/>
        </w:rPr>
        <w:t xml:space="preserve">Основанием для освобождения от работы в рабочие для работника дни являются листок временной нетрудоспособности, справка по уходу за больным, другие случаи, предусмотренные законодательством Российской Федерации. </w:t>
      </w:r>
      <w:r/>
    </w:p>
    <w:p>
      <w:pPr>
        <w:ind w:left="-284" w:firstLine="851"/>
        <w:jc w:val="both"/>
        <w:spacing w:after="0" w:line="240" w:lineRule="auto"/>
        <w:tabs>
          <w:tab w:val="left" w:pos="393" w:leader="none"/>
          <w:tab w:val="left" w:pos="7593" w:leader="none"/>
        </w:tabs>
        <w:rPr>
          <w:rFonts w:ascii="Times New Roman" w:hAnsi="Times New Roman" w:cs="Times New Roman"/>
          <w:sz w:val="28"/>
          <w:szCs w:val="28"/>
        </w:rPr>
      </w:pPr>
      <w:r>
        <w:rPr>
          <w:rFonts w:ascii="Times New Roman" w:hAnsi="Times New Roman" w:cs="Times New Roman"/>
          <w:sz w:val="28"/>
          <w:szCs w:val="28"/>
        </w:rPr>
        <w:t xml:space="preserve">6.</w:t>
      </w:r>
      <w:r>
        <w:rPr>
          <w:rFonts w:ascii="Times New Roman" w:hAnsi="Times New Roman" w:cs="Times New Roman"/>
          <w:sz w:val="28"/>
          <w:szCs w:val="28"/>
        </w:rPr>
        <w:t xml:space="preserve">7</w:t>
      </w:r>
      <w:r>
        <w:rPr>
          <w:rFonts w:ascii="Times New Roman" w:hAnsi="Times New Roman" w:cs="Times New Roman"/>
          <w:sz w:val="28"/>
          <w:szCs w:val="28"/>
        </w:rPr>
        <w:t xml:space="preserve">. Продолжительность рабочего дня или смены, непосредственно </w:t>
      </w:r>
      <w:r>
        <w:rPr>
          <w:rFonts w:ascii="Times New Roman" w:hAnsi="Times New Roman" w:cs="Times New Roman"/>
          <w:sz w:val="28"/>
          <w:szCs w:val="28"/>
        </w:rPr>
        <w:t xml:space="preserve">предшествующих</w:t>
      </w:r>
      <w:r>
        <w:rPr>
          <w:rFonts w:ascii="Times New Roman" w:hAnsi="Times New Roman" w:cs="Times New Roman"/>
          <w:sz w:val="28"/>
          <w:szCs w:val="28"/>
        </w:rPr>
        <w:t xml:space="preserve"> нерабочему праздничному дню, уменьшается на один час.</w:t>
      </w:r>
      <w:r/>
    </w:p>
    <w:p>
      <w:pPr>
        <w:ind w:left="-284" w:firstLine="851"/>
        <w:jc w:val="both"/>
        <w:spacing w:after="0" w:line="240" w:lineRule="auto"/>
        <w:tabs>
          <w:tab w:val="left" w:pos="393" w:leader="none"/>
          <w:tab w:val="left" w:pos="7593" w:leader="none"/>
        </w:tabs>
        <w:rPr>
          <w:rFonts w:ascii="Times New Roman" w:hAnsi="Times New Roman" w:cs="Times New Roman"/>
          <w:sz w:val="28"/>
          <w:szCs w:val="28"/>
        </w:rPr>
      </w:pPr>
      <w:r>
        <w:rPr>
          <w:rFonts w:ascii="Times New Roman" w:hAnsi="Times New Roman" w:cs="Times New Roman"/>
          <w:sz w:val="28"/>
          <w:szCs w:val="28"/>
        </w:rPr>
        <w:t xml:space="preserve">6.</w:t>
      </w:r>
      <w:r>
        <w:rPr>
          <w:rFonts w:ascii="Times New Roman" w:hAnsi="Times New Roman" w:cs="Times New Roman"/>
          <w:sz w:val="28"/>
          <w:szCs w:val="28"/>
        </w:rPr>
        <w:t xml:space="preserve">8</w:t>
      </w:r>
      <w:r>
        <w:rPr>
          <w:rFonts w:ascii="Times New Roman" w:hAnsi="Times New Roman" w:cs="Times New Roman"/>
          <w:sz w:val="28"/>
          <w:szCs w:val="28"/>
        </w:rPr>
        <w:t xml:space="preserve">. Работа в выходные и праздничные дни запрещена,  привлечение к работе в указанные дни  осуществляется только с письменного согласия работника и в соответстви</w:t>
      </w:r>
      <w:r>
        <w:rPr>
          <w:rFonts w:ascii="Times New Roman" w:hAnsi="Times New Roman" w:cs="Times New Roman"/>
          <w:sz w:val="28"/>
          <w:szCs w:val="28"/>
        </w:rPr>
        <w:t xml:space="preserve">е</w:t>
      </w:r>
      <w:r>
        <w:rPr>
          <w:rFonts w:ascii="Times New Roman" w:hAnsi="Times New Roman" w:cs="Times New Roman"/>
          <w:sz w:val="28"/>
          <w:szCs w:val="28"/>
        </w:rPr>
        <w:t xml:space="preserve"> с требованиями трудового законодательства Российской Федерации.</w:t>
      </w:r>
      <w:r/>
    </w:p>
    <w:p>
      <w:pPr>
        <w:ind w:left="-284" w:firstLine="851"/>
        <w:jc w:val="both"/>
        <w:spacing w:after="0" w:line="240" w:lineRule="auto"/>
        <w:tabs>
          <w:tab w:val="left" w:pos="393" w:leader="none"/>
          <w:tab w:val="left" w:pos="7593" w:leader="none"/>
        </w:tabs>
        <w:rPr>
          <w:rFonts w:ascii="Times New Roman" w:hAnsi="Times New Roman" w:cs="Times New Roman"/>
          <w:sz w:val="28"/>
          <w:szCs w:val="28"/>
        </w:rPr>
      </w:pPr>
      <w:r>
        <w:rPr>
          <w:rFonts w:ascii="Times New Roman" w:hAnsi="Times New Roman" w:cs="Times New Roman"/>
          <w:sz w:val="28"/>
          <w:szCs w:val="28"/>
        </w:rPr>
        <w:t xml:space="preserve">6.</w:t>
      </w:r>
      <w:r>
        <w:rPr>
          <w:rFonts w:ascii="Times New Roman" w:hAnsi="Times New Roman" w:cs="Times New Roman"/>
          <w:sz w:val="28"/>
          <w:szCs w:val="28"/>
        </w:rPr>
        <w:t xml:space="preserve">9</w:t>
      </w:r>
      <w:r>
        <w:rPr>
          <w:rFonts w:ascii="Times New Roman" w:hAnsi="Times New Roman" w:cs="Times New Roman"/>
          <w:sz w:val="28"/>
          <w:szCs w:val="28"/>
        </w:rPr>
        <w:t xml:space="preserve">. При</w:t>
      </w:r>
      <w:r>
        <w:rPr>
          <w:rFonts w:ascii="Times New Roman" w:hAnsi="Times New Roman" w:cs="Times New Roman"/>
          <w:sz w:val="28"/>
          <w:szCs w:val="28"/>
        </w:rPr>
        <w:t xml:space="preserve">влечение отдельных работников дошкольного образовательного учреждения к работе в выходные и праздничные дни допускается в исключительных случаях, предусмотренных законодательством по приказу (письменному) заведующего дошкольным образовательным учреждением.</w:t>
      </w:r>
      <w:r/>
    </w:p>
    <w:p>
      <w:pPr>
        <w:ind w:left="-284" w:firstLine="851"/>
        <w:jc w:val="both"/>
        <w:spacing w:after="0" w:line="240" w:lineRule="auto"/>
        <w:tabs>
          <w:tab w:val="left" w:pos="393" w:leader="none"/>
          <w:tab w:val="left" w:pos="7593" w:leader="none"/>
        </w:tabs>
        <w:rPr>
          <w:rFonts w:ascii="Times New Roman" w:hAnsi="Times New Roman" w:cs="Times New Roman"/>
          <w:sz w:val="28"/>
          <w:szCs w:val="28"/>
        </w:rPr>
      </w:pPr>
      <w:r>
        <w:rPr>
          <w:rFonts w:ascii="Times New Roman" w:hAnsi="Times New Roman" w:cs="Times New Roman"/>
          <w:sz w:val="28"/>
          <w:szCs w:val="28"/>
        </w:rPr>
        <w:t xml:space="preserve">6.</w:t>
      </w:r>
      <w:r>
        <w:rPr>
          <w:rFonts w:ascii="Times New Roman" w:hAnsi="Times New Roman" w:cs="Times New Roman"/>
          <w:sz w:val="28"/>
          <w:szCs w:val="28"/>
        </w:rPr>
        <w:t xml:space="preserve">10</w:t>
      </w:r>
      <w:r>
        <w:rPr>
          <w:rFonts w:ascii="Times New Roman" w:hAnsi="Times New Roman" w:cs="Times New Roman"/>
          <w:sz w:val="28"/>
          <w:szCs w:val="28"/>
        </w:rPr>
        <w:t xml:space="preserve">. Работа в выходной день оплачивается не менее чем в двойном размере.</w:t>
      </w:r>
      <w:r/>
    </w:p>
    <w:p>
      <w:pPr>
        <w:ind w:left="-284" w:firstLine="851"/>
        <w:jc w:val="both"/>
        <w:spacing w:after="0" w:line="240" w:lineRule="auto"/>
        <w:tabs>
          <w:tab w:val="left" w:pos="393" w:leader="none"/>
          <w:tab w:val="left" w:pos="7593" w:leader="none"/>
        </w:tabs>
        <w:rPr>
          <w:rFonts w:ascii="Times New Roman" w:hAnsi="Times New Roman" w:cs="Times New Roman"/>
          <w:sz w:val="28"/>
          <w:szCs w:val="28"/>
        </w:rPr>
      </w:pPr>
      <w:r>
        <w:rPr>
          <w:rFonts w:ascii="Times New Roman" w:hAnsi="Times New Roman" w:cs="Times New Roman"/>
          <w:sz w:val="28"/>
          <w:szCs w:val="28"/>
        </w:rPr>
        <w:t xml:space="preserve">6.1</w:t>
      </w:r>
      <w:r>
        <w:rPr>
          <w:rFonts w:ascii="Times New Roman" w:hAnsi="Times New Roman" w:cs="Times New Roman"/>
          <w:sz w:val="28"/>
          <w:szCs w:val="28"/>
        </w:rPr>
        <w:t xml:space="preserve">1</w:t>
      </w:r>
      <w:r>
        <w:rPr>
          <w:rFonts w:ascii="Times New Roman" w:hAnsi="Times New Roman" w:cs="Times New Roman"/>
          <w:sz w:val="28"/>
          <w:szCs w:val="28"/>
        </w:rPr>
        <w:t xml:space="preserve">. Заведующий МБДОУ детский сад «Рыбка» привлекает административных работников к дежурству по учреждению. График  дежурств утверждается заведующим.</w:t>
      </w:r>
      <w:r/>
    </w:p>
    <w:p>
      <w:pPr>
        <w:ind w:left="-284" w:firstLine="851"/>
        <w:jc w:val="both"/>
        <w:spacing w:after="0" w:line="240" w:lineRule="auto"/>
        <w:tabs>
          <w:tab w:val="left" w:pos="393" w:leader="none"/>
          <w:tab w:val="left" w:pos="7593" w:leader="none"/>
        </w:tabs>
        <w:rPr>
          <w:rFonts w:ascii="Times New Roman" w:hAnsi="Times New Roman" w:cs="Times New Roman"/>
          <w:sz w:val="28"/>
          <w:szCs w:val="28"/>
        </w:rPr>
      </w:pPr>
      <w:r>
        <w:rPr>
          <w:rFonts w:ascii="Times New Roman" w:hAnsi="Times New Roman" w:cs="Times New Roman"/>
          <w:sz w:val="28"/>
          <w:szCs w:val="28"/>
        </w:rPr>
        <w:t xml:space="preserve">6.1</w:t>
      </w:r>
      <w:r>
        <w:rPr>
          <w:rFonts w:ascii="Times New Roman" w:hAnsi="Times New Roman" w:cs="Times New Roman"/>
          <w:sz w:val="28"/>
          <w:szCs w:val="28"/>
        </w:rPr>
        <w:t xml:space="preserve">2</w:t>
      </w:r>
      <w:r>
        <w:rPr>
          <w:rFonts w:ascii="Times New Roman" w:hAnsi="Times New Roman" w:cs="Times New Roman"/>
          <w:sz w:val="28"/>
          <w:szCs w:val="28"/>
        </w:rPr>
        <w:t xml:space="preserve">. В течение рабочей смены работникам МБДОУ детский сад «Рыбка» разрешается устроить перерыв с 10:00 ч. до 10:15 ч. (чайная пауза) и с 14:45 ч. до 15:00 ч. (чайная пауза).</w:t>
      </w:r>
      <w:r/>
    </w:p>
    <w:p>
      <w:pPr>
        <w:ind w:left="-284" w:firstLine="851"/>
        <w:jc w:val="both"/>
        <w:spacing w:after="0" w:line="240" w:lineRule="auto"/>
        <w:tabs>
          <w:tab w:val="left" w:pos="393" w:leader="none"/>
          <w:tab w:val="left" w:pos="7593" w:leader="none"/>
        </w:tabs>
        <w:rPr>
          <w:rFonts w:ascii="Times New Roman" w:hAnsi="Times New Roman" w:cs="Times New Roman"/>
          <w:sz w:val="28"/>
          <w:szCs w:val="28"/>
        </w:rPr>
      </w:pPr>
      <w:r>
        <w:rPr>
          <w:rFonts w:ascii="Times New Roman" w:hAnsi="Times New Roman" w:cs="Times New Roman"/>
          <w:sz w:val="28"/>
          <w:szCs w:val="28"/>
        </w:rPr>
        <w:t xml:space="preserve">6.1</w:t>
      </w:r>
      <w:r>
        <w:rPr>
          <w:rFonts w:ascii="Times New Roman" w:hAnsi="Times New Roman" w:cs="Times New Roman"/>
          <w:sz w:val="28"/>
          <w:szCs w:val="28"/>
        </w:rPr>
        <w:t xml:space="preserve">3</w:t>
      </w:r>
      <w:r>
        <w:rPr>
          <w:rFonts w:ascii="Times New Roman" w:hAnsi="Times New Roman" w:cs="Times New Roman"/>
          <w:sz w:val="28"/>
          <w:szCs w:val="28"/>
        </w:rPr>
        <w:t xml:space="preserve">. В рабочее время работникам МБДОУ детский сад «Рыбка» запрещается:</w:t>
      </w:r>
      <w:r/>
    </w:p>
    <w:p>
      <w:pPr>
        <w:ind w:left="-284" w:firstLine="851"/>
        <w:jc w:val="both"/>
        <w:spacing w:after="0" w:line="240" w:lineRule="auto"/>
        <w:tabs>
          <w:tab w:val="left" w:pos="393" w:leader="none"/>
          <w:tab w:val="left" w:pos="7593" w:leader="none"/>
        </w:tabs>
        <w:rPr>
          <w:rFonts w:ascii="Times New Roman" w:hAnsi="Times New Roman" w:cs="Times New Roman"/>
          <w:sz w:val="28"/>
          <w:szCs w:val="28"/>
        </w:rPr>
      </w:pPr>
      <w:r>
        <w:rPr>
          <w:rFonts w:ascii="Times New Roman" w:hAnsi="Times New Roman" w:cs="Times New Roman"/>
          <w:sz w:val="28"/>
          <w:szCs w:val="28"/>
        </w:rPr>
        <w:t xml:space="preserve">- изменять установленный график работы образовательной деятельности;</w:t>
      </w:r>
      <w:r/>
    </w:p>
    <w:p>
      <w:pPr>
        <w:ind w:left="-284" w:firstLine="851"/>
        <w:jc w:val="both"/>
        <w:spacing w:after="0" w:line="240" w:lineRule="auto"/>
        <w:tabs>
          <w:tab w:val="left" w:pos="393" w:leader="none"/>
          <w:tab w:val="left" w:pos="7593" w:leader="none"/>
        </w:tabs>
        <w:rPr>
          <w:rFonts w:ascii="Times New Roman" w:hAnsi="Times New Roman" w:cs="Times New Roman"/>
          <w:sz w:val="28"/>
          <w:szCs w:val="28"/>
        </w:rPr>
      </w:pPr>
      <w:r>
        <w:rPr>
          <w:rFonts w:ascii="Times New Roman" w:hAnsi="Times New Roman" w:cs="Times New Roman"/>
          <w:sz w:val="28"/>
          <w:szCs w:val="28"/>
        </w:rPr>
        <w:t xml:space="preserve">- отменять занятия;</w:t>
      </w:r>
      <w:r/>
    </w:p>
    <w:p>
      <w:pPr>
        <w:ind w:left="-284" w:firstLine="851"/>
        <w:jc w:val="both"/>
        <w:spacing w:after="0" w:line="240" w:lineRule="auto"/>
        <w:tabs>
          <w:tab w:val="left" w:pos="393" w:leader="none"/>
          <w:tab w:val="left" w:pos="7593" w:leader="none"/>
        </w:tabs>
        <w:rPr>
          <w:rFonts w:ascii="Times New Roman" w:hAnsi="Times New Roman" w:cs="Times New Roman"/>
          <w:sz w:val="28"/>
          <w:szCs w:val="28"/>
        </w:rPr>
      </w:pPr>
      <w:r>
        <w:rPr>
          <w:rFonts w:ascii="Times New Roman" w:hAnsi="Times New Roman" w:cs="Times New Roman"/>
          <w:sz w:val="28"/>
          <w:szCs w:val="28"/>
        </w:rPr>
        <w:t xml:space="preserve">- удалять воспитанников с занятий;</w:t>
      </w:r>
      <w:r/>
    </w:p>
    <w:p>
      <w:pPr>
        <w:ind w:left="-284" w:firstLine="851"/>
        <w:jc w:val="both"/>
        <w:spacing w:after="0" w:line="240" w:lineRule="auto"/>
        <w:tabs>
          <w:tab w:val="left" w:pos="393" w:leader="none"/>
          <w:tab w:val="left" w:pos="7593" w:leader="none"/>
        </w:tabs>
        <w:rPr>
          <w:rFonts w:ascii="Times New Roman" w:hAnsi="Times New Roman" w:cs="Times New Roman"/>
          <w:sz w:val="28"/>
          <w:szCs w:val="28"/>
        </w:rPr>
      </w:pPr>
      <w:r>
        <w:rPr>
          <w:rFonts w:ascii="Times New Roman" w:hAnsi="Times New Roman" w:cs="Times New Roman"/>
          <w:sz w:val="28"/>
          <w:szCs w:val="28"/>
        </w:rPr>
        <w:t xml:space="preserve">- распространять сведения, полученные в результате диагностической, профилактической, консультативной работы, если ознакомление с ними не является необходимым для решения  конкретных проблем и может нанести ущерб ребенку и его окружению;</w:t>
      </w:r>
      <w:r/>
    </w:p>
    <w:p>
      <w:pPr>
        <w:ind w:left="-284" w:firstLine="851"/>
        <w:jc w:val="both"/>
        <w:spacing w:after="0" w:line="240" w:lineRule="auto"/>
        <w:tabs>
          <w:tab w:val="left" w:pos="393" w:leader="none"/>
          <w:tab w:val="left" w:pos="7593" w:leader="none"/>
        </w:tabs>
        <w:rPr>
          <w:rFonts w:ascii="Times New Roman" w:hAnsi="Times New Roman" w:cs="Times New Roman"/>
          <w:sz w:val="28"/>
          <w:szCs w:val="28"/>
        </w:rPr>
      </w:pPr>
      <w:r>
        <w:rPr>
          <w:rFonts w:ascii="Times New Roman" w:hAnsi="Times New Roman" w:cs="Times New Roman"/>
          <w:sz w:val="28"/>
          <w:szCs w:val="28"/>
        </w:rPr>
        <w:t xml:space="preserve">- называть детей только по фамилии;</w:t>
      </w:r>
      <w:r/>
    </w:p>
    <w:p>
      <w:pPr>
        <w:ind w:left="-284" w:firstLine="851"/>
        <w:jc w:val="both"/>
        <w:spacing w:after="0" w:line="240" w:lineRule="auto"/>
        <w:tabs>
          <w:tab w:val="left" w:pos="393" w:leader="none"/>
          <w:tab w:val="left" w:pos="7593" w:leader="none"/>
        </w:tabs>
        <w:rPr>
          <w:rFonts w:ascii="Times New Roman" w:hAnsi="Times New Roman" w:cs="Times New Roman"/>
          <w:sz w:val="28"/>
          <w:szCs w:val="28"/>
        </w:rPr>
      </w:pPr>
      <w:r>
        <w:rPr>
          <w:rFonts w:ascii="Times New Roman" w:hAnsi="Times New Roman" w:cs="Times New Roman"/>
          <w:sz w:val="28"/>
          <w:szCs w:val="28"/>
        </w:rPr>
        <w:t xml:space="preserve">- говорить о недостатках и неудачах ребенка при других родителях и детях;</w:t>
      </w:r>
      <w:r/>
    </w:p>
    <w:p>
      <w:pPr>
        <w:ind w:left="-284" w:firstLine="851"/>
        <w:jc w:val="both"/>
        <w:spacing w:after="0" w:line="240" w:lineRule="auto"/>
        <w:tabs>
          <w:tab w:val="left" w:pos="393" w:leader="none"/>
          <w:tab w:val="left" w:pos="7593" w:leader="none"/>
        </w:tabs>
        <w:rPr>
          <w:rFonts w:ascii="Times New Roman" w:hAnsi="Times New Roman" w:cs="Times New Roman"/>
          <w:sz w:val="28"/>
          <w:szCs w:val="28"/>
        </w:rPr>
      </w:pPr>
      <w:r>
        <w:rPr>
          <w:rFonts w:ascii="Times New Roman" w:hAnsi="Times New Roman" w:cs="Times New Roman"/>
          <w:sz w:val="28"/>
          <w:szCs w:val="28"/>
        </w:rPr>
        <w:t xml:space="preserve">- унижать достоинство ребенка;</w:t>
      </w:r>
      <w:r/>
    </w:p>
    <w:p>
      <w:pPr>
        <w:ind w:left="-284" w:firstLine="851"/>
        <w:jc w:val="both"/>
        <w:spacing w:after="0" w:line="240" w:lineRule="auto"/>
        <w:tabs>
          <w:tab w:val="left" w:pos="393" w:leader="none"/>
          <w:tab w:val="left" w:pos="7593" w:leader="none"/>
        </w:tabs>
        <w:rPr>
          <w:rFonts w:ascii="Times New Roman" w:hAnsi="Times New Roman" w:cs="Times New Roman"/>
          <w:sz w:val="28"/>
          <w:szCs w:val="28"/>
        </w:rPr>
      </w:pPr>
      <w:r>
        <w:rPr>
          <w:rFonts w:ascii="Times New Roman" w:hAnsi="Times New Roman" w:cs="Times New Roman"/>
          <w:sz w:val="28"/>
          <w:szCs w:val="28"/>
        </w:rPr>
        <w:t xml:space="preserve">- отвлекаться в рабочее время от своих непосредственных обязанностей,  отвлекать работников учреждения от непосредственной работы для выполнения мероприятий,  не связанных с производственной деятельностью;</w:t>
      </w:r>
      <w:r/>
    </w:p>
    <w:p>
      <w:pPr>
        <w:ind w:left="-284" w:firstLine="851"/>
        <w:jc w:val="both"/>
        <w:spacing w:after="0" w:line="240" w:lineRule="auto"/>
        <w:tabs>
          <w:tab w:val="left" w:pos="393" w:leader="none"/>
          <w:tab w:val="left" w:pos="7593" w:leader="none"/>
        </w:tabs>
        <w:rPr>
          <w:rFonts w:ascii="Times New Roman" w:hAnsi="Times New Roman" w:cs="Times New Roman"/>
          <w:sz w:val="28"/>
          <w:szCs w:val="28"/>
        </w:rPr>
      </w:pPr>
      <w:r>
        <w:rPr>
          <w:rFonts w:ascii="Times New Roman" w:hAnsi="Times New Roman" w:cs="Times New Roman"/>
          <w:sz w:val="28"/>
          <w:szCs w:val="28"/>
        </w:rPr>
        <w:t xml:space="preserve">- организовывать собрания по  общественным вопросам в рабочее время;</w:t>
      </w:r>
      <w:r/>
    </w:p>
    <w:p>
      <w:pPr>
        <w:ind w:left="-284" w:firstLine="851"/>
        <w:jc w:val="both"/>
        <w:spacing w:after="0" w:line="240" w:lineRule="auto"/>
        <w:tabs>
          <w:tab w:val="left" w:pos="393" w:leader="none"/>
          <w:tab w:val="left" w:pos="7593" w:leader="none"/>
        </w:tabs>
        <w:rPr>
          <w:rFonts w:ascii="Times New Roman" w:hAnsi="Times New Roman" w:cs="Times New Roman"/>
          <w:sz w:val="28"/>
          <w:szCs w:val="28"/>
        </w:rPr>
      </w:pPr>
      <w:r>
        <w:rPr>
          <w:rFonts w:ascii="Times New Roman" w:hAnsi="Times New Roman" w:cs="Times New Roman"/>
          <w:sz w:val="28"/>
          <w:szCs w:val="28"/>
        </w:rPr>
        <w:t xml:space="preserve">- допускать присутствие на занятиях посторонних лиц без согласования с администрацией образовательного учреждения;</w:t>
      </w:r>
      <w:r/>
    </w:p>
    <w:p>
      <w:pPr>
        <w:ind w:left="-284" w:firstLine="851"/>
        <w:jc w:val="both"/>
        <w:spacing w:after="0" w:line="240" w:lineRule="auto"/>
        <w:tabs>
          <w:tab w:val="left" w:pos="393" w:leader="none"/>
          <w:tab w:val="left" w:pos="7593" w:leader="none"/>
        </w:tabs>
        <w:rPr>
          <w:rFonts w:ascii="Times New Roman" w:hAnsi="Times New Roman" w:cs="Times New Roman"/>
          <w:sz w:val="28"/>
          <w:szCs w:val="28"/>
        </w:rPr>
      </w:pPr>
      <w:r>
        <w:rPr>
          <w:rFonts w:ascii="Times New Roman" w:hAnsi="Times New Roman" w:cs="Times New Roman"/>
          <w:sz w:val="28"/>
          <w:szCs w:val="28"/>
        </w:rPr>
        <w:t xml:space="preserve">- делать замечания по поводу работы педагогическим работникам в присутствии  воспитанников; </w:t>
      </w:r>
      <w:r/>
    </w:p>
    <w:p>
      <w:pPr>
        <w:ind w:left="-284" w:firstLine="851"/>
        <w:jc w:val="both"/>
        <w:spacing w:after="0" w:line="240" w:lineRule="auto"/>
        <w:tabs>
          <w:tab w:val="left" w:pos="393" w:leader="none"/>
          <w:tab w:val="left" w:pos="7593" w:leader="none"/>
        </w:tabs>
        <w:rPr>
          <w:rFonts w:ascii="Times New Roman" w:hAnsi="Times New Roman" w:cs="Times New Roman"/>
          <w:sz w:val="28"/>
          <w:szCs w:val="28"/>
        </w:rPr>
      </w:pPr>
      <w:r>
        <w:rPr>
          <w:rFonts w:ascii="Times New Roman" w:hAnsi="Times New Roman" w:cs="Times New Roman"/>
          <w:sz w:val="28"/>
          <w:szCs w:val="28"/>
        </w:rPr>
        <w:t xml:space="preserve">- громко разговаривать  и шуметь в коридорах;</w:t>
      </w:r>
      <w:r/>
    </w:p>
    <w:p>
      <w:pPr>
        <w:ind w:left="-284" w:firstLine="851"/>
        <w:jc w:val="both"/>
        <w:spacing w:after="0" w:line="240" w:lineRule="auto"/>
        <w:tabs>
          <w:tab w:val="left" w:pos="393" w:leader="none"/>
          <w:tab w:val="left" w:pos="7593" w:leader="none"/>
        </w:tabs>
        <w:rPr>
          <w:rFonts w:ascii="Times New Roman" w:hAnsi="Times New Roman" w:cs="Times New Roman"/>
          <w:sz w:val="28"/>
          <w:szCs w:val="28"/>
        </w:rPr>
      </w:pPr>
      <w:r>
        <w:rPr>
          <w:rFonts w:ascii="Times New Roman" w:hAnsi="Times New Roman" w:cs="Times New Roman"/>
          <w:sz w:val="28"/>
          <w:szCs w:val="28"/>
        </w:rPr>
        <w:t xml:space="preserve">- курить на территории и в помещениях МБДОУ детский сад «Рыбка»;</w:t>
      </w:r>
      <w:r/>
    </w:p>
    <w:p>
      <w:pPr>
        <w:ind w:left="-284" w:firstLine="851"/>
        <w:jc w:val="both"/>
        <w:spacing w:after="0" w:line="240" w:lineRule="auto"/>
        <w:tabs>
          <w:tab w:val="left" w:pos="393" w:leader="none"/>
          <w:tab w:val="left" w:pos="7593" w:leader="none"/>
        </w:tabs>
        <w:rPr>
          <w:rFonts w:ascii="Times New Roman" w:hAnsi="Times New Roman" w:cs="Times New Roman"/>
          <w:sz w:val="28"/>
          <w:szCs w:val="28"/>
        </w:rPr>
      </w:pPr>
      <w:r>
        <w:rPr>
          <w:rFonts w:ascii="Times New Roman" w:hAnsi="Times New Roman" w:cs="Times New Roman"/>
          <w:sz w:val="28"/>
          <w:szCs w:val="28"/>
        </w:rPr>
        <w:t xml:space="preserve">6.1</w:t>
      </w:r>
      <w:r>
        <w:rPr>
          <w:rFonts w:ascii="Times New Roman" w:hAnsi="Times New Roman" w:cs="Times New Roman"/>
          <w:sz w:val="28"/>
          <w:szCs w:val="28"/>
        </w:rPr>
        <w:t xml:space="preserve">4</w:t>
      </w:r>
      <w:r>
        <w:rPr>
          <w:rFonts w:ascii="Times New Roman" w:hAnsi="Times New Roman" w:cs="Times New Roman"/>
          <w:sz w:val="28"/>
          <w:szCs w:val="28"/>
        </w:rPr>
        <w:t xml:space="preserve">. Для сторожей устанавливается суммированный учет рабочего времени продолжительностью учетного периода один год.</w:t>
      </w:r>
      <w:r/>
    </w:p>
    <w:p>
      <w:pPr>
        <w:ind w:left="-284" w:firstLine="851"/>
        <w:jc w:val="both"/>
        <w:spacing w:after="0" w:line="240" w:lineRule="auto"/>
        <w:tabs>
          <w:tab w:val="left" w:pos="393" w:leader="none"/>
          <w:tab w:val="left" w:pos="7593" w:leader="none"/>
        </w:tabs>
        <w:rPr>
          <w:rFonts w:ascii="Times New Roman" w:hAnsi="Times New Roman" w:cs="Times New Roman"/>
          <w:sz w:val="28"/>
          <w:szCs w:val="28"/>
        </w:rPr>
      </w:pPr>
      <w:r>
        <w:rPr>
          <w:rFonts w:ascii="Times New Roman" w:hAnsi="Times New Roman" w:cs="Times New Roman"/>
          <w:sz w:val="28"/>
          <w:szCs w:val="28"/>
        </w:rPr>
        <w:t xml:space="preserve">- по графику сменности по 12 часов, с 19:30 ч. до 7:30 ч., в выходные дни с 7:30 ч. до 19:30 ч.,  с 19:30 ч. до 7:30 ч.  </w:t>
      </w:r>
      <w:r>
        <w:rPr>
          <w:rFonts w:ascii="Times New Roman" w:hAnsi="Times New Roman" w:eastAsia="Times New Roman" w:cs="Times New Roman"/>
          <w:sz w:val="28"/>
          <w:szCs w:val="28"/>
          <w:lang w:eastAsia="ru-RU"/>
        </w:rPr>
        <w:t xml:space="preserve">Предоставление перерыва по условиям работы не возможно.</w:t>
      </w:r>
      <w:r/>
    </w:p>
    <w:p>
      <w:pPr>
        <w:ind w:firstLine="851"/>
        <w:jc w:val="center"/>
        <w:spacing w:after="0" w:line="240" w:lineRule="auto"/>
        <w:tabs>
          <w:tab w:val="left" w:pos="393" w:leader="none"/>
          <w:tab w:val="left" w:pos="7593" w:leader="none"/>
        </w:tabs>
        <w:rPr>
          <w:rFonts w:ascii="Times New Roman" w:hAnsi="Times New Roman" w:eastAsia="Times New Roman" w:cs="Times New Roman"/>
          <w:b/>
          <w:sz w:val="28"/>
          <w:szCs w:val="28"/>
          <w:lang w:eastAsia="ru-RU"/>
        </w:rPr>
      </w:pPr>
      <w:r>
        <w:rPr>
          <w:rFonts w:ascii="Times New Roman" w:hAnsi="Times New Roman" w:eastAsia="Times New Roman" w:cs="Times New Roman"/>
          <w:b/>
          <w:sz w:val="28"/>
          <w:szCs w:val="28"/>
          <w:lang w:eastAsia="ru-RU"/>
        </w:rPr>
        <w:t xml:space="preserve">7.Заработная плата</w:t>
      </w:r>
      <w:r/>
    </w:p>
    <w:p>
      <w:pPr>
        <w:ind w:left="-284" w:firstLine="851"/>
        <w:jc w:val="both"/>
        <w:spacing w:after="0" w:line="240" w:lineRule="auto"/>
        <w:tabs>
          <w:tab w:val="left" w:pos="393" w:leader="none"/>
          <w:tab w:val="left" w:pos="7593" w:leader="none"/>
        </w:tabs>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7.</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eastAsia="ru-RU"/>
        </w:rPr>
        <w:t xml:space="preserve">Оплата труда работников МБДОУ детский сад «Рыбка» осуществляется в порядке, установленном Положением об оплате труда работников Учреждения.</w:t>
      </w:r>
      <w:r/>
    </w:p>
    <w:p>
      <w:pPr>
        <w:ind w:left="-284" w:firstLine="851"/>
        <w:jc w:val="both"/>
        <w:spacing w:after="0" w:line="240" w:lineRule="auto"/>
        <w:tabs>
          <w:tab w:val="left" w:pos="393" w:leader="none"/>
          <w:tab w:val="left" w:pos="7593" w:leader="none"/>
        </w:tabs>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7.1.</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eastAsia="ru-RU"/>
        </w:rPr>
        <w:t xml:space="preserve">Локальные нормативные акты, устанавливающие системы оплаты труда, распределение стимулирующего фонда оплаты труда принимаются работодателем по согласованию с профсоюзным комитетом профсоюзной организации. </w:t>
      </w:r>
      <w:r/>
    </w:p>
    <w:p>
      <w:pPr>
        <w:ind w:left="-284" w:firstLine="851"/>
        <w:jc w:val="both"/>
        <w:spacing w:after="0" w:line="240" w:lineRule="auto"/>
        <w:tabs>
          <w:tab w:val="left" w:pos="393" w:leader="none"/>
          <w:tab w:val="left" w:pos="7593" w:leader="none"/>
        </w:tabs>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7.2.</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eastAsia="ru-RU"/>
        </w:rPr>
        <w:t xml:space="preserve">Заработная плата – вознагражд</w:t>
      </w:r>
      <w:r>
        <w:rPr>
          <w:rFonts w:ascii="Times New Roman" w:hAnsi="Times New Roman" w:eastAsia="Times New Roman" w:cs="Times New Roman"/>
          <w:sz w:val="28"/>
          <w:szCs w:val="28"/>
          <w:lang w:eastAsia="ru-RU"/>
        </w:rPr>
        <w:t xml:space="preserve">ение за труд в зависимости от квалификации, сложности выполняемой работы, количества, качества и условий выполняемой работы, а также компенсационные и стимулирующие выплаты (доплаты и надбавки стимулирующего характера, премии и иные поощрительные выплаты).</w:t>
      </w:r>
      <w:r/>
    </w:p>
    <w:p>
      <w:pPr>
        <w:ind w:left="-284" w:firstLine="851"/>
        <w:jc w:val="both"/>
        <w:spacing w:after="0" w:line="240" w:lineRule="auto"/>
        <w:tabs>
          <w:tab w:val="left" w:pos="393" w:leader="none"/>
          <w:tab w:val="left" w:pos="7593" w:leader="none"/>
        </w:tabs>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7.3.</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eastAsia="ru-RU"/>
        </w:rPr>
        <w:t xml:space="preserve">Виды и размеры стимулирующих выплат, показатели качества, результативности или эффективности работы, их критерии, а также порядок начисления стимулирующих выплат определяются в «Положении </w:t>
      </w:r>
      <w:r>
        <w:rPr>
          <w:rFonts w:ascii="Times New Roman" w:hAnsi="Times New Roman" w:cs="Times New Roman"/>
          <w:sz w:val="28"/>
          <w:szCs w:val="28"/>
        </w:rPr>
        <w:t xml:space="preserve">выплат стимулирующей части фонда оплаты труда работников Муниципального казённого дошкольного образовательного учреждения</w:t>
      </w:r>
      <w:r>
        <w:rPr>
          <w:rFonts w:ascii="Times New Roman" w:hAnsi="Times New Roman" w:cs="Times New Roman"/>
          <w:sz w:val="28"/>
          <w:szCs w:val="28"/>
        </w:rPr>
        <w:t xml:space="preserve"> детский сад «Рыбка»»</w:t>
      </w:r>
      <w:r/>
    </w:p>
    <w:p>
      <w:pPr>
        <w:ind w:left="-284" w:firstLine="851"/>
        <w:jc w:val="both"/>
        <w:spacing w:after="0" w:line="240" w:lineRule="auto"/>
        <w:tabs>
          <w:tab w:val="left" w:pos="393" w:leader="none"/>
          <w:tab w:val="left" w:pos="7593" w:leader="none"/>
        </w:tabs>
        <w:rPr>
          <w:rFonts w:ascii="Times New Roman" w:hAnsi="Times New Roman" w:eastAsia="Times New Roman" w:cs="Times New Roman"/>
          <w:sz w:val="28"/>
          <w:szCs w:val="28"/>
          <w:lang w:eastAsia="ru-RU"/>
        </w:rPr>
      </w:pPr>
      <w:r>
        <w:rPr>
          <w:rFonts w:ascii="Times New Roman" w:hAnsi="Times New Roman" w:cs="Times New Roman"/>
          <w:sz w:val="28"/>
          <w:szCs w:val="28"/>
        </w:rPr>
        <w:t xml:space="preserve">7.4.</w:t>
      </w:r>
      <w:r>
        <w:rPr>
          <w:rFonts w:ascii="Times New Roman" w:hAnsi="Times New Roman" w:cs="Times New Roman"/>
          <w:sz w:val="28"/>
          <w:szCs w:val="28"/>
        </w:rPr>
        <w:t xml:space="preserve"> </w:t>
      </w:r>
      <w:r>
        <w:rPr>
          <w:rFonts w:ascii="Times New Roman" w:hAnsi="Times New Roman" w:cs="Times New Roman"/>
          <w:sz w:val="28"/>
          <w:szCs w:val="28"/>
        </w:rPr>
        <w:t xml:space="preserve">Компенсационные выплаты определя</w:t>
      </w:r>
      <w:r>
        <w:rPr>
          <w:rFonts w:ascii="Times New Roman" w:hAnsi="Times New Roman" w:cs="Times New Roman"/>
          <w:sz w:val="28"/>
          <w:szCs w:val="28"/>
        </w:rPr>
        <w:t xml:space="preserve">ются в процентах к должностному окладу (ставке) работника или в абсолютных размерах (в рублях) в соответствии с трудовым законодательством и иными действующими нормативными правовыми актами. Компенсационные выплаты включают в себя выплаты, предусмотренные:</w:t>
      </w:r>
      <w:r/>
    </w:p>
    <w:p>
      <w:pPr>
        <w:ind w:left="-284" w:firstLine="851"/>
        <w:jc w:val="both"/>
        <w:spacing w:after="0" w:line="240" w:lineRule="auto"/>
        <w:tabs>
          <w:tab w:val="left" w:pos="393" w:leader="none"/>
          <w:tab w:val="left" w:pos="7593" w:leader="none"/>
        </w:tabs>
        <w:rPr>
          <w:rFonts w:ascii="Times New Roman" w:hAnsi="Times New Roman" w:eastAsia="Times New Roman" w:cs="Times New Roman"/>
          <w:sz w:val="28"/>
          <w:szCs w:val="28"/>
          <w:lang w:eastAsia="ru-RU"/>
        </w:rPr>
      </w:pPr>
      <w:r>
        <w:rPr>
          <w:rFonts w:ascii="Times New Roman" w:hAnsi="Times New Roman" w:cs="Times New Roman"/>
          <w:sz w:val="28"/>
          <w:szCs w:val="28"/>
        </w:rPr>
        <w:t xml:space="preserve">- законодательством о труде за условия работы, отклоняющиеся от нормальных условий;</w:t>
      </w:r>
      <w:r/>
    </w:p>
    <w:p>
      <w:pPr>
        <w:ind w:left="-284" w:firstLine="851"/>
        <w:jc w:val="both"/>
        <w:spacing w:after="0" w:line="240" w:lineRule="auto"/>
        <w:tabs>
          <w:tab w:val="left" w:pos="393" w:leader="none"/>
          <w:tab w:val="left" w:pos="7593" w:leader="none"/>
        </w:tabs>
        <w:rPr>
          <w:rFonts w:ascii="Times New Roman" w:hAnsi="Times New Roman" w:eastAsia="Times New Roman" w:cs="Times New Roman"/>
          <w:sz w:val="28"/>
          <w:szCs w:val="28"/>
          <w:lang w:eastAsia="ru-RU"/>
        </w:rPr>
      </w:pPr>
      <w:r>
        <w:rPr>
          <w:rFonts w:ascii="Times New Roman" w:hAnsi="Times New Roman" w:cs="Times New Roman"/>
          <w:sz w:val="28"/>
          <w:szCs w:val="28"/>
        </w:rPr>
        <w:t xml:space="preserve">- нормативными правовыми актами области (края, республики);</w:t>
      </w:r>
      <w:r/>
    </w:p>
    <w:p>
      <w:pPr>
        <w:ind w:left="-284" w:firstLine="851"/>
        <w:jc w:val="both"/>
        <w:spacing w:after="0" w:line="240" w:lineRule="auto"/>
        <w:tabs>
          <w:tab w:val="left" w:pos="393" w:leader="none"/>
          <w:tab w:val="left" w:pos="7593" w:leader="none"/>
        </w:tabs>
        <w:rPr>
          <w:rFonts w:ascii="Times New Roman" w:hAnsi="Times New Roman" w:eastAsia="Times New Roman" w:cs="Times New Roman"/>
          <w:sz w:val="28"/>
          <w:szCs w:val="28"/>
          <w:lang w:eastAsia="ru-RU"/>
        </w:rPr>
      </w:pPr>
      <w:r>
        <w:rPr>
          <w:rFonts w:ascii="Times New Roman" w:hAnsi="Times New Roman" w:cs="Times New Roman"/>
          <w:sz w:val="28"/>
          <w:szCs w:val="28"/>
        </w:rPr>
        <w:t xml:space="preserve">- правовыми актами территориальных органов управления</w:t>
      </w:r>
      <w:r/>
    </w:p>
    <w:p>
      <w:pPr>
        <w:ind w:left="-284" w:firstLine="851"/>
        <w:jc w:val="both"/>
        <w:spacing w:after="0" w:line="240" w:lineRule="auto"/>
        <w:tabs>
          <w:tab w:val="left" w:pos="393" w:leader="none"/>
          <w:tab w:val="left" w:pos="7593" w:leader="none"/>
        </w:tabs>
        <w:rPr>
          <w:rFonts w:ascii="Times New Roman" w:hAnsi="Times New Roman" w:eastAsia="Times New Roman" w:cs="Times New Roman"/>
          <w:sz w:val="28"/>
          <w:szCs w:val="28"/>
          <w:lang w:eastAsia="ru-RU"/>
        </w:rPr>
      </w:pPr>
      <w:r>
        <w:rPr>
          <w:rFonts w:ascii="Times New Roman" w:hAnsi="Times New Roman" w:cs="Times New Roman"/>
          <w:sz w:val="28"/>
          <w:szCs w:val="28"/>
        </w:rPr>
        <w:t xml:space="preserve">За совмещение профессий (должностей), расширение зон обслуживания, уве</w:t>
      </w:r>
      <w:r>
        <w:rPr>
          <w:rFonts w:ascii="Times New Roman" w:hAnsi="Times New Roman" w:cs="Times New Roman"/>
          <w:sz w:val="28"/>
          <w:szCs w:val="28"/>
        </w:rPr>
        <w:t xml:space="preserve">личение объёма работы или исполнение обязанностей временно отсутствующего работника компенсационные выплаты устанавливаются в размере, определяемом руководителем ДОУ в процентах к окладу (ставке) по замещаемой должности, но не более такого оклада (ставки).</w:t>
      </w:r>
      <w:r/>
    </w:p>
    <w:p>
      <w:pPr>
        <w:ind w:left="-284" w:firstLine="851"/>
        <w:jc w:val="both"/>
        <w:spacing w:after="0" w:line="240" w:lineRule="auto"/>
        <w:tabs>
          <w:tab w:val="left" w:pos="393" w:leader="none"/>
          <w:tab w:val="left" w:pos="7593" w:leader="none"/>
        </w:tabs>
        <w:rPr>
          <w:rFonts w:ascii="Times New Roman" w:hAnsi="Times New Roman" w:eastAsia="Times New Roman" w:cs="Times New Roman"/>
          <w:sz w:val="28"/>
          <w:szCs w:val="28"/>
          <w:lang w:eastAsia="ru-RU"/>
        </w:rPr>
      </w:pPr>
      <w:r>
        <w:rPr>
          <w:rFonts w:ascii="Times New Roman" w:hAnsi="Times New Roman" w:cs="Times New Roman"/>
          <w:sz w:val="28"/>
          <w:szCs w:val="28"/>
        </w:rPr>
        <w:t xml:space="preserve">7.5.</w:t>
      </w:r>
      <w:r>
        <w:rPr>
          <w:rFonts w:ascii="Times New Roman" w:hAnsi="Times New Roman" w:cs="Times New Roman"/>
          <w:sz w:val="28"/>
          <w:szCs w:val="28"/>
        </w:rPr>
        <w:t xml:space="preserve"> </w:t>
      </w:r>
      <w:r>
        <w:rPr>
          <w:rFonts w:ascii="Times New Roman" w:hAnsi="Times New Roman" w:cs="Times New Roman"/>
          <w:sz w:val="28"/>
          <w:szCs w:val="28"/>
        </w:rPr>
        <w:t xml:space="preserve">Компенсационные выплаты работникам МБДОУ детский сад «Рыбка» устанавливаются приказом руководителя в соответствии с законами и нормативными правовыми актами Российской Феде</w:t>
      </w:r>
      <w:r>
        <w:rPr>
          <w:rFonts w:ascii="Times New Roman" w:hAnsi="Times New Roman" w:cs="Times New Roman"/>
          <w:sz w:val="28"/>
          <w:szCs w:val="28"/>
        </w:rPr>
        <w:t xml:space="preserve">рации, Ямало-Ненецкого автономного округа и отменяются в том же порядке в случае прекращения оснований для их установления, с даты, определяемой в приказе руководителя учреждения, но не ранее дня издания приказа. Основанием для установления компенсационных</w:t>
      </w:r>
      <w:r>
        <w:rPr>
          <w:rFonts w:ascii="Times New Roman" w:hAnsi="Times New Roman" w:cs="Times New Roman"/>
          <w:sz w:val="28"/>
          <w:szCs w:val="28"/>
        </w:rPr>
        <w:t xml:space="preserve"> в связи с вредными и (или) опасными условиями труда является заключение комиссии МБДОУ детского сада «Рыбка» по результатам специальной оценки условий труда, создаваемой на паритетной основе руководителем и профсоюзным комитетом и оформляемой приказом по </w:t>
      </w:r>
      <w:r>
        <w:rPr>
          <w:rFonts w:ascii="Times New Roman" w:hAnsi="Times New Roman" w:cs="Times New Roman"/>
          <w:sz w:val="28"/>
          <w:szCs w:val="28"/>
        </w:rPr>
        <w:t xml:space="preserve">Учреждению и протоколом заседания профкома. Выплаты компенсационного характера, установленные в процентах, применяются к должностному окладу (ставке) работника.</w:t>
      </w:r>
      <w:r/>
    </w:p>
    <w:p>
      <w:pPr>
        <w:ind w:left="-284" w:firstLine="851"/>
        <w:jc w:val="both"/>
        <w:spacing w:after="0" w:line="240" w:lineRule="auto"/>
        <w:tabs>
          <w:tab w:val="left" w:pos="393" w:leader="none"/>
          <w:tab w:val="left" w:pos="7593" w:leader="none"/>
        </w:tabs>
        <w:rPr>
          <w:rFonts w:ascii="Times New Roman" w:hAnsi="Times New Roman" w:eastAsia="Times New Roman" w:cs="Times New Roman"/>
          <w:sz w:val="28"/>
          <w:szCs w:val="28"/>
          <w:lang w:eastAsia="ru-RU"/>
        </w:rPr>
      </w:pPr>
      <w:r>
        <w:rPr>
          <w:rFonts w:ascii="Times New Roman" w:hAnsi="Times New Roman" w:cs="Times New Roman"/>
          <w:sz w:val="28"/>
          <w:szCs w:val="28"/>
        </w:rPr>
        <w:t xml:space="preserve">7.6.</w:t>
      </w:r>
      <w:r>
        <w:rPr>
          <w:rFonts w:ascii="Times New Roman" w:hAnsi="Times New Roman" w:cs="Times New Roman"/>
          <w:sz w:val="28"/>
          <w:szCs w:val="28"/>
        </w:rPr>
        <w:t xml:space="preserve"> </w:t>
      </w:r>
      <w:r>
        <w:rPr>
          <w:rFonts w:ascii="Times New Roman" w:hAnsi="Times New Roman" w:cs="Times New Roman"/>
          <w:sz w:val="28"/>
          <w:szCs w:val="28"/>
        </w:rPr>
        <w:t xml:space="preserve">В МБДОУ детский сад «Рыбка» устанавливаются следующие виды и размеры компенсационных выплат (доплат, надбавок) за работу в условиях, отклоняющихся </w:t>
      </w:r>
      <w:r>
        <w:rPr>
          <w:rFonts w:ascii="Times New Roman" w:hAnsi="Times New Roman" w:cs="Times New Roman"/>
          <w:sz w:val="28"/>
          <w:szCs w:val="28"/>
        </w:rPr>
        <w:t xml:space="preserve">от</w:t>
      </w:r>
      <w:r>
        <w:rPr>
          <w:rFonts w:ascii="Times New Roman" w:hAnsi="Times New Roman" w:cs="Times New Roman"/>
          <w:sz w:val="28"/>
          <w:szCs w:val="28"/>
        </w:rPr>
        <w:t xml:space="preserve"> нормальных:</w:t>
      </w:r>
      <w:r/>
    </w:p>
    <w:p>
      <w:pPr>
        <w:ind w:left="-284" w:firstLine="851"/>
        <w:jc w:val="both"/>
        <w:spacing w:after="0" w:line="240" w:lineRule="auto"/>
        <w:tabs>
          <w:tab w:val="left" w:pos="393" w:leader="none"/>
          <w:tab w:val="left" w:pos="7593" w:leader="none"/>
        </w:tabs>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7</w:t>
      </w:r>
      <w:r>
        <w:rPr>
          <w:rFonts w:ascii="Times New Roman" w:hAnsi="Times New Roman" w:cs="Times New Roman"/>
          <w:sz w:val="28"/>
          <w:szCs w:val="28"/>
        </w:rPr>
        <w:t xml:space="preserve">.6.1.</w:t>
      </w:r>
      <w:r>
        <w:rPr>
          <w:rFonts w:ascii="Times New Roman" w:hAnsi="Times New Roman" w:cs="Times New Roman"/>
          <w:sz w:val="28"/>
          <w:szCs w:val="28"/>
        </w:rPr>
        <w:t xml:space="preserve"> </w:t>
      </w:r>
      <w:r>
        <w:rPr>
          <w:rFonts w:ascii="Times New Roman" w:hAnsi="Times New Roman" w:cs="Times New Roman"/>
          <w:sz w:val="28"/>
          <w:szCs w:val="28"/>
        </w:rPr>
        <w:t xml:space="preserve">Доплата за ночную работу производится в повышенном размере, но не ниже размеров установленных законом и иными правовыми актами / ст.154 ТК РФ/ - 35%.</w:t>
      </w:r>
      <w:r/>
    </w:p>
    <w:p>
      <w:pPr>
        <w:ind w:left="-284" w:firstLine="851"/>
        <w:jc w:val="both"/>
        <w:spacing w:after="0" w:line="240" w:lineRule="auto"/>
        <w:tabs>
          <w:tab w:val="left" w:pos="393" w:leader="none"/>
          <w:tab w:val="left" w:pos="7593" w:leader="none"/>
        </w:tabs>
        <w:rPr>
          <w:rFonts w:ascii="Times New Roman" w:hAnsi="Times New Roman" w:cs="Times New Roman"/>
          <w:sz w:val="28"/>
          <w:szCs w:val="28"/>
        </w:rPr>
      </w:pPr>
      <w:r>
        <w:rPr>
          <w:rFonts w:ascii="Times New Roman" w:hAnsi="Times New Roman" w:eastAsia="Times New Roman" w:cs="Times New Roman"/>
          <w:sz w:val="28"/>
          <w:szCs w:val="28"/>
          <w:lang w:eastAsia="ru-RU"/>
        </w:rPr>
        <w:t xml:space="preserve">7</w:t>
      </w:r>
      <w:r>
        <w:rPr>
          <w:rFonts w:ascii="Times New Roman" w:hAnsi="Times New Roman" w:cs="Times New Roman"/>
          <w:sz w:val="28"/>
          <w:szCs w:val="28"/>
        </w:rPr>
        <w:t xml:space="preserve">.6.2.</w:t>
      </w:r>
      <w:r>
        <w:rPr>
          <w:rFonts w:ascii="Times New Roman" w:hAnsi="Times New Roman" w:cs="Times New Roman"/>
          <w:sz w:val="28"/>
          <w:szCs w:val="28"/>
        </w:rPr>
        <w:t xml:space="preserve"> </w:t>
      </w:r>
      <w:r>
        <w:rPr>
          <w:rFonts w:ascii="Times New Roman" w:hAnsi="Times New Roman" w:cs="Times New Roman"/>
          <w:sz w:val="28"/>
          <w:szCs w:val="28"/>
        </w:rPr>
        <w:t xml:space="preserve">Оплата</w:t>
      </w:r>
      <w:r>
        <w:rPr>
          <w:rFonts w:ascii="Times New Roman" w:hAnsi="Times New Roman" w:cs="Times New Roman"/>
          <w:sz w:val="28"/>
          <w:szCs w:val="28"/>
        </w:rPr>
        <w:t xml:space="preserve"> труда в выходные и нерабочие праздничные дни производится в двойном размере / ст.153 ТК РФ/. По желанию работника может быть предоставлен другой оплачиваемый день отдыха, а работа в выходной или нерабочий праздничный день оплачивается в одинарном размере.</w:t>
      </w:r>
      <w:r/>
    </w:p>
    <w:p>
      <w:pPr>
        <w:ind w:left="-284" w:firstLine="851"/>
        <w:jc w:val="both"/>
        <w:spacing w:after="0" w:line="240" w:lineRule="auto"/>
        <w:tabs>
          <w:tab w:val="left" w:pos="393" w:leader="none"/>
          <w:tab w:val="left" w:pos="7593" w:leader="none"/>
        </w:tabs>
        <w:rPr>
          <w:rFonts w:ascii="Times New Roman" w:hAnsi="Times New Roman" w:cs="Times New Roman"/>
          <w:sz w:val="28"/>
          <w:szCs w:val="28"/>
          <w:highlight w:val="white"/>
        </w:rPr>
      </w:pPr>
      <w:r>
        <w:rPr>
          <w:rFonts w:ascii="Times New Roman" w:hAnsi="Times New Roman" w:cs="Times New Roman"/>
          <w:sz w:val="28"/>
          <w:szCs w:val="28"/>
        </w:rPr>
        <w:t xml:space="preserve">7.6.3.</w:t>
      </w:r>
      <w:r>
        <w:rPr>
          <w:rFonts w:ascii="Times New Roman" w:hAnsi="Times New Roman" w:cs="Times New Roman"/>
          <w:sz w:val="28"/>
          <w:szCs w:val="28"/>
        </w:rPr>
        <w:t xml:space="preserve"> </w:t>
      </w:r>
      <w:r>
        <w:rPr>
          <w:rFonts w:ascii="Times New Roman" w:hAnsi="Times New Roman" w:cs="Times New Roman"/>
          <w:sz w:val="28"/>
          <w:szCs w:val="28"/>
        </w:rPr>
        <w:t xml:space="preserve">Заработная плата выплачивается согласно ст.136 ТК РФ два раза в месяц, в денежной форме в месте выполнения работы или перечислением на указанный счёт в банке</w:t>
      </w:r>
      <w:r>
        <w:rPr>
          <w:rFonts w:ascii="Times New Roman" w:hAnsi="Times New Roman" w:cs="Times New Roman"/>
          <w:sz w:val="28"/>
          <w:szCs w:val="28"/>
          <w:highlight w:val="white"/>
        </w:rPr>
        <w:t xml:space="preserve"> два раза в месяц 10 и 25 числа.</w:t>
      </w:r>
      <w:r/>
    </w:p>
    <w:p>
      <w:pPr>
        <w:ind w:left="-284" w:firstLine="851"/>
        <w:jc w:val="both"/>
        <w:spacing w:after="0" w:line="240" w:lineRule="auto"/>
        <w:tabs>
          <w:tab w:val="left" w:pos="393" w:leader="none"/>
          <w:tab w:val="left" w:pos="7593" w:leader="none"/>
        </w:tabs>
        <w:rPr>
          <w:rFonts w:ascii="Times New Roman" w:hAnsi="Times New Roman" w:cs="Times New Roman"/>
          <w:sz w:val="28"/>
          <w:szCs w:val="28"/>
        </w:rPr>
      </w:pPr>
      <w:r>
        <w:rPr>
          <w:rFonts w:ascii="Times New Roman" w:hAnsi="Times New Roman" w:cs="Times New Roman"/>
          <w:sz w:val="28"/>
          <w:szCs w:val="28"/>
        </w:rPr>
        <w:t xml:space="preserve">7.7.</w:t>
      </w:r>
      <w:r>
        <w:rPr>
          <w:rFonts w:ascii="Times New Roman" w:hAnsi="Times New Roman" w:cs="Times New Roman"/>
          <w:sz w:val="28"/>
          <w:szCs w:val="28"/>
        </w:rPr>
        <w:t xml:space="preserve"> </w:t>
      </w:r>
      <w:r>
        <w:rPr>
          <w:rFonts w:ascii="Times New Roman" w:hAnsi="Times New Roman" w:cs="Times New Roman"/>
          <w:sz w:val="28"/>
          <w:szCs w:val="28"/>
        </w:rPr>
        <w:t xml:space="preserve">Оплата за отпуск производится не позднее, чем за три дня до его начала / </w:t>
      </w:r>
      <w:r>
        <w:rPr>
          <w:rFonts w:ascii="Times New Roman" w:hAnsi="Times New Roman" w:cs="Times New Roman"/>
          <w:sz w:val="28"/>
          <w:szCs w:val="28"/>
        </w:rPr>
        <w:t xml:space="preserve">ч</w:t>
      </w:r>
      <w:r>
        <w:rPr>
          <w:rFonts w:ascii="Times New Roman" w:hAnsi="Times New Roman" w:cs="Times New Roman"/>
          <w:sz w:val="28"/>
          <w:szCs w:val="28"/>
        </w:rPr>
        <w:t xml:space="preserve">.9 ст.136 ТК РФ/.</w:t>
      </w:r>
      <w:r/>
    </w:p>
    <w:p>
      <w:pPr>
        <w:ind w:left="-284" w:firstLine="851"/>
        <w:jc w:val="both"/>
        <w:spacing w:after="0" w:line="240" w:lineRule="auto"/>
        <w:tabs>
          <w:tab w:val="left" w:pos="393" w:leader="none"/>
          <w:tab w:val="left" w:pos="7593" w:leader="none"/>
        </w:tabs>
        <w:rPr>
          <w:rFonts w:ascii="Times New Roman" w:hAnsi="Times New Roman" w:cs="Times New Roman"/>
          <w:sz w:val="28"/>
          <w:szCs w:val="28"/>
        </w:rPr>
      </w:pPr>
      <w:r>
        <w:rPr>
          <w:rFonts w:ascii="Times New Roman" w:hAnsi="Times New Roman" w:cs="Times New Roman"/>
          <w:sz w:val="28"/>
          <w:szCs w:val="28"/>
        </w:rPr>
        <w:t xml:space="preserve">7.8.</w:t>
      </w:r>
      <w:r>
        <w:rPr>
          <w:rFonts w:ascii="Times New Roman" w:hAnsi="Times New Roman" w:cs="Times New Roman"/>
          <w:sz w:val="28"/>
          <w:szCs w:val="28"/>
        </w:rPr>
        <w:t xml:space="preserve"> </w:t>
      </w:r>
      <w:r>
        <w:rPr>
          <w:rFonts w:ascii="Times New Roman" w:hAnsi="Times New Roman" w:cs="Times New Roman"/>
          <w:sz w:val="28"/>
          <w:szCs w:val="28"/>
        </w:rPr>
        <w:t xml:space="preserve">О введении новых форм труда работники должны быть извещены не позднее, чем за два месяца / ст.162 ТК РФ/.</w:t>
      </w:r>
      <w:r/>
    </w:p>
    <w:p>
      <w:pPr>
        <w:ind w:left="-284" w:firstLine="851"/>
        <w:jc w:val="both"/>
        <w:spacing w:after="0" w:line="240" w:lineRule="auto"/>
        <w:tabs>
          <w:tab w:val="left" w:pos="393" w:leader="none"/>
          <w:tab w:val="left" w:pos="7593" w:leader="none"/>
        </w:tabs>
        <w:rPr>
          <w:rFonts w:ascii="Times New Roman" w:hAnsi="Times New Roman" w:cs="Times New Roman"/>
          <w:sz w:val="28"/>
          <w:szCs w:val="28"/>
        </w:rPr>
      </w:pPr>
      <w:r>
        <w:rPr>
          <w:rFonts w:ascii="Times New Roman" w:hAnsi="Times New Roman" w:cs="Times New Roman"/>
          <w:sz w:val="28"/>
          <w:szCs w:val="28"/>
        </w:rPr>
        <w:t xml:space="preserve">7.9.Ответственность за своевременность выплаты заработной платы работникам несёт руководитель учреждения.</w:t>
      </w:r>
      <w:r/>
    </w:p>
    <w:p>
      <w:pPr>
        <w:ind w:left="-284" w:firstLine="851"/>
        <w:jc w:val="both"/>
        <w:spacing w:after="0" w:line="240" w:lineRule="auto"/>
        <w:tabs>
          <w:tab w:val="left" w:pos="393" w:leader="none"/>
          <w:tab w:val="left" w:pos="7593" w:leader="none"/>
        </w:tabs>
        <w:rPr>
          <w:rFonts w:ascii="Times New Roman" w:hAnsi="Times New Roman" w:cs="Times New Roman"/>
          <w:sz w:val="28"/>
          <w:szCs w:val="28"/>
        </w:rPr>
      </w:pPr>
      <w:r>
        <w:rPr>
          <w:rFonts w:ascii="Times New Roman" w:hAnsi="Times New Roman" w:cs="Times New Roman"/>
          <w:sz w:val="28"/>
          <w:szCs w:val="28"/>
        </w:rPr>
        <w:t xml:space="preserve">7.10.</w:t>
      </w:r>
      <w:r>
        <w:rPr>
          <w:rFonts w:ascii="Times New Roman" w:hAnsi="Times New Roman" w:cs="Times New Roman"/>
          <w:sz w:val="28"/>
          <w:szCs w:val="28"/>
        </w:rPr>
        <w:t xml:space="preserve"> </w:t>
      </w:r>
      <w:r>
        <w:rPr>
          <w:rFonts w:ascii="Times New Roman" w:hAnsi="Times New Roman" w:cs="Times New Roman"/>
          <w:sz w:val="28"/>
          <w:szCs w:val="28"/>
        </w:rPr>
        <w:t xml:space="preserve">Бухгалтерия МКУ «Дирекция по ФЭС и </w:t>
      </w:r>
      <w:r>
        <w:rPr>
          <w:rFonts w:ascii="Times New Roman" w:hAnsi="Times New Roman" w:cs="Times New Roman"/>
          <w:sz w:val="28"/>
          <w:szCs w:val="28"/>
        </w:rPr>
        <w:t xml:space="preserve">ОТО</w:t>
      </w:r>
      <w:r>
        <w:rPr>
          <w:rFonts w:ascii="Times New Roman" w:hAnsi="Times New Roman" w:cs="Times New Roman"/>
          <w:sz w:val="28"/>
          <w:szCs w:val="28"/>
        </w:rPr>
        <w:t xml:space="preserve"> муниципальной системы образования» обеспечивает полное информирование каждого работника о составных </w:t>
      </w:r>
      <w:r>
        <w:rPr>
          <w:rFonts w:ascii="Times New Roman" w:hAnsi="Times New Roman" w:cs="Times New Roman"/>
          <w:sz w:val="28"/>
          <w:szCs w:val="28"/>
        </w:rPr>
        <w:t xml:space="preserve">частях заработной платы, размерах и основаниях произведённых удержаний. Она обязана проводить перерасчёт заработной платы с учётом изменений в законодательстве в течение месяца после поступления нормативных документов и соответствующего финансирования.    </w:t>
      </w:r>
      <w:r/>
    </w:p>
    <w:p>
      <w:pPr>
        <w:ind w:left="-284" w:firstLine="851"/>
        <w:jc w:val="both"/>
        <w:spacing w:after="0" w:line="240" w:lineRule="auto"/>
        <w:tabs>
          <w:tab w:val="left" w:pos="393" w:leader="none"/>
          <w:tab w:val="left" w:pos="7593" w:leader="none"/>
        </w:tabs>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r>
      <w:r/>
    </w:p>
    <w:p>
      <w:pPr>
        <w:ind w:firstLine="851"/>
        <w:jc w:val="center"/>
        <w:spacing w:after="0" w:line="240" w:lineRule="auto"/>
        <w:tabs>
          <w:tab w:val="left" w:pos="393" w:leader="none"/>
          <w:tab w:val="left" w:pos="7593" w:leader="none"/>
        </w:tabs>
        <w:rPr>
          <w:rFonts w:ascii="Times New Roman" w:hAnsi="Times New Roman" w:eastAsia="Times New Roman" w:cs="Times New Roman"/>
          <w:b/>
          <w:sz w:val="28"/>
          <w:szCs w:val="28"/>
          <w:lang w:eastAsia="ru-RU"/>
        </w:rPr>
      </w:pPr>
      <w:r>
        <w:rPr>
          <w:rFonts w:ascii="Times New Roman" w:hAnsi="Times New Roman" w:eastAsia="Times New Roman" w:cs="Times New Roman"/>
          <w:b/>
          <w:sz w:val="28"/>
          <w:szCs w:val="28"/>
          <w:lang w:eastAsia="ru-RU"/>
        </w:rPr>
        <w:t xml:space="preserve">8.Поощрения за успех в работе</w:t>
      </w:r>
      <w:r/>
    </w:p>
    <w:p>
      <w:pPr>
        <w:ind w:left="-284" w:firstLine="851"/>
        <w:jc w:val="both"/>
        <w:spacing w:after="0" w:line="240" w:lineRule="auto"/>
        <w:rPr>
          <w:rFonts w:ascii="Times New Roman" w:hAnsi="Times New Roman" w:eastAsia="Calibri" w:cs="Times New Roman"/>
          <w:sz w:val="28"/>
          <w:szCs w:val="28"/>
        </w:rPr>
      </w:pPr>
      <w:r>
        <w:rPr>
          <w:rFonts w:ascii="Times New Roman" w:hAnsi="Times New Roman" w:cs="Times New Roman"/>
          <w:sz w:val="28"/>
          <w:szCs w:val="28"/>
        </w:rPr>
        <w:t xml:space="preserve">8</w:t>
      </w:r>
      <w:r>
        <w:rPr>
          <w:rFonts w:ascii="Times New Roman" w:hAnsi="Times New Roman" w:eastAsia="Calibri" w:cs="Times New Roman"/>
          <w:sz w:val="28"/>
          <w:szCs w:val="28"/>
        </w:rPr>
        <w:t xml:space="preserve">.1.</w:t>
      </w:r>
      <w:r>
        <w:rPr>
          <w:rFonts w:ascii="Times New Roman" w:hAnsi="Times New Roman" w:eastAsia="Calibri" w:cs="Times New Roman"/>
          <w:sz w:val="28"/>
          <w:szCs w:val="28"/>
        </w:rPr>
        <w:t xml:space="preserve"> </w:t>
      </w:r>
      <w:r>
        <w:rPr>
          <w:rFonts w:ascii="Times New Roman" w:hAnsi="Times New Roman" w:eastAsia="Calibri" w:cs="Times New Roman"/>
          <w:sz w:val="28"/>
          <w:szCs w:val="28"/>
        </w:rPr>
        <w:t xml:space="preserve">На основании ст.144, 191 ТК РФ, за образцовое выполнение трудовых обязанностей, инновационную деятельность, новаторство в труде, за участие в различных конкурсах применяются следующие поощрения:</w:t>
      </w:r>
      <w:r/>
    </w:p>
    <w:p>
      <w:pPr>
        <w:ind w:left="-284" w:firstLine="851"/>
        <w:jc w:val="both"/>
        <w:spacing w:after="0" w:line="240" w:lineRule="auto"/>
        <w:rPr>
          <w:rFonts w:ascii="Times New Roman" w:hAnsi="Times New Roman" w:eastAsia="Calibri" w:cs="Times New Roman"/>
          <w:sz w:val="28"/>
          <w:szCs w:val="28"/>
        </w:rPr>
      </w:pPr>
      <w:r>
        <w:rPr>
          <w:rFonts w:ascii="Times New Roman" w:hAnsi="Times New Roman" w:eastAsia="Calibri" w:cs="Times New Roman"/>
          <w:sz w:val="28"/>
          <w:szCs w:val="28"/>
        </w:rPr>
        <w:t xml:space="preserve">-</w:t>
      </w:r>
      <w:r>
        <w:rPr>
          <w:rFonts w:ascii="Times New Roman" w:hAnsi="Times New Roman" w:eastAsia="Calibri" w:cs="Times New Roman"/>
          <w:sz w:val="28"/>
          <w:szCs w:val="28"/>
        </w:rPr>
        <w:t xml:space="preserve"> </w:t>
      </w:r>
      <w:r>
        <w:rPr>
          <w:rFonts w:ascii="Times New Roman" w:hAnsi="Times New Roman" w:eastAsia="Calibri" w:cs="Times New Roman"/>
          <w:sz w:val="28"/>
          <w:szCs w:val="28"/>
        </w:rPr>
        <w:t xml:space="preserve">объявление благодарности;</w:t>
      </w:r>
      <w:r/>
    </w:p>
    <w:p>
      <w:pPr>
        <w:ind w:left="-284" w:firstLine="851"/>
        <w:jc w:val="both"/>
        <w:spacing w:after="0" w:line="240" w:lineRule="auto"/>
        <w:rPr>
          <w:rFonts w:ascii="Times New Roman" w:hAnsi="Times New Roman" w:eastAsia="Calibri" w:cs="Times New Roman"/>
          <w:sz w:val="28"/>
          <w:szCs w:val="28"/>
        </w:rPr>
      </w:pPr>
      <w:r>
        <w:rPr>
          <w:rFonts w:ascii="Times New Roman" w:hAnsi="Times New Roman" w:eastAsia="Calibri" w:cs="Times New Roman"/>
          <w:sz w:val="28"/>
          <w:szCs w:val="28"/>
        </w:rPr>
        <w:t xml:space="preserve">-</w:t>
      </w:r>
      <w:r>
        <w:rPr>
          <w:rFonts w:ascii="Times New Roman" w:hAnsi="Times New Roman" w:eastAsia="Calibri" w:cs="Times New Roman"/>
          <w:sz w:val="28"/>
          <w:szCs w:val="28"/>
        </w:rPr>
        <w:t xml:space="preserve"> </w:t>
      </w:r>
      <w:r>
        <w:rPr>
          <w:rFonts w:ascii="Times New Roman" w:hAnsi="Times New Roman" w:eastAsia="Calibri" w:cs="Times New Roman"/>
          <w:sz w:val="28"/>
          <w:szCs w:val="28"/>
        </w:rPr>
        <w:t xml:space="preserve">премирование;</w:t>
      </w:r>
      <w:r/>
    </w:p>
    <w:p>
      <w:pPr>
        <w:ind w:left="-284" w:firstLine="851"/>
        <w:jc w:val="both"/>
        <w:spacing w:after="0" w:line="240" w:lineRule="auto"/>
        <w:rPr>
          <w:rFonts w:ascii="Times New Roman" w:hAnsi="Times New Roman" w:eastAsia="Calibri" w:cs="Times New Roman"/>
          <w:sz w:val="28"/>
          <w:szCs w:val="28"/>
        </w:rPr>
      </w:pPr>
      <w:r>
        <w:rPr>
          <w:rFonts w:ascii="Times New Roman" w:hAnsi="Times New Roman" w:eastAsia="Calibri" w:cs="Times New Roman"/>
          <w:sz w:val="28"/>
          <w:szCs w:val="28"/>
        </w:rPr>
        <w:t xml:space="preserve">-</w:t>
      </w:r>
      <w:r>
        <w:rPr>
          <w:rFonts w:ascii="Times New Roman" w:hAnsi="Times New Roman" w:eastAsia="Calibri" w:cs="Times New Roman"/>
          <w:sz w:val="28"/>
          <w:szCs w:val="28"/>
        </w:rPr>
        <w:t xml:space="preserve"> </w:t>
      </w:r>
      <w:r>
        <w:rPr>
          <w:rFonts w:ascii="Times New Roman" w:hAnsi="Times New Roman" w:eastAsia="Calibri" w:cs="Times New Roman"/>
          <w:sz w:val="28"/>
          <w:szCs w:val="28"/>
        </w:rPr>
        <w:t xml:space="preserve">награждение Почётной грамотой;</w:t>
      </w:r>
      <w:r/>
    </w:p>
    <w:p>
      <w:pPr>
        <w:ind w:left="-284" w:firstLine="851"/>
        <w:jc w:val="both"/>
        <w:spacing w:after="0" w:line="240" w:lineRule="auto"/>
        <w:rPr>
          <w:rFonts w:ascii="Times New Roman" w:hAnsi="Times New Roman" w:eastAsia="Calibri" w:cs="Times New Roman"/>
          <w:sz w:val="28"/>
          <w:szCs w:val="28"/>
        </w:rPr>
      </w:pPr>
      <w:r>
        <w:rPr>
          <w:rFonts w:ascii="Times New Roman" w:hAnsi="Times New Roman" w:eastAsia="Calibri" w:cs="Times New Roman"/>
          <w:sz w:val="28"/>
          <w:szCs w:val="28"/>
        </w:rPr>
        <w:t xml:space="preserve">-</w:t>
      </w:r>
      <w:r>
        <w:rPr>
          <w:rFonts w:ascii="Times New Roman" w:hAnsi="Times New Roman" w:eastAsia="Calibri" w:cs="Times New Roman"/>
          <w:sz w:val="28"/>
          <w:szCs w:val="28"/>
        </w:rPr>
        <w:t xml:space="preserve"> </w:t>
      </w:r>
      <w:r>
        <w:rPr>
          <w:rFonts w:ascii="Times New Roman" w:hAnsi="Times New Roman" w:eastAsia="Calibri" w:cs="Times New Roman"/>
          <w:sz w:val="28"/>
          <w:szCs w:val="28"/>
        </w:rPr>
        <w:t xml:space="preserve">представление к награждению ведомственными и государственными наградами.</w:t>
      </w:r>
      <w:r/>
    </w:p>
    <w:p>
      <w:pPr>
        <w:ind w:left="-284" w:firstLine="851"/>
        <w:jc w:val="both"/>
        <w:spacing w:after="0" w:line="240" w:lineRule="auto"/>
        <w:rPr>
          <w:rFonts w:ascii="Times New Roman" w:hAnsi="Times New Roman" w:eastAsia="Calibri" w:cs="Times New Roman"/>
          <w:sz w:val="28"/>
          <w:szCs w:val="28"/>
        </w:rPr>
      </w:pPr>
      <w:r>
        <w:rPr>
          <w:rFonts w:ascii="Times New Roman" w:hAnsi="Times New Roman" w:cs="Times New Roman"/>
          <w:sz w:val="28"/>
          <w:szCs w:val="28"/>
        </w:rPr>
        <w:t xml:space="preserve">8</w:t>
      </w:r>
      <w:r>
        <w:rPr>
          <w:rFonts w:ascii="Times New Roman" w:hAnsi="Times New Roman" w:eastAsia="Calibri" w:cs="Times New Roman"/>
          <w:sz w:val="28"/>
          <w:szCs w:val="28"/>
        </w:rPr>
        <w:t xml:space="preserve">.2.</w:t>
      </w:r>
      <w:r>
        <w:rPr>
          <w:rFonts w:ascii="Times New Roman" w:hAnsi="Times New Roman" w:eastAsia="Calibri" w:cs="Times New Roman"/>
          <w:sz w:val="28"/>
          <w:szCs w:val="28"/>
        </w:rPr>
        <w:t xml:space="preserve"> </w:t>
      </w:r>
      <w:r>
        <w:rPr>
          <w:rFonts w:ascii="Times New Roman" w:hAnsi="Times New Roman" w:eastAsia="Calibri" w:cs="Times New Roman"/>
          <w:sz w:val="28"/>
          <w:szCs w:val="28"/>
        </w:rPr>
        <w:t xml:space="preserve">Поощрения объявляются приказом и доводятся до сведения коллектива, запись о поощрении вносится в трудовую книжку работника.</w:t>
      </w:r>
      <w:r/>
    </w:p>
    <w:p>
      <w:pPr>
        <w:ind w:left="-284" w:firstLine="851"/>
        <w:jc w:val="both"/>
        <w:spacing w:after="0" w:line="240" w:lineRule="auto"/>
        <w:rPr>
          <w:rFonts w:ascii="Times New Roman" w:hAnsi="Times New Roman" w:eastAsia="Calibri" w:cs="Times New Roman"/>
          <w:sz w:val="28"/>
          <w:szCs w:val="28"/>
        </w:rPr>
      </w:pPr>
      <w:r>
        <w:rPr>
          <w:rFonts w:ascii="Times New Roman" w:hAnsi="Times New Roman" w:eastAsia="Calibri" w:cs="Times New Roman"/>
          <w:sz w:val="28"/>
          <w:szCs w:val="28"/>
        </w:rPr>
      </w:r>
      <w:r/>
    </w:p>
    <w:p>
      <w:pPr>
        <w:ind w:firstLine="851"/>
        <w:jc w:val="center"/>
        <w:spacing w:after="0" w:line="240" w:lineRule="auto"/>
        <w:rPr>
          <w:rFonts w:ascii="Times New Roman" w:hAnsi="Times New Roman" w:eastAsia="Calibri" w:cs="Times New Roman"/>
          <w:b/>
          <w:sz w:val="28"/>
          <w:szCs w:val="28"/>
        </w:rPr>
      </w:pPr>
      <w:r>
        <w:rPr>
          <w:rFonts w:ascii="Times New Roman" w:hAnsi="Times New Roman" w:cs="Times New Roman"/>
          <w:b/>
          <w:sz w:val="28"/>
          <w:szCs w:val="28"/>
        </w:rPr>
        <w:t xml:space="preserve">9.Взыскания за нарушения трудовой дисциплины</w:t>
      </w:r>
      <w:r/>
    </w:p>
    <w:p>
      <w:pPr>
        <w:ind w:left="-284" w:firstLine="851"/>
        <w:jc w:val="both"/>
        <w:spacing w:after="0" w:line="240" w:lineRule="auto"/>
        <w:rPr>
          <w:rFonts w:ascii="Times New Roman" w:hAnsi="Times New Roman" w:eastAsia="Calibri" w:cs="Times New Roman"/>
          <w:sz w:val="28"/>
          <w:szCs w:val="28"/>
        </w:rPr>
      </w:pPr>
      <w:r>
        <w:rPr>
          <w:rFonts w:ascii="Times New Roman" w:hAnsi="Times New Roman" w:cs="Times New Roman"/>
          <w:sz w:val="28"/>
          <w:szCs w:val="28"/>
        </w:rPr>
        <w:t xml:space="preserve">9</w:t>
      </w:r>
      <w:r>
        <w:rPr>
          <w:rFonts w:ascii="Times New Roman" w:hAnsi="Times New Roman" w:eastAsia="Calibri" w:cs="Times New Roman"/>
          <w:sz w:val="28"/>
          <w:szCs w:val="28"/>
        </w:rPr>
        <w:t xml:space="preserve">.1. За нарушение трудовой дисциплины применяются следующие меры</w:t>
      </w:r>
      <w:r>
        <w:rPr>
          <w:rFonts w:ascii="Times New Roman" w:hAnsi="Times New Roman" w:eastAsia="Calibri" w:cs="Times New Roman"/>
          <w:sz w:val="28"/>
          <w:szCs w:val="28"/>
        </w:rPr>
        <w:t xml:space="preserve">:</w:t>
      </w:r>
      <w:r/>
    </w:p>
    <w:p>
      <w:pPr>
        <w:ind w:left="-284" w:firstLine="851"/>
        <w:jc w:val="both"/>
        <w:spacing w:after="0" w:line="240" w:lineRule="auto"/>
        <w:rPr>
          <w:rFonts w:ascii="Times New Roman" w:hAnsi="Times New Roman" w:eastAsia="Calibri" w:cs="Times New Roman"/>
          <w:sz w:val="28"/>
          <w:szCs w:val="28"/>
        </w:rPr>
      </w:pPr>
      <w:r>
        <w:rPr>
          <w:rFonts w:ascii="Times New Roman" w:hAnsi="Times New Roman" w:eastAsia="Calibri" w:cs="Times New Roman"/>
          <w:sz w:val="28"/>
          <w:szCs w:val="28"/>
        </w:rPr>
        <w:t xml:space="preserve">- </w:t>
      </w:r>
      <w:r>
        <w:rPr>
          <w:rFonts w:ascii="Times New Roman" w:hAnsi="Times New Roman" w:eastAsia="Calibri" w:cs="Times New Roman"/>
          <w:sz w:val="28"/>
          <w:szCs w:val="28"/>
        </w:rPr>
        <w:t xml:space="preserve">взыскания:</w:t>
      </w:r>
      <w:r/>
    </w:p>
    <w:p>
      <w:pPr>
        <w:ind w:left="-284" w:firstLine="851"/>
        <w:jc w:val="both"/>
        <w:spacing w:after="0" w:line="240" w:lineRule="auto"/>
        <w:rPr>
          <w:rFonts w:ascii="Times New Roman" w:hAnsi="Times New Roman" w:eastAsia="Calibri" w:cs="Times New Roman"/>
          <w:sz w:val="28"/>
          <w:szCs w:val="28"/>
        </w:rPr>
      </w:pPr>
      <w:r>
        <w:rPr>
          <w:rFonts w:ascii="Times New Roman" w:hAnsi="Times New Roman" w:eastAsia="Calibri" w:cs="Times New Roman"/>
          <w:bCs/>
          <w:sz w:val="28"/>
          <w:szCs w:val="28"/>
        </w:rPr>
        <w:t xml:space="preserve">-</w:t>
      </w:r>
      <w:r>
        <w:rPr>
          <w:rFonts w:ascii="Times New Roman" w:hAnsi="Times New Roman" w:eastAsia="Calibri" w:cs="Times New Roman"/>
          <w:bCs/>
          <w:sz w:val="28"/>
          <w:szCs w:val="28"/>
        </w:rPr>
        <w:t xml:space="preserve"> </w:t>
      </w:r>
      <w:r>
        <w:rPr>
          <w:rFonts w:ascii="Times New Roman" w:hAnsi="Times New Roman" w:eastAsia="Calibri" w:cs="Times New Roman"/>
          <w:bCs/>
          <w:sz w:val="28"/>
          <w:szCs w:val="28"/>
        </w:rPr>
        <w:t xml:space="preserve">замечание;</w:t>
      </w:r>
      <w:r/>
    </w:p>
    <w:p>
      <w:pPr>
        <w:ind w:left="-284" w:firstLine="851"/>
        <w:jc w:val="both"/>
        <w:spacing w:after="0" w:line="240" w:lineRule="auto"/>
        <w:rPr>
          <w:rFonts w:ascii="Times New Roman" w:hAnsi="Times New Roman" w:eastAsia="Calibri" w:cs="Times New Roman"/>
          <w:sz w:val="28"/>
          <w:szCs w:val="28"/>
        </w:rPr>
      </w:pPr>
      <w:r>
        <w:rPr>
          <w:rFonts w:ascii="Times New Roman" w:hAnsi="Times New Roman" w:eastAsia="Calibri" w:cs="Times New Roman"/>
          <w:bCs/>
          <w:sz w:val="28"/>
          <w:szCs w:val="28"/>
        </w:rPr>
        <w:t xml:space="preserve">-</w:t>
      </w:r>
      <w:r>
        <w:rPr>
          <w:rFonts w:ascii="Times New Roman" w:hAnsi="Times New Roman" w:eastAsia="Calibri" w:cs="Times New Roman"/>
          <w:bCs/>
          <w:sz w:val="28"/>
          <w:szCs w:val="28"/>
        </w:rPr>
        <w:t xml:space="preserve"> </w:t>
      </w:r>
      <w:r>
        <w:rPr>
          <w:rFonts w:ascii="Times New Roman" w:hAnsi="Times New Roman" w:eastAsia="Calibri" w:cs="Times New Roman"/>
          <w:bCs/>
          <w:sz w:val="28"/>
          <w:szCs w:val="28"/>
        </w:rPr>
        <w:t xml:space="preserve">выговор; </w:t>
      </w:r>
      <w:r/>
    </w:p>
    <w:p>
      <w:pPr>
        <w:ind w:left="-284" w:firstLine="851"/>
        <w:jc w:val="both"/>
        <w:spacing w:after="0" w:line="240" w:lineRule="auto"/>
        <w:rPr>
          <w:rFonts w:ascii="Times New Roman" w:hAnsi="Times New Roman" w:eastAsia="Calibri" w:cs="Times New Roman"/>
          <w:sz w:val="28"/>
          <w:szCs w:val="28"/>
        </w:rPr>
      </w:pPr>
      <w:r>
        <w:rPr>
          <w:rFonts w:ascii="Times New Roman" w:hAnsi="Times New Roman" w:eastAsia="Calibri" w:cs="Times New Roman"/>
          <w:bCs/>
          <w:sz w:val="28"/>
          <w:szCs w:val="28"/>
        </w:rPr>
        <w:t xml:space="preserve">-</w:t>
      </w:r>
      <w:r>
        <w:rPr>
          <w:rFonts w:ascii="Times New Roman" w:hAnsi="Times New Roman" w:eastAsia="Calibri" w:cs="Times New Roman"/>
          <w:bCs/>
          <w:sz w:val="28"/>
          <w:szCs w:val="28"/>
        </w:rPr>
        <w:t xml:space="preserve"> </w:t>
      </w:r>
      <w:r>
        <w:rPr>
          <w:rFonts w:ascii="Times New Roman" w:hAnsi="Times New Roman" w:eastAsia="Calibri" w:cs="Times New Roman"/>
          <w:bCs/>
          <w:sz w:val="28"/>
          <w:szCs w:val="28"/>
        </w:rPr>
        <w:t xml:space="preserve">увольнение.</w:t>
      </w:r>
      <w:r/>
    </w:p>
    <w:p>
      <w:pPr>
        <w:ind w:left="-284" w:firstLine="851"/>
        <w:jc w:val="both"/>
        <w:spacing w:after="0" w:line="240" w:lineRule="auto"/>
        <w:rPr>
          <w:rFonts w:ascii="Times New Roman" w:hAnsi="Times New Roman" w:eastAsia="Calibri" w:cs="Times New Roman"/>
          <w:sz w:val="28"/>
          <w:szCs w:val="28"/>
        </w:rPr>
      </w:pPr>
      <w:r>
        <w:rPr>
          <w:rFonts w:ascii="Times New Roman" w:hAnsi="Times New Roman" w:cs="Times New Roman"/>
          <w:bCs/>
          <w:sz w:val="28"/>
          <w:szCs w:val="28"/>
        </w:rPr>
        <w:t xml:space="preserve">9</w:t>
      </w:r>
      <w:r>
        <w:rPr>
          <w:rFonts w:ascii="Times New Roman" w:hAnsi="Times New Roman" w:eastAsia="Calibri" w:cs="Times New Roman"/>
          <w:bCs/>
          <w:sz w:val="28"/>
          <w:szCs w:val="28"/>
        </w:rPr>
        <w:t xml:space="preserve">.2.</w:t>
      </w:r>
      <w:r>
        <w:rPr>
          <w:rFonts w:ascii="Times New Roman" w:hAnsi="Times New Roman" w:eastAsia="Calibri" w:cs="Times New Roman"/>
          <w:bCs/>
          <w:sz w:val="28"/>
          <w:szCs w:val="28"/>
        </w:rPr>
        <w:t xml:space="preserve"> </w:t>
      </w:r>
      <w:r>
        <w:rPr>
          <w:rFonts w:ascii="Times New Roman" w:hAnsi="Times New Roman" w:eastAsia="Calibri" w:cs="Times New Roman"/>
          <w:bCs/>
          <w:sz w:val="28"/>
          <w:szCs w:val="28"/>
        </w:rPr>
        <w:t xml:space="preserve">К работникам, имеющим взыскания, меры поощрения не применяются в течение срока действия этого взыскания.</w:t>
      </w:r>
      <w:r/>
    </w:p>
    <w:p>
      <w:pPr>
        <w:ind w:left="-284" w:firstLine="851"/>
        <w:jc w:val="both"/>
        <w:spacing w:after="0" w:line="240" w:lineRule="auto"/>
        <w:rPr>
          <w:rFonts w:ascii="Times New Roman" w:hAnsi="Times New Roman" w:eastAsia="Calibri" w:cs="Times New Roman"/>
          <w:sz w:val="28"/>
          <w:szCs w:val="28"/>
        </w:rPr>
      </w:pPr>
      <w:r>
        <w:rPr>
          <w:rFonts w:ascii="Times New Roman" w:hAnsi="Times New Roman" w:cs="Times New Roman"/>
          <w:bCs/>
          <w:sz w:val="28"/>
          <w:szCs w:val="28"/>
        </w:rPr>
        <w:t xml:space="preserve">9</w:t>
      </w:r>
      <w:r>
        <w:rPr>
          <w:rFonts w:ascii="Times New Roman" w:hAnsi="Times New Roman" w:eastAsia="Calibri" w:cs="Times New Roman"/>
          <w:bCs/>
          <w:sz w:val="28"/>
          <w:szCs w:val="28"/>
        </w:rPr>
        <w:t xml:space="preserve">.3.</w:t>
      </w:r>
      <w:r>
        <w:rPr>
          <w:rFonts w:ascii="Times New Roman" w:hAnsi="Times New Roman" w:eastAsia="Calibri" w:cs="Times New Roman"/>
          <w:bCs/>
          <w:sz w:val="28"/>
          <w:szCs w:val="28"/>
        </w:rPr>
        <w:t xml:space="preserve"> </w:t>
      </w:r>
      <w:r>
        <w:rPr>
          <w:rFonts w:ascii="Times New Roman" w:hAnsi="Times New Roman" w:eastAsia="Calibri" w:cs="Times New Roman"/>
          <w:bCs/>
          <w:sz w:val="28"/>
          <w:szCs w:val="28"/>
        </w:rPr>
        <w:t xml:space="preserve">Увольнение в качестве дисциплинарного взыскания (п.3,5,6,11,13, ст.81 ТК РФ) может быть применено:</w:t>
      </w:r>
      <w:r/>
    </w:p>
    <w:p>
      <w:pPr>
        <w:ind w:left="-284" w:firstLine="851"/>
        <w:jc w:val="both"/>
        <w:spacing w:after="0" w:line="240" w:lineRule="auto"/>
        <w:rPr>
          <w:rFonts w:ascii="Times New Roman" w:hAnsi="Times New Roman" w:eastAsia="Calibri" w:cs="Times New Roman"/>
          <w:sz w:val="28"/>
          <w:szCs w:val="28"/>
        </w:rPr>
      </w:pPr>
      <w:r>
        <w:rPr>
          <w:rFonts w:ascii="Times New Roman" w:hAnsi="Times New Roman" w:eastAsia="Calibri" w:cs="Times New Roman"/>
          <w:bCs/>
          <w:sz w:val="28"/>
          <w:szCs w:val="28"/>
        </w:rPr>
        <w:t xml:space="preserve">- за систематическое неисполнение работником без уважительных причин обязанностей, возложенных, трудовым договором;</w:t>
      </w:r>
      <w:r/>
    </w:p>
    <w:p>
      <w:pPr>
        <w:ind w:left="-284" w:firstLine="851"/>
        <w:jc w:val="both"/>
        <w:spacing w:after="0" w:line="240" w:lineRule="auto"/>
        <w:rPr>
          <w:rFonts w:ascii="Times New Roman" w:hAnsi="Times New Roman" w:eastAsia="Calibri" w:cs="Times New Roman"/>
          <w:sz w:val="28"/>
          <w:szCs w:val="28"/>
        </w:rPr>
      </w:pPr>
      <w:r>
        <w:rPr>
          <w:rFonts w:ascii="Times New Roman" w:hAnsi="Times New Roman" w:eastAsia="Calibri" w:cs="Times New Roman"/>
          <w:bCs/>
          <w:sz w:val="28"/>
          <w:szCs w:val="28"/>
        </w:rPr>
        <w:t xml:space="preserve">- за прогул без уважительных причин;</w:t>
      </w:r>
      <w:r/>
    </w:p>
    <w:p>
      <w:pPr>
        <w:ind w:left="-284" w:firstLine="851"/>
        <w:jc w:val="both"/>
        <w:spacing w:after="0" w:line="240" w:lineRule="auto"/>
        <w:rPr>
          <w:rFonts w:ascii="Times New Roman" w:hAnsi="Times New Roman" w:eastAsia="Calibri" w:cs="Times New Roman"/>
          <w:sz w:val="28"/>
          <w:szCs w:val="28"/>
        </w:rPr>
      </w:pPr>
      <w:r>
        <w:rPr>
          <w:rFonts w:ascii="Times New Roman" w:hAnsi="Times New Roman" w:eastAsia="Calibri" w:cs="Times New Roman"/>
          <w:bCs/>
          <w:sz w:val="28"/>
          <w:szCs w:val="28"/>
        </w:rPr>
        <w:t xml:space="preserve">- за появление на работе в нетрезвом состоянии.</w:t>
      </w:r>
      <w:r/>
    </w:p>
    <w:p>
      <w:pPr>
        <w:ind w:left="-284" w:firstLine="851"/>
        <w:jc w:val="both"/>
        <w:spacing w:after="0" w:line="240" w:lineRule="auto"/>
        <w:rPr>
          <w:rFonts w:ascii="Times New Roman" w:hAnsi="Times New Roman" w:eastAsia="Calibri" w:cs="Times New Roman"/>
          <w:sz w:val="28"/>
          <w:szCs w:val="28"/>
        </w:rPr>
      </w:pPr>
      <w:r>
        <w:rPr>
          <w:rFonts w:ascii="Times New Roman" w:hAnsi="Times New Roman" w:cs="Times New Roman"/>
          <w:bCs/>
          <w:sz w:val="28"/>
          <w:szCs w:val="28"/>
        </w:rPr>
        <w:t xml:space="preserve">9</w:t>
      </w:r>
      <w:r>
        <w:rPr>
          <w:rFonts w:ascii="Times New Roman" w:hAnsi="Times New Roman" w:eastAsia="Calibri" w:cs="Times New Roman"/>
          <w:bCs/>
          <w:sz w:val="28"/>
          <w:szCs w:val="28"/>
        </w:rPr>
        <w:t xml:space="preserve">.4.</w:t>
      </w:r>
      <w:r>
        <w:rPr>
          <w:rFonts w:ascii="Times New Roman" w:hAnsi="Times New Roman" w:eastAsia="Calibri" w:cs="Times New Roman"/>
          <w:bCs/>
          <w:sz w:val="28"/>
          <w:szCs w:val="28"/>
        </w:rPr>
        <w:t xml:space="preserve"> </w:t>
      </w:r>
      <w:r>
        <w:rPr>
          <w:rFonts w:ascii="Times New Roman" w:hAnsi="Times New Roman" w:eastAsia="Calibri" w:cs="Times New Roman"/>
          <w:bCs/>
          <w:sz w:val="28"/>
          <w:szCs w:val="28"/>
        </w:rPr>
        <w:t xml:space="preserve">За каждое нарушение может быть наложено только одно дисциплинарное взыскание.</w:t>
      </w:r>
      <w:r/>
    </w:p>
    <w:p>
      <w:pPr>
        <w:ind w:left="-284" w:firstLine="851"/>
        <w:jc w:val="both"/>
        <w:spacing w:after="0" w:line="240" w:lineRule="auto"/>
        <w:rPr>
          <w:rFonts w:ascii="Times New Roman" w:hAnsi="Times New Roman" w:eastAsia="Calibri" w:cs="Times New Roman"/>
          <w:sz w:val="28"/>
          <w:szCs w:val="28"/>
        </w:rPr>
      </w:pPr>
      <w:r>
        <w:rPr>
          <w:rFonts w:ascii="Times New Roman" w:hAnsi="Times New Roman" w:cs="Times New Roman"/>
          <w:bCs/>
          <w:sz w:val="28"/>
          <w:szCs w:val="28"/>
        </w:rPr>
        <w:t xml:space="preserve">9</w:t>
      </w:r>
      <w:r>
        <w:rPr>
          <w:rFonts w:ascii="Times New Roman" w:hAnsi="Times New Roman" w:eastAsia="Calibri" w:cs="Times New Roman"/>
          <w:bCs/>
          <w:sz w:val="28"/>
          <w:szCs w:val="28"/>
        </w:rPr>
        <w:t xml:space="preserve">.5.</w:t>
      </w:r>
      <w:r>
        <w:rPr>
          <w:rFonts w:ascii="Times New Roman" w:hAnsi="Times New Roman" w:eastAsia="Calibri" w:cs="Times New Roman"/>
          <w:bCs/>
          <w:sz w:val="28"/>
          <w:szCs w:val="28"/>
        </w:rPr>
        <w:t xml:space="preserve"> </w:t>
      </w:r>
      <w:r>
        <w:rPr>
          <w:rFonts w:ascii="Times New Roman" w:hAnsi="Times New Roman" w:eastAsia="Calibri" w:cs="Times New Roman"/>
          <w:bCs/>
          <w:sz w:val="28"/>
          <w:szCs w:val="28"/>
        </w:rPr>
        <w:t xml:space="preserve">До применения взыскания от нарушителя трудовой дисциплины необходимо взять объяснение в письменной форме. Отказ от дачи письменного объяснения не препятствует применению взыскания.</w:t>
      </w:r>
      <w:r/>
    </w:p>
    <w:p>
      <w:pPr>
        <w:ind w:left="-284" w:firstLine="851"/>
        <w:jc w:val="both"/>
        <w:spacing w:after="0" w:line="240" w:lineRule="auto"/>
        <w:rPr>
          <w:rFonts w:ascii="Times New Roman" w:hAnsi="Times New Roman" w:eastAsia="Calibri" w:cs="Times New Roman"/>
          <w:sz w:val="28"/>
          <w:szCs w:val="28"/>
        </w:rPr>
      </w:pPr>
      <w:r>
        <w:rPr>
          <w:rFonts w:ascii="Times New Roman" w:hAnsi="Times New Roman" w:cs="Times New Roman"/>
          <w:bCs/>
          <w:sz w:val="28"/>
          <w:szCs w:val="28"/>
        </w:rPr>
        <w:t xml:space="preserve">9</w:t>
      </w:r>
      <w:r>
        <w:rPr>
          <w:rFonts w:ascii="Times New Roman" w:hAnsi="Times New Roman" w:eastAsia="Calibri" w:cs="Times New Roman"/>
          <w:bCs/>
          <w:sz w:val="28"/>
          <w:szCs w:val="28"/>
        </w:rPr>
        <w:t xml:space="preserve">.6.</w:t>
      </w:r>
      <w:r>
        <w:rPr>
          <w:rFonts w:ascii="Times New Roman" w:hAnsi="Times New Roman" w:eastAsia="Calibri" w:cs="Times New Roman"/>
          <w:bCs/>
          <w:sz w:val="28"/>
          <w:szCs w:val="28"/>
        </w:rPr>
        <w:t xml:space="preserve"> </w:t>
      </w:r>
      <w:r>
        <w:rPr>
          <w:rFonts w:ascii="Times New Roman" w:hAnsi="Times New Roman" w:eastAsia="Calibri" w:cs="Times New Roman"/>
          <w:bCs/>
          <w:sz w:val="28"/>
          <w:szCs w:val="28"/>
        </w:rPr>
        <w:t xml:space="preserve">Взыскание применяется не позднее 1 месяца со дня обнаружения нарушения трудовой дисциплины.</w:t>
      </w:r>
      <w:r/>
    </w:p>
    <w:p>
      <w:pPr>
        <w:ind w:left="-284" w:firstLine="851"/>
        <w:jc w:val="both"/>
        <w:spacing w:after="0" w:line="240" w:lineRule="auto"/>
        <w:rPr>
          <w:rFonts w:ascii="Times New Roman" w:hAnsi="Times New Roman" w:eastAsia="Calibri" w:cs="Times New Roman"/>
          <w:sz w:val="28"/>
          <w:szCs w:val="28"/>
        </w:rPr>
      </w:pPr>
      <w:r>
        <w:rPr>
          <w:rFonts w:ascii="Times New Roman" w:hAnsi="Times New Roman" w:cs="Times New Roman"/>
          <w:bCs/>
          <w:sz w:val="28"/>
          <w:szCs w:val="28"/>
        </w:rPr>
        <w:t xml:space="preserve">9</w:t>
      </w:r>
      <w:r>
        <w:rPr>
          <w:rFonts w:ascii="Times New Roman" w:hAnsi="Times New Roman" w:eastAsia="Calibri" w:cs="Times New Roman"/>
          <w:bCs/>
          <w:sz w:val="28"/>
          <w:szCs w:val="28"/>
        </w:rPr>
        <w:t xml:space="preserve">.7.</w:t>
      </w:r>
      <w:r>
        <w:rPr>
          <w:rFonts w:ascii="Times New Roman" w:hAnsi="Times New Roman" w:eastAsia="Calibri" w:cs="Times New Roman"/>
          <w:bCs/>
          <w:sz w:val="28"/>
          <w:szCs w:val="28"/>
        </w:rPr>
        <w:t xml:space="preserve"> </w:t>
      </w:r>
      <w:r>
        <w:rPr>
          <w:rFonts w:ascii="Times New Roman" w:hAnsi="Times New Roman" w:eastAsia="Calibri" w:cs="Times New Roman"/>
          <w:bCs/>
          <w:sz w:val="28"/>
          <w:szCs w:val="28"/>
        </w:rPr>
        <w:t xml:space="preserve">Взыскание объявляется приказом по ДОУ. Приказ должен содержать указание на конкретное нарушение трудовой дисциплины, за которое налагается данное взыскание. Приказ объявляется работнику под роспись в 3-х </w:t>
      </w:r>
      <w:r>
        <w:rPr>
          <w:rFonts w:ascii="Times New Roman" w:hAnsi="Times New Roman" w:eastAsia="Calibri" w:cs="Times New Roman"/>
          <w:bCs/>
          <w:sz w:val="28"/>
          <w:szCs w:val="28"/>
        </w:rPr>
        <w:t xml:space="preserve">дневный</w:t>
      </w:r>
      <w:r>
        <w:rPr>
          <w:rFonts w:ascii="Times New Roman" w:hAnsi="Times New Roman" w:eastAsia="Calibri" w:cs="Times New Roman"/>
          <w:bCs/>
          <w:sz w:val="28"/>
          <w:szCs w:val="28"/>
        </w:rPr>
        <w:t xml:space="preserve"> срок со дня его подписания.</w:t>
      </w:r>
      <w:r/>
    </w:p>
    <w:p>
      <w:pPr>
        <w:ind w:left="-284" w:firstLine="851"/>
        <w:jc w:val="both"/>
        <w:spacing w:after="0" w:line="240" w:lineRule="auto"/>
        <w:rPr>
          <w:rFonts w:ascii="Times New Roman" w:hAnsi="Times New Roman" w:eastAsia="Calibri" w:cs="Times New Roman"/>
          <w:sz w:val="28"/>
          <w:szCs w:val="28"/>
        </w:rPr>
      </w:pPr>
      <w:r>
        <w:rPr>
          <w:rFonts w:ascii="Times New Roman" w:hAnsi="Times New Roman" w:cs="Times New Roman"/>
          <w:bCs/>
          <w:sz w:val="28"/>
          <w:szCs w:val="28"/>
        </w:rPr>
        <w:t xml:space="preserve">9</w:t>
      </w:r>
      <w:r>
        <w:rPr>
          <w:rFonts w:ascii="Times New Roman" w:hAnsi="Times New Roman" w:eastAsia="Calibri" w:cs="Times New Roman"/>
          <w:bCs/>
          <w:sz w:val="28"/>
          <w:szCs w:val="28"/>
        </w:rPr>
        <w:t xml:space="preserve">.8.</w:t>
      </w:r>
      <w:r>
        <w:rPr>
          <w:rFonts w:ascii="Times New Roman" w:hAnsi="Times New Roman" w:eastAsia="Calibri" w:cs="Times New Roman"/>
          <w:bCs/>
          <w:sz w:val="28"/>
          <w:szCs w:val="28"/>
        </w:rPr>
        <w:t xml:space="preserve"> </w:t>
      </w:r>
      <w:r>
        <w:rPr>
          <w:rFonts w:ascii="Times New Roman" w:hAnsi="Times New Roman" w:eastAsia="Calibri" w:cs="Times New Roman"/>
          <w:bCs/>
          <w:sz w:val="28"/>
          <w:szCs w:val="28"/>
        </w:rPr>
        <w:t xml:space="preserve">Взыскание автоматически снимается и работник считается не подвергшимся дисциплинарному взысканию, если он в течение года не подвергнут новому дисциплинарному взысканию.</w:t>
      </w:r>
      <w:r/>
    </w:p>
    <w:p>
      <w:pPr>
        <w:ind w:left="-284" w:firstLine="851"/>
        <w:jc w:val="both"/>
        <w:spacing w:after="0" w:line="240" w:lineRule="auto"/>
        <w:rPr>
          <w:rFonts w:ascii="Times New Roman" w:hAnsi="Times New Roman" w:eastAsia="Calibri" w:cs="Times New Roman"/>
          <w:sz w:val="28"/>
          <w:szCs w:val="28"/>
        </w:rPr>
      </w:pPr>
      <w:r>
        <w:rPr>
          <w:rFonts w:ascii="Times New Roman" w:hAnsi="Times New Roman" w:cs="Times New Roman"/>
          <w:bCs/>
          <w:sz w:val="28"/>
          <w:szCs w:val="28"/>
        </w:rPr>
        <w:t xml:space="preserve">9</w:t>
      </w:r>
      <w:r>
        <w:rPr>
          <w:rFonts w:ascii="Times New Roman" w:hAnsi="Times New Roman" w:eastAsia="Calibri" w:cs="Times New Roman"/>
          <w:bCs/>
          <w:sz w:val="28"/>
          <w:szCs w:val="28"/>
        </w:rPr>
        <w:t xml:space="preserve">.9.</w:t>
      </w:r>
      <w:r>
        <w:rPr>
          <w:rFonts w:ascii="Times New Roman" w:hAnsi="Times New Roman" w:eastAsia="Calibri" w:cs="Times New Roman"/>
          <w:bCs/>
          <w:sz w:val="28"/>
          <w:szCs w:val="28"/>
        </w:rPr>
        <w:t xml:space="preserve"> </w:t>
      </w:r>
      <w:r>
        <w:rPr>
          <w:rFonts w:ascii="Times New Roman" w:hAnsi="Times New Roman" w:eastAsia="Calibri" w:cs="Times New Roman"/>
          <w:bCs/>
          <w:sz w:val="28"/>
          <w:szCs w:val="28"/>
        </w:rPr>
        <w:t xml:space="preserve">Педагогические рабо</w:t>
      </w:r>
      <w:r>
        <w:rPr>
          <w:rFonts w:ascii="Times New Roman" w:hAnsi="Times New Roman" w:eastAsia="Calibri" w:cs="Times New Roman"/>
          <w:bCs/>
          <w:sz w:val="28"/>
          <w:szCs w:val="28"/>
        </w:rPr>
        <w:t xml:space="preserve">тники ДОУ могут быть уволены за совершение аморального проступка (п.8 ст. 81 ТУ РФ). Педагоги могут быть уволены за применение методов воспитания, связанные с физическим и психическим насилием над личностью детей по п.4 б ст. 56 Закона РФ «Об образовании».</w:t>
      </w:r>
      <w:r/>
    </w:p>
    <w:p>
      <w:pPr>
        <w:ind w:right="454"/>
        <w:spacing w:after="0"/>
        <w:rPr>
          <w:rFonts w:ascii="Calibri" w:hAnsi="Calibri" w:eastAsia="Calibri" w:cs="Times New Roman"/>
          <w:bCs/>
        </w:rPr>
      </w:pPr>
      <w:r>
        <w:rPr>
          <w:rFonts w:ascii="Calibri" w:hAnsi="Calibri" w:eastAsia="Calibri" w:cs="Times New Roman"/>
          <w:bCs/>
        </w:rPr>
      </w:r>
      <w:r/>
    </w:p>
    <w:p>
      <w:pPr>
        <w:ind w:right="454"/>
        <w:spacing w:after="0"/>
        <w:rPr>
          <w:rFonts w:ascii="Calibri" w:hAnsi="Calibri" w:eastAsia="Calibri" w:cs="Times New Roman"/>
          <w:bCs/>
        </w:rPr>
      </w:pPr>
      <w:r>
        <w:rPr>
          <w:rFonts w:ascii="Calibri" w:hAnsi="Calibri" w:eastAsia="Calibri" w:cs="Times New Roman"/>
          <w:bCs/>
        </w:rPr>
      </w:r>
      <w:r/>
    </w:p>
    <w:p>
      <w:pPr>
        <w:jc w:val="center"/>
        <w:spacing w:after="0" w:line="360" w:lineRule="auto"/>
        <w:tabs>
          <w:tab w:val="left" w:pos="393" w:leader="none"/>
          <w:tab w:val="left" w:pos="7593" w:leader="none"/>
        </w:tabs>
        <w:rPr>
          <w:rFonts w:ascii="Times New Roman" w:hAnsi="Times New Roman" w:eastAsia="Times New Roman" w:cs="Times New Roman"/>
          <w:b/>
          <w:sz w:val="28"/>
          <w:szCs w:val="28"/>
          <w:lang w:eastAsia="ru-RU"/>
        </w:rPr>
      </w:pPr>
      <w:r>
        <w:rPr>
          <w:rFonts w:ascii="Times New Roman" w:hAnsi="Times New Roman" w:eastAsia="Times New Roman" w:cs="Times New Roman"/>
          <w:b/>
          <w:sz w:val="28"/>
          <w:szCs w:val="28"/>
          <w:lang w:eastAsia="ru-RU"/>
        </w:rPr>
      </w:r>
      <w:r/>
    </w:p>
    <w:p>
      <w:pPr>
        <w:jc w:val="both"/>
        <w:spacing w:after="0" w:line="360" w:lineRule="auto"/>
        <w:tabs>
          <w:tab w:val="left" w:pos="393" w:leader="none"/>
          <w:tab w:val="left" w:pos="7593" w:leader="none"/>
        </w:tabs>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r>
      <w:r/>
    </w:p>
    <w:p>
      <w:pPr>
        <w:jc w:val="both"/>
        <w:spacing w:after="0" w:line="360" w:lineRule="auto"/>
        <w:tabs>
          <w:tab w:val="left" w:pos="393" w:leader="none"/>
          <w:tab w:val="left" w:pos="7593" w:leader="none"/>
        </w:tabs>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r>
      <w:r/>
    </w:p>
    <w:p>
      <w:pPr>
        <w:jc w:val="right"/>
        <w:spacing w:after="0" w:line="240" w:lineRule="auto"/>
        <w:rPr>
          <w:rFonts w:ascii="Times New Roman" w:hAnsi="Times New Roman" w:cs="Times New Roman"/>
        </w:rPr>
      </w:pPr>
      <w:r>
        <w:rPr>
          <w:rFonts w:ascii="Times New Roman" w:hAnsi="Times New Roman" w:cs="Times New Roman"/>
        </w:rPr>
      </w:r>
      <w:r/>
    </w:p>
    <w:p>
      <w:pPr>
        <w:jc w:val="right"/>
        <w:spacing w:after="0" w:line="240" w:lineRule="auto"/>
        <w:rPr>
          <w:rFonts w:ascii="Times New Roman" w:hAnsi="Times New Roman" w:cs="Times New Roman"/>
        </w:rPr>
      </w:pPr>
      <w:r>
        <w:rPr>
          <w:rFonts w:ascii="Times New Roman" w:hAnsi="Times New Roman" w:cs="Times New Roman"/>
        </w:rPr>
      </w:r>
      <w:r/>
    </w:p>
    <w:p>
      <w:pPr>
        <w:jc w:val="right"/>
        <w:spacing w:after="0" w:line="240" w:lineRule="auto"/>
        <w:rPr>
          <w:rFonts w:ascii="Times New Roman" w:hAnsi="Times New Roman" w:cs="Times New Roman"/>
        </w:rPr>
      </w:pPr>
      <w:r>
        <w:rPr>
          <w:rFonts w:ascii="Times New Roman" w:hAnsi="Times New Roman" w:cs="Times New Roman"/>
        </w:rPr>
      </w:r>
      <w:r/>
    </w:p>
    <w:p>
      <w:pPr>
        <w:jc w:val="right"/>
        <w:spacing w:after="0" w:line="240" w:lineRule="auto"/>
        <w:rPr>
          <w:rFonts w:ascii="Times New Roman" w:hAnsi="Times New Roman" w:cs="Times New Roman"/>
        </w:rPr>
      </w:pPr>
      <w:r>
        <w:rPr>
          <w:rFonts w:ascii="Times New Roman" w:hAnsi="Times New Roman" w:cs="Times New Roman"/>
        </w:rPr>
      </w:r>
      <w:r/>
    </w:p>
    <w:p>
      <w:pPr>
        <w:jc w:val="right"/>
        <w:spacing w:after="0" w:line="240" w:lineRule="auto"/>
        <w:rPr>
          <w:rFonts w:ascii="Times New Roman" w:hAnsi="Times New Roman" w:cs="Times New Roman"/>
        </w:rPr>
      </w:pPr>
      <w:r>
        <w:rPr>
          <w:rFonts w:ascii="Times New Roman" w:hAnsi="Times New Roman" w:cs="Times New Roman"/>
        </w:rPr>
      </w:r>
      <w:r/>
    </w:p>
    <w:p>
      <w:pPr>
        <w:jc w:val="right"/>
        <w:spacing w:after="0" w:line="240" w:lineRule="auto"/>
        <w:rPr>
          <w:rFonts w:ascii="Times New Roman" w:hAnsi="Times New Roman" w:cs="Times New Roman"/>
        </w:rPr>
      </w:pPr>
      <w:r>
        <w:rPr>
          <w:rFonts w:ascii="Times New Roman" w:hAnsi="Times New Roman" w:cs="Times New Roman"/>
        </w:rPr>
      </w:r>
      <w:r/>
    </w:p>
    <w:p>
      <w:pPr>
        <w:jc w:val="right"/>
        <w:spacing w:after="0" w:line="240" w:lineRule="auto"/>
        <w:rPr>
          <w:rFonts w:ascii="Times New Roman" w:hAnsi="Times New Roman" w:cs="Times New Roman"/>
        </w:rPr>
      </w:pPr>
      <w:r>
        <w:rPr>
          <w:rFonts w:ascii="Times New Roman" w:hAnsi="Times New Roman" w:cs="Times New Roman"/>
        </w:rPr>
      </w:r>
      <w:r/>
    </w:p>
    <w:p>
      <w:pPr>
        <w:jc w:val="right"/>
        <w:spacing w:after="0" w:line="240" w:lineRule="auto"/>
        <w:rPr>
          <w:rFonts w:ascii="Times New Roman" w:hAnsi="Times New Roman" w:cs="Times New Roman"/>
        </w:rPr>
      </w:pPr>
      <w:r>
        <w:rPr>
          <w:rFonts w:ascii="Times New Roman" w:hAnsi="Times New Roman" w:cs="Times New Roman"/>
        </w:rPr>
      </w:r>
      <w:r/>
    </w:p>
    <w:p>
      <w:pPr>
        <w:jc w:val="right"/>
        <w:spacing w:after="0" w:line="240" w:lineRule="auto"/>
        <w:rPr>
          <w:rFonts w:ascii="Times New Roman" w:hAnsi="Times New Roman" w:cs="Times New Roman"/>
        </w:rPr>
      </w:pPr>
      <w:r>
        <w:rPr>
          <w:rFonts w:ascii="Times New Roman" w:hAnsi="Times New Roman" w:cs="Times New Roman"/>
        </w:rPr>
      </w:r>
      <w:r/>
    </w:p>
    <w:p>
      <w:pPr>
        <w:jc w:val="right"/>
        <w:spacing w:after="0" w:line="240" w:lineRule="auto"/>
        <w:rPr>
          <w:rFonts w:ascii="Times New Roman" w:hAnsi="Times New Roman" w:cs="Times New Roman"/>
        </w:rPr>
      </w:pPr>
      <w:r>
        <w:rPr>
          <w:rFonts w:ascii="Times New Roman" w:hAnsi="Times New Roman" w:cs="Times New Roman"/>
        </w:rPr>
        <w:t xml:space="preserve">П</w:t>
      </w:r>
      <w:r>
        <w:rPr>
          <w:rFonts w:ascii="Times New Roman" w:hAnsi="Times New Roman" w:cs="Times New Roman"/>
        </w:rPr>
        <w:t xml:space="preserve">риложение</w:t>
      </w:r>
      <w:r>
        <w:rPr>
          <w:rFonts w:ascii="Times New Roman" w:hAnsi="Times New Roman" w:cs="Times New Roman"/>
        </w:rPr>
        <w:t xml:space="preserve"> №</w:t>
      </w:r>
      <w:r>
        <w:rPr>
          <w:rFonts w:ascii="Times New Roman" w:hAnsi="Times New Roman" w:cs="Times New Roman"/>
        </w:rPr>
        <w:t xml:space="preserve"> </w:t>
      </w:r>
      <w:r>
        <w:rPr>
          <w:rFonts w:ascii="Times New Roman" w:hAnsi="Times New Roman" w:cs="Times New Roman"/>
        </w:rPr>
        <w:t xml:space="preserve">2</w:t>
      </w:r>
      <w:r/>
    </w:p>
    <w:p>
      <w:pPr>
        <w:jc w:val="right"/>
        <w:spacing w:after="0" w:line="240" w:lineRule="auto"/>
        <w:rPr>
          <w:rFonts w:ascii="Times New Roman" w:hAnsi="Times New Roman" w:cs="Times New Roman"/>
          <w:bCs/>
        </w:rPr>
      </w:pPr>
      <w:r>
        <w:rPr>
          <w:rFonts w:ascii="Times New Roman" w:hAnsi="Times New Roman" w:cs="Times New Roman"/>
          <w:bCs/>
        </w:rPr>
      </w:r>
      <w:r/>
    </w:p>
    <w:tbl>
      <w:tblPr>
        <w:tblW w:w="0" w:type="auto"/>
        <w:tblBorders>
          <w:insideH w:val="single" w:color="auto" w:sz="4" w:space="0"/>
        </w:tblBorders>
        <w:tblLook w:val="00A0" w:firstRow="1" w:lastRow="0" w:firstColumn="1" w:lastColumn="0" w:noHBand="0" w:noVBand="0"/>
      </w:tblPr>
      <w:tblGrid>
        <w:gridCol w:w="4724"/>
        <w:gridCol w:w="4705"/>
      </w:tblGrid>
      <w:tr>
        <w:trPr>
          <w:trHeight w:val="2037"/>
        </w:trPr>
        <w:tc>
          <w:tcPr>
            <w:tcW w:w="4875" w:type="dxa"/>
            <w:textDirection w:val="lrTb"/>
            <w:noWrap w:val="false"/>
          </w:tcPr>
          <w:p>
            <w:pPr>
              <w:spacing w:after="0" w:line="240" w:lineRule="auto"/>
              <w:rPr>
                <w:rFonts w:ascii="Times New Roman" w:hAnsi="Times New Roman" w:cs="Times New Roman"/>
              </w:rPr>
            </w:pPr>
            <w:r>
              <w:rPr>
                <w:rFonts w:ascii="Times New Roman" w:hAnsi="Times New Roman" w:cs="Times New Roman"/>
              </w:rPr>
              <w:t xml:space="preserve">СОГЛАСОВАНО:</w:t>
            </w:r>
            <w:r/>
          </w:p>
          <w:p>
            <w:pPr>
              <w:spacing w:after="0" w:line="240" w:lineRule="auto"/>
              <w:rPr>
                <w:rFonts w:ascii="Times New Roman" w:hAnsi="Times New Roman" w:cs="Times New Roman"/>
              </w:rPr>
            </w:pPr>
            <w:r>
              <w:rPr>
                <w:rFonts w:ascii="Times New Roman" w:hAnsi="Times New Roman" w:cs="Times New Roman"/>
              </w:rPr>
              <w:t xml:space="preserve">Председатель </w:t>
            </w:r>
            <w:r/>
          </w:p>
          <w:p>
            <w:pPr>
              <w:spacing w:after="0" w:line="240" w:lineRule="auto"/>
              <w:rPr>
                <w:rFonts w:ascii="Times New Roman" w:hAnsi="Times New Roman" w:cs="Times New Roman"/>
              </w:rPr>
            </w:pPr>
            <w:r>
              <w:rPr>
                <w:rFonts w:ascii="Times New Roman" w:hAnsi="Times New Roman" w:cs="Times New Roman"/>
              </w:rPr>
              <w:t xml:space="preserve">профсоюзного комитета</w:t>
            </w:r>
            <w:r/>
          </w:p>
          <w:p>
            <w:pPr>
              <w:spacing w:after="0" w:line="240" w:lineRule="auto"/>
              <w:rPr>
                <w:rFonts w:ascii="Times New Roman" w:hAnsi="Times New Roman" w:cs="Times New Roman"/>
              </w:rPr>
            </w:pPr>
            <w:r>
              <w:rPr>
                <w:rFonts w:ascii="Times New Roman" w:hAnsi="Times New Roman" w:cs="Times New Roman"/>
              </w:rPr>
              <w:t xml:space="preserve">МБДОУ детский сад «Рыбка»</w:t>
            </w:r>
            <w:r/>
          </w:p>
          <w:p>
            <w:pPr>
              <w:spacing w:after="0" w:line="240" w:lineRule="auto"/>
              <w:rPr>
                <w:rFonts w:ascii="Times New Roman" w:hAnsi="Times New Roman" w:cs="Times New Roman"/>
              </w:rPr>
            </w:pPr>
            <w:r>
              <w:rPr>
                <w:rFonts w:ascii="Times New Roman" w:hAnsi="Times New Roman" w:cs="Times New Roman"/>
              </w:rPr>
              <w:t xml:space="preserve">______________ </w:t>
            </w:r>
            <w:r>
              <w:rPr>
                <w:rFonts w:ascii="Times New Roman" w:hAnsi="Times New Roman" w:cs="Times New Roman"/>
              </w:rPr>
              <w:t xml:space="preserve">Чабарина</w:t>
            </w:r>
            <w:r>
              <w:rPr>
                <w:rFonts w:ascii="Times New Roman" w:hAnsi="Times New Roman" w:cs="Times New Roman"/>
              </w:rPr>
              <w:t xml:space="preserve"> Л.Ю.</w:t>
            </w:r>
            <w:r/>
          </w:p>
          <w:p>
            <w:pPr>
              <w:spacing w:after="0" w:line="240" w:lineRule="auto"/>
              <w:rPr>
                <w:rFonts w:ascii="Times New Roman" w:hAnsi="Times New Roman" w:cs="Times New Roman"/>
              </w:rPr>
            </w:pPr>
            <w:r>
              <w:rPr>
                <w:rFonts w:ascii="Times New Roman" w:hAnsi="Times New Roman" w:cs="Times New Roman"/>
              </w:rPr>
              <w:t xml:space="preserve">«_____» _____________202</w:t>
            </w:r>
            <w:r>
              <w:rPr>
                <w:rFonts w:ascii="Times New Roman" w:hAnsi="Times New Roman" w:cs="Times New Roman"/>
              </w:rPr>
              <w:t xml:space="preserve">4</w:t>
            </w:r>
            <w:r>
              <w:rPr>
                <w:rFonts w:ascii="Times New Roman" w:hAnsi="Times New Roman" w:cs="Times New Roman"/>
              </w:rPr>
              <w:t xml:space="preserve"> г.</w:t>
            </w:r>
            <w:r/>
          </w:p>
          <w:p>
            <w:pPr>
              <w:spacing w:after="0" w:line="240" w:lineRule="auto"/>
              <w:rPr>
                <w:rFonts w:ascii="Times New Roman" w:hAnsi="Times New Roman" w:cs="Times New Roman"/>
              </w:rPr>
            </w:pPr>
            <w:r>
              <w:rPr>
                <w:rFonts w:ascii="Times New Roman" w:hAnsi="Times New Roman" w:cs="Times New Roman"/>
              </w:rPr>
            </w:r>
            <w:r/>
          </w:p>
        </w:tc>
        <w:tc>
          <w:tcPr>
            <w:tcW w:w="4876" w:type="dxa"/>
            <w:textDirection w:val="lrTb"/>
            <w:noWrap w:val="false"/>
          </w:tcPr>
          <w:p>
            <w:pPr>
              <w:jc w:val="right"/>
              <w:spacing w:after="0" w:line="240" w:lineRule="auto"/>
              <w:rPr>
                <w:rFonts w:ascii="Times New Roman" w:hAnsi="Times New Roman" w:cs="Times New Roman"/>
              </w:rPr>
            </w:pPr>
            <w:r>
              <w:rPr>
                <w:rFonts w:ascii="Times New Roman" w:hAnsi="Times New Roman" w:cs="Times New Roman"/>
              </w:rPr>
              <w:t xml:space="preserve">УТВЕРЖДАЮ:</w:t>
            </w:r>
            <w:r/>
          </w:p>
          <w:p>
            <w:pPr>
              <w:jc w:val="right"/>
              <w:spacing w:after="0" w:line="240" w:lineRule="auto"/>
              <w:rPr>
                <w:rFonts w:ascii="Times New Roman" w:hAnsi="Times New Roman" w:cs="Times New Roman"/>
              </w:rPr>
            </w:pPr>
            <w:r>
              <w:rPr>
                <w:rFonts w:ascii="Times New Roman" w:hAnsi="Times New Roman" w:cs="Times New Roman"/>
              </w:rPr>
              <w:t xml:space="preserve">Заведующий</w:t>
            </w:r>
            <w:r/>
          </w:p>
          <w:p>
            <w:pPr>
              <w:jc w:val="right"/>
              <w:spacing w:after="0" w:line="240" w:lineRule="auto"/>
              <w:rPr>
                <w:rFonts w:ascii="Times New Roman" w:hAnsi="Times New Roman" w:cs="Times New Roman"/>
              </w:rPr>
            </w:pPr>
            <w:r>
              <w:rPr>
                <w:rFonts w:ascii="Times New Roman" w:hAnsi="Times New Roman" w:cs="Times New Roman"/>
              </w:rPr>
              <w:t xml:space="preserve">МБДОУ детский сад «Рыбка»</w:t>
            </w:r>
            <w:r/>
          </w:p>
          <w:p>
            <w:pPr>
              <w:jc w:val="right"/>
              <w:spacing w:after="0" w:line="240" w:lineRule="auto"/>
              <w:rPr>
                <w:rFonts w:ascii="Times New Roman" w:hAnsi="Times New Roman" w:cs="Times New Roman"/>
              </w:rPr>
            </w:pPr>
            <w:r>
              <w:rPr>
                <w:rFonts w:ascii="Times New Roman" w:hAnsi="Times New Roman" w:cs="Times New Roman"/>
              </w:rPr>
              <w:t xml:space="preserve">____________ Зеленина Л.Н.</w:t>
            </w:r>
            <w:r/>
          </w:p>
          <w:p>
            <w:pPr>
              <w:jc w:val="right"/>
              <w:spacing w:after="0" w:line="240" w:lineRule="auto"/>
              <w:rPr>
                <w:rFonts w:ascii="Times New Roman" w:hAnsi="Times New Roman" w:cs="Times New Roman"/>
              </w:rPr>
            </w:pPr>
            <w:r>
              <w:rPr>
                <w:rFonts w:ascii="Times New Roman" w:hAnsi="Times New Roman" w:cs="Times New Roman"/>
              </w:rPr>
              <w:t xml:space="preserve">«_____» ____________ 202</w:t>
            </w:r>
            <w:r>
              <w:rPr>
                <w:rFonts w:ascii="Times New Roman" w:hAnsi="Times New Roman" w:cs="Times New Roman"/>
              </w:rPr>
              <w:t xml:space="preserve">4</w:t>
            </w:r>
            <w:r>
              <w:rPr>
                <w:rFonts w:ascii="Times New Roman" w:hAnsi="Times New Roman" w:cs="Times New Roman"/>
              </w:rPr>
              <w:t xml:space="preserve"> г.</w:t>
            </w:r>
            <w:r/>
          </w:p>
          <w:p>
            <w:pPr>
              <w:spacing w:after="0" w:line="240" w:lineRule="auto"/>
              <w:rPr>
                <w:rFonts w:ascii="Times New Roman" w:hAnsi="Times New Roman" w:cs="Times New Roman"/>
              </w:rPr>
            </w:pPr>
            <w:r>
              <w:rPr>
                <w:rFonts w:ascii="Times New Roman" w:hAnsi="Times New Roman" w:cs="Times New Roman"/>
              </w:rPr>
            </w:r>
            <w:r/>
          </w:p>
        </w:tc>
      </w:tr>
    </w:tbl>
    <w:p>
      <w:pPr>
        <w:ind w:left="360"/>
        <w:jc w:val="center"/>
        <w:spacing w:after="0" w:line="240" w:lineRule="auto"/>
        <w:rPr>
          <w:rFonts w:ascii="Times New Roman" w:hAnsi="Times New Roman" w:cs="Times New Roman"/>
          <w:b/>
          <w:bCs/>
        </w:rPr>
      </w:pPr>
      <w:r>
        <w:rPr>
          <w:rFonts w:ascii="Times New Roman" w:hAnsi="Times New Roman" w:cs="Times New Roman"/>
          <w:b/>
          <w:bCs/>
        </w:rPr>
        <w:t xml:space="preserve">Работники с ненормированным  рабочим днем, </w:t>
      </w:r>
      <w:r/>
    </w:p>
    <w:p>
      <w:pPr>
        <w:ind w:left="360"/>
        <w:jc w:val="center"/>
        <w:spacing w:after="0" w:line="240" w:lineRule="auto"/>
        <w:rPr>
          <w:rFonts w:ascii="Times New Roman" w:hAnsi="Times New Roman" w:cs="Times New Roman"/>
          <w:b/>
          <w:bCs/>
        </w:rPr>
      </w:pPr>
      <w:r>
        <w:rPr>
          <w:rFonts w:ascii="Times New Roman" w:hAnsi="Times New Roman" w:cs="Times New Roman"/>
          <w:b/>
          <w:bCs/>
        </w:rPr>
        <w:t xml:space="preserve">имеющие</w:t>
      </w:r>
      <w:r>
        <w:rPr>
          <w:rFonts w:ascii="Times New Roman" w:hAnsi="Times New Roman" w:cs="Times New Roman"/>
          <w:b/>
          <w:bCs/>
        </w:rPr>
        <w:t xml:space="preserve">  право на дополнительный оплачиваемый отпуск</w:t>
      </w:r>
      <w:r/>
    </w:p>
    <w:p>
      <w:pPr>
        <w:ind w:left="360"/>
        <w:jc w:val="center"/>
        <w:spacing w:after="0" w:line="240" w:lineRule="auto"/>
        <w:rPr>
          <w:rFonts w:ascii="Times New Roman" w:hAnsi="Times New Roman" w:cs="Times New Roman"/>
          <w:b/>
          <w:bCs/>
        </w:rPr>
      </w:pPr>
      <w:r>
        <w:rPr>
          <w:rFonts w:ascii="Times New Roman" w:hAnsi="Times New Roman" w:cs="Times New Roman"/>
          <w:b/>
          <w:bCs/>
        </w:rPr>
        <w:t xml:space="preserve"> МБДОУ  детский сад «Рыбка»</w:t>
      </w:r>
      <w:r/>
    </w:p>
    <w:p>
      <w:pPr>
        <w:ind w:left="360"/>
        <w:jc w:val="center"/>
        <w:spacing w:after="0" w:line="240" w:lineRule="auto"/>
        <w:rPr>
          <w:rFonts w:ascii="Times New Roman" w:hAnsi="Times New Roman" w:cs="Times New Roman"/>
          <w:b/>
          <w:bCs/>
        </w:rPr>
      </w:pPr>
      <w:r>
        <w:rPr>
          <w:rFonts w:ascii="Times New Roman" w:hAnsi="Times New Roman" w:cs="Times New Roman"/>
          <w:b/>
          <w:bCs/>
        </w:rPr>
      </w:r>
      <w:r/>
    </w:p>
    <w:p>
      <w:pPr>
        <w:ind w:left="360"/>
        <w:jc w:val="center"/>
        <w:spacing w:after="0" w:line="240" w:lineRule="auto"/>
        <w:rPr>
          <w:rFonts w:ascii="Times New Roman" w:hAnsi="Times New Roman" w:cs="Times New Roman"/>
          <w:b/>
          <w:bCs/>
        </w:rPr>
      </w:pPr>
      <w:r>
        <w:rPr>
          <w:rFonts w:ascii="Times New Roman" w:hAnsi="Times New Roman" w:cs="Times New Roman"/>
          <w:b/>
          <w:bCs/>
        </w:rPr>
      </w:r>
      <w:r/>
    </w:p>
    <w:tbl>
      <w:tblPr>
        <w:tblW w:w="9494" w:type="dxa"/>
        <w:tblInd w:w="-30" w:type="dxa"/>
        <w:tblLayout w:type="fixed"/>
        <w:tblLook w:val="0000" w:firstRow="0" w:lastRow="0" w:firstColumn="0" w:lastColumn="0" w:noHBand="0" w:noVBand="0"/>
      </w:tblPr>
      <w:tblGrid>
        <w:gridCol w:w="828"/>
        <w:gridCol w:w="6005"/>
        <w:gridCol w:w="2661"/>
      </w:tblGrid>
      <w:tr>
        <w:trPr/>
        <w:tc>
          <w:tcPr>
            <w:shd w:val="clear" w:color="auto" w:fill="auto"/>
            <w:tcBorders>
              <w:top w:val="single" w:color="000000" w:sz="4" w:space="0"/>
              <w:left w:val="single" w:color="000000" w:sz="4" w:space="0"/>
              <w:bottom w:val="single" w:color="000000" w:sz="4" w:space="0"/>
            </w:tcBorders>
            <w:tcW w:w="828" w:type="dxa"/>
            <w:textDirection w:val="lrTb"/>
            <w:noWrap w:val="false"/>
          </w:tcPr>
          <w:p>
            <w:pPr>
              <w:jc w:val="center"/>
              <w:spacing w:after="0" w:line="240" w:lineRule="auto"/>
              <w:rPr>
                <w:rFonts w:ascii="Times New Roman" w:hAnsi="Times New Roman" w:cs="Times New Roman"/>
                <w:b/>
                <w:bCs/>
              </w:rPr>
            </w:pPr>
            <w:r>
              <w:rPr>
                <w:rFonts w:ascii="Times New Roman" w:hAnsi="Times New Roman" w:cs="Times New Roman"/>
                <w:b/>
                <w:bCs/>
              </w:rPr>
              <w:t xml:space="preserve">№</w:t>
            </w:r>
            <w:r/>
          </w:p>
        </w:tc>
        <w:tc>
          <w:tcPr>
            <w:shd w:val="clear" w:color="auto" w:fill="auto"/>
            <w:tcBorders>
              <w:top w:val="single" w:color="000000" w:sz="4" w:space="0"/>
              <w:left w:val="single" w:color="000000" w:sz="4" w:space="0"/>
              <w:bottom w:val="single" w:color="000000" w:sz="4" w:space="0"/>
            </w:tcBorders>
            <w:tcW w:w="6005" w:type="dxa"/>
            <w:textDirection w:val="lrTb"/>
            <w:noWrap w:val="false"/>
          </w:tcPr>
          <w:p>
            <w:pPr>
              <w:jc w:val="center"/>
              <w:spacing w:after="0" w:line="240" w:lineRule="auto"/>
              <w:rPr>
                <w:rFonts w:ascii="Times New Roman" w:hAnsi="Times New Roman" w:cs="Times New Roman"/>
                <w:b/>
                <w:bCs/>
              </w:rPr>
            </w:pPr>
            <w:r>
              <w:rPr>
                <w:rFonts w:ascii="Times New Roman" w:hAnsi="Times New Roman" w:cs="Times New Roman"/>
                <w:b/>
                <w:bCs/>
              </w:rPr>
              <w:t xml:space="preserve">Наименование должности </w:t>
            </w:r>
            <w:r/>
          </w:p>
        </w:tc>
        <w:tc>
          <w:tcPr>
            <w:shd w:val="clear" w:color="auto" w:fill="auto"/>
            <w:tcBorders>
              <w:top w:val="single" w:color="000000" w:sz="4" w:space="0"/>
              <w:left w:val="single" w:color="000000" w:sz="4" w:space="0"/>
              <w:bottom w:val="single" w:color="000000" w:sz="4" w:space="0"/>
              <w:right w:val="single" w:color="000000" w:sz="4" w:space="0"/>
            </w:tcBorders>
            <w:tcW w:w="2661" w:type="dxa"/>
            <w:textDirection w:val="lrTb"/>
            <w:noWrap w:val="false"/>
          </w:tcPr>
          <w:p>
            <w:pPr>
              <w:jc w:val="center"/>
              <w:spacing w:after="0" w:line="240" w:lineRule="auto"/>
              <w:rPr>
                <w:rFonts w:ascii="Times New Roman" w:hAnsi="Times New Roman" w:cs="Times New Roman"/>
                <w:b/>
                <w:bCs/>
              </w:rPr>
            </w:pPr>
            <w:r>
              <w:rPr>
                <w:rFonts w:ascii="Times New Roman" w:hAnsi="Times New Roman" w:cs="Times New Roman"/>
                <w:b/>
                <w:bCs/>
              </w:rPr>
              <w:t xml:space="preserve">Продолжительность</w:t>
            </w:r>
            <w:r/>
          </w:p>
          <w:p>
            <w:pPr>
              <w:jc w:val="center"/>
              <w:spacing w:after="0" w:line="240" w:lineRule="auto"/>
              <w:rPr>
                <w:rFonts w:ascii="Times New Roman" w:hAnsi="Times New Roman" w:cs="Times New Roman"/>
                <w:b/>
                <w:bCs/>
              </w:rPr>
            </w:pPr>
            <w:r>
              <w:rPr>
                <w:rFonts w:ascii="Times New Roman" w:hAnsi="Times New Roman" w:cs="Times New Roman"/>
                <w:b/>
                <w:bCs/>
              </w:rPr>
              <w:t xml:space="preserve">дополнительного  отпуска </w:t>
            </w:r>
            <w:r/>
          </w:p>
          <w:p>
            <w:pPr>
              <w:jc w:val="center"/>
              <w:spacing w:after="0" w:line="240" w:lineRule="auto"/>
              <w:rPr>
                <w:rFonts w:ascii="Times New Roman" w:hAnsi="Times New Roman" w:cs="Times New Roman"/>
                <w:b/>
                <w:bCs/>
              </w:rPr>
            </w:pPr>
            <w:r>
              <w:rPr>
                <w:rFonts w:ascii="Times New Roman" w:hAnsi="Times New Roman" w:cs="Times New Roman"/>
                <w:b/>
                <w:bCs/>
              </w:rPr>
            </w:r>
            <w:r/>
          </w:p>
        </w:tc>
      </w:tr>
      <w:tr>
        <w:trPr/>
        <w:tc>
          <w:tcPr>
            <w:shd w:val="clear" w:color="auto" w:fill="auto"/>
            <w:tcBorders>
              <w:top w:val="single" w:color="000000" w:sz="4" w:space="0"/>
              <w:left w:val="single" w:color="000000" w:sz="4" w:space="0"/>
              <w:bottom w:val="single" w:color="000000" w:sz="4" w:space="0"/>
            </w:tcBorders>
            <w:tcW w:w="828" w:type="dxa"/>
            <w:textDirection w:val="lrTb"/>
            <w:noWrap w:val="false"/>
          </w:tcPr>
          <w:p>
            <w:pPr>
              <w:jc w:val="center"/>
              <w:spacing w:after="0" w:line="240" w:lineRule="auto"/>
              <w:rPr>
                <w:rFonts w:ascii="Times New Roman" w:hAnsi="Times New Roman" w:cs="Times New Roman"/>
                <w:bCs/>
              </w:rPr>
            </w:pPr>
            <w:r>
              <w:rPr>
                <w:rFonts w:ascii="Times New Roman" w:hAnsi="Times New Roman" w:cs="Times New Roman"/>
                <w:bCs/>
              </w:rPr>
              <w:t xml:space="preserve">1</w:t>
            </w:r>
            <w:r/>
          </w:p>
        </w:tc>
        <w:tc>
          <w:tcPr>
            <w:shd w:val="clear" w:color="auto" w:fill="auto"/>
            <w:tcBorders>
              <w:top w:val="single" w:color="000000" w:sz="4" w:space="0"/>
              <w:left w:val="single" w:color="000000" w:sz="4" w:space="0"/>
              <w:bottom w:val="single" w:color="000000" w:sz="4" w:space="0"/>
            </w:tcBorders>
            <w:tcW w:w="6005" w:type="dxa"/>
            <w:textDirection w:val="lrTb"/>
            <w:noWrap w:val="false"/>
          </w:tcPr>
          <w:p>
            <w:pPr>
              <w:jc w:val="center"/>
              <w:spacing w:after="0" w:line="240" w:lineRule="auto"/>
              <w:rPr>
                <w:rFonts w:ascii="Times New Roman" w:hAnsi="Times New Roman" w:cs="Times New Roman"/>
                <w:bCs/>
              </w:rPr>
            </w:pPr>
            <w:r>
              <w:rPr>
                <w:rFonts w:ascii="Times New Roman" w:hAnsi="Times New Roman" w:cs="Times New Roman"/>
                <w:bCs/>
              </w:rPr>
              <w:t xml:space="preserve">Заведующий </w:t>
            </w:r>
            <w:r/>
          </w:p>
        </w:tc>
        <w:tc>
          <w:tcPr>
            <w:shd w:val="clear" w:color="auto" w:fill="auto"/>
            <w:tcBorders>
              <w:top w:val="single" w:color="000000" w:sz="4" w:space="0"/>
              <w:left w:val="single" w:color="000000" w:sz="4" w:space="0"/>
              <w:bottom w:val="single" w:color="000000" w:sz="4" w:space="0"/>
              <w:right w:val="single" w:color="000000" w:sz="4" w:space="0"/>
            </w:tcBorders>
            <w:tcW w:w="2661" w:type="dxa"/>
            <w:textDirection w:val="lrTb"/>
            <w:noWrap w:val="false"/>
          </w:tcPr>
          <w:p>
            <w:pPr>
              <w:jc w:val="center"/>
              <w:spacing w:after="0" w:line="240" w:lineRule="auto"/>
              <w:rPr>
                <w:rFonts w:ascii="Times New Roman" w:hAnsi="Times New Roman" w:cs="Times New Roman"/>
                <w:bCs/>
              </w:rPr>
            </w:pPr>
            <w:r>
              <w:rPr>
                <w:rFonts w:ascii="Times New Roman" w:hAnsi="Times New Roman" w:cs="Times New Roman"/>
                <w:bCs/>
              </w:rPr>
              <w:t xml:space="preserve">10 календарных дней  </w:t>
            </w:r>
            <w:r/>
          </w:p>
        </w:tc>
      </w:tr>
      <w:tr>
        <w:trPr/>
        <w:tc>
          <w:tcPr>
            <w:shd w:val="clear" w:color="auto" w:fill="auto"/>
            <w:tcBorders>
              <w:top w:val="single" w:color="000000" w:sz="4" w:space="0"/>
              <w:left w:val="single" w:color="000000" w:sz="4" w:space="0"/>
              <w:bottom w:val="single" w:color="000000" w:sz="4" w:space="0"/>
            </w:tcBorders>
            <w:tcW w:w="828" w:type="dxa"/>
            <w:textDirection w:val="lrTb"/>
            <w:noWrap w:val="false"/>
          </w:tcPr>
          <w:p>
            <w:pPr>
              <w:jc w:val="center"/>
              <w:spacing w:after="0" w:line="240" w:lineRule="auto"/>
              <w:rPr>
                <w:rFonts w:ascii="Times New Roman" w:hAnsi="Times New Roman" w:cs="Times New Roman"/>
                <w:bCs/>
              </w:rPr>
            </w:pPr>
            <w:r>
              <w:rPr>
                <w:rFonts w:ascii="Times New Roman" w:hAnsi="Times New Roman" w:cs="Times New Roman"/>
                <w:bCs/>
              </w:rPr>
              <w:t xml:space="preserve">2</w:t>
            </w:r>
            <w:r/>
          </w:p>
        </w:tc>
        <w:tc>
          <w:tcPr>
            <w:shd w:val="clear" w:color="auto" w:fill="auto"/>
            <w:tcBorders>
              <w:top w:val="single" w:color="000000" w:sz="4" w:space="0"/>
              <w:left w:val="single" w:color="000000" w:sz="4" w:space="0"/>
              <w:bottom w:val="single" w:color="000000" w:sz="4" w:space="0"/>
            </w:tcBorders>
            <w:tcW w:w="6005" w:type="dxa"/>
            <w:textDirection w:val="lrTb"/>
            <w:noWrap w:val="false"/>
          </w:tcPr>
          <w:p>
            <w:pPr>
              <w:jc w:val="center"/>
              <w:spacing w:after="0" w:line="240" w:lineRule="auto"/>
              <w:rPr>
                <w:rFonts w:ascii="Times New Roman" w:hAnsi="Times New Roman" w:cs="Times New Roman"/>
                <w:bCs/>
              </w:rPr>
            </w:pPr>
            <w:r>
              <w:rPr>
                <w:rFonts w:ascii="Times New Roman" w:hAnsi="Times New Roman" w:cs="Times New Roman"/>
                <w:bCs/>
              </w:rPr>
              <w:t xml:space="preserve">Заместитель заведующего по ВМР</w:t>
            </w:r>
            <w:r/>
          </w:p>
        </w:tc>
        <w:tc>
          <w:tcPr>
            <w:shd w:val="clear" w:color="auto" w:fill="auto"/>
            <w:tcBorders>
              <w:top w:val="single" w:color="000000" w:sz="4" w:space="0"/>
              <w:left w:val="single" w:color="000000" w:sz="4" w:space="0"/>
              <w:bottom w:val="single" w:color="000000" w:sz="4" w:space="0"/>
              <w:right w:val="single" w:color="000000" w:sz="4" w:space="0"/>
            </w:tcBorders>
            <w:tcW w:w="2661" w:type="dxa"/>
            <w:textDirection w:val="lrTb"/>
            <w:noWrap w:val="false"/>
          </w:tcPr>
          <w:p>
            <w:pPr>
              <w:jc w:val="center"/>
              <w:spacing w:after="0" w:line="240" w:lineRule="auto"/>
              <w:rPr>
                <w:rFonts w:ascii="Times New Roman" w:hAnsi="Times New Roman" w:cs="Times New Roman"/>
                <w:bCs/>
              </w:rPr>
            </w:pPr>
            <w:r>
              <w:rPr>
                <w:rFonts w:ascii="Times New Roman" w:hAnsi="Times New Roman" w:cs="Times New Roman"/>
                <w:bCs/>
              </w:rPr>
              <w:t xml:space="preserve">6 </w:t>
            </w:r>
            <w:r>
              <w:rPr>
                <w:rFonts w:ascii="Times New Roman" w:hAnsi="Times New Roman" w:cs="Times New Roman"/>
                <w:bCs/>
              </w:rPr>
              <w:t xml:space="preserve">календарных</w:t>
            </w:r>
            <w:r>
              <w:rPr>
                <w:rFonts w:ascii="Times New Roman" w:hAnsi="Times New Roman" w:cs="Times New Roman"/>
                <w:bCs/>
              </w:rPr>
              <w:t xml:space="preserve"> дня</w:t>
            </w:r>
            <w:r/>
          </w:p>
        </w:tc>
      </w:tr>
      <w:tr>
        <w:trPr/>
        <w:tc>
          <w:tcPr>
            <w:shd w:val="clear" w:color="auto" w:fill="auto"/>
            <w:tcBorders>
              <w:top w:val="single" w:color="000000" w:sz="4" w:space="0"/>
              <w:left w:val="single" w:color="000000" w:sz="4" w:space="0"/>
              <w:bottom w:val="single" w:color="000000" w:sz="4" w:space="0"/>
            </w:tcBorders>
            <w:tcW w:w="828" w:type="dxa"/>
            <w:textDirection w:val="lrTb"/>
            <w:noWrap w:val="false"/>
          </w:tcPr>
          <w:p>
            <w:pPr>
              <w:jc w:val="center"/>
              <w:spacing w:after="0" w:line="240" w:lineRule="auto"/>
              <w:rPr>
                <w:rFonts w:ascii="Times New Roman" w:hAnsi="Times New Roman" w:cs="Times New Roman"/>
                <w:bCs/>
              </w:rPr>
            </w:pPr>
            <w:r>
              <w:rPr>
                <w:rFonts w:ascii="Times New Roman" w:hAnsi="Times New Roman" w:cs="Times New Roman"/>
                <w:bCs/>
              </w:rPr>
              <w:t xml:space="preserve">3</w:t>
            </w:r>
            <w:r/>
          </w:p>
        </w:tc>
        <w:tc>
          <w:tcPr>
            <w:shd w:val="clear" w:color="auto" w:fill="auto"/>
            <w:tcBorders>
              <w:top w:val="single" w:color="000000" w:sz="4" w:space="0"/>
              <w:left w:val="single" w:color="000000" w:sz="4" w:space="0"/>
              <w:bottom w:val="single" w:color="000000" w:sz="4" w:space="0"/>
            </w:tcBorders>
            <w:tcW w:w="6005" w:type="dxa"/>
            <w:textDirection w:val="lrTb"/>
            <w:noWrap w:val="false"/>
          </w:tcPr>
          <w:p>
            <w:pPr>
              <w:jc w:val="center"/>
              <w:spacing w:after="0" w:line="240" w:lineRule="auto"/>
              <w:rPr>
                <w:rFonts w:ascii="Times New Roman" w:hAnsi="Times New Roman" w:cs="Times New Roman"/>
                <w:bCs/>
              </w:rPr>
            </w:pPr>
            <w:r>
              <w:rPr>
                <w:rFonts w:ascii="Times New Roman" w:hAnsi="Times New Roman" w:cs="Times New Roman"/>
                <w:bCs/>
              </w:rPr>
              <w:t xml:space="preserve">Заместитель заведующего по АХЧ</w:t>
            </w:r>
            <w:r/>
          </w:p>
        </w:tc>
        <w:tc>
          <w:tcPr>
            <w:shd w:val="clear" w:color="auto" w:fill="auto"/>
            <w:tcBorders>
              <w:top w:val="single" w:color="000000" w:sz="4" w:space="0"/>
              <w:left w:val="single" w:color="000000" w:sz="4" w:space="0"/>
              <w:bottom w:val="single" w:color="000000" w:sz="4" w:space="0"/>
              <w:right w:val="single" w:color="000000" w:sz="4" w:space="0"/>
            </w:tcBorders>
            <w:tcW w:w="2661" w:type="dxa"/>
            <w:textDirection w:val="lrTb"/>
            <w:noWrap w:val="false"/>
          </w:tcPr>
          <w:p>
            <w:pPr>
              <w:jc w:val="center"/>
              <w:spacing w:after="0" w:line="240" w:lineRule="auto"/>
              <w:rPr>
                <w:rFonts w:ascii="Times New Roman" w:hAnsi="Times New Roman" w:cs="Times New Roman"/>
                <w:bCs/>
              </w:rPr>
            </w:pPr>
            <w:r>
              <w:rPr>
                <w:rFonts w:ascii="Times New Roman" w:hAnsi="Times New Roman" w:cs="Times New Roman"/>
                <w:bCs/>
              </w:rPr>
              <w:t xml:space="preserve">6 </w:t>
            </w:r>
            <w:r>
              <w:rPr>
                <w:rFonts w:ascii="Times New Roman" w:hAnsi="Times New Roman" w:cs="Times New Roman"/>
                <w:bCs/>
              </w:rPr>
              <w:t xml:space="preserve">календарных</w:t>
            </w:r>
            <w:r>
              <w:rPr>
                <w:rFonts w:ascii="Times New Roman" w:hAnsi="Times New Roman" w:cs="Times New Roman"/>
                <w:bCs/>
              </w:rPr>
              <w:t xml:space="preserve"> дня</w:t>
            </w:r>
            <w:r/>
          </w:p>
        </w:tc>
      </w:tr>
    </w:tbl>
    <w:p>
      <w:pPr>
        <w:ind w:left="360"/>
        <w:spacing w:after="0" w:line="240" w:lineRule="auto"/>
        <w:rPr>
          <w:rFonts w:ascii="Times New Roman" w:hAnsi="Times New Roman" w:cs="Times New Roman"/>
        </w:rPr>
      </w:pPr>
      <w:r>
        <w:rPr>
          <w:rFonts w:ascii="Times New Roman" w:hAnsi="Times New Roman" w:cs="Times New Roman"/>
        </w:rPr>
      </w:r>
      <w:r/>
    </w:p>
    <w:p>
      <w:pPr>
        <w:ind w:left="360"/>
        <w:spacing w:after="0" w:line="240" w:lineRule="auto"/>
        <w:rPr>
          <w:rFonts w:ascii="Times New Roman" w:hAnsi="Times New Roman" w:cs="Times New Roman"/>
          <w:b/>
          <w:bCs/>
        </w:rPr>
      </w:pPr>
      <w:r>
        <w:rPr>
          <w:rFonts w:ascii="Times New Roman" w:hAnsi="Times New Roman" w:cs="Times New Roman"/>
          <w:b/>
          <w:bCs/>
        </w:rPr>
        <w:t xml:space="preserve">Основание: </w:t>
      </w:r>
      <w:r/>
    </w:p>
    <w:p>
      <w:pPr>
        <w:spacing w:after="0" w:line="240" w:lineRule="auto"/>
        <w:rPr>
          <w:rFonts w:ascii="Times New Roman" w:hAnsi="Times New Roman" w:cs="Times New Roman"/>
          <w:bCs/>
        </w:rPr>
      </w:pPr>
      <w:r>
        <w:rPr>
          <w:rFonts w:ascii="Times New Roman" w:hAnsi="Times New Roman" w:cs="Times New Roman"/>
          <w:bCs/>
        </w:rPr>
        <w:t xml:space="preserve">Трудовой кодекс  РФ ст.119</w:t>
      </w:r>
      <w:r/>
    </w:p>
    <w:p>
      <w:pPr>
        <w:pStyle w:val="848"/>
        <w:numPr>
          <w:ilvl w:val="0"/>
          <w:numId w:val="0"/>
        </w:numPr>
        <w:jc w:val="both"/>
        <w:rPr>
          <w:b w:val="0"/>
          <w:sz w:val="24"/>
        </w:rPr>
      </w:pPr>
      <w:r>
        <w:rPr>
          <w:b w:val="0"/>
          <w:sz w:val="24"/>
        </w:rPr>
        <w:t xml:space="preserve">Постановление Правительства РФ от 11 декабря 2002 г. N 884 "Об утверждении Правил предоставления ежегодного дополнительного оплачиваемого отпуска работникам с ненормированным рабочим днем в организациях, финансируемых за счет средств федерального бюджета"</w:t>
      </w:r>
      <w:r/>
    </w:p>
    <w:p>
      <w:pPr>
        <w:spacing w:after="0" w:line="240" w:lineRule="auto"/>
        <w:rPr>
          <w:rFonts w:ascii="Times New Roman" w:hAnsi="Times New Roman" w:cs="Times New Roman"/>
          <w:bCs/>
        </w:rPr>
      </w:pPr>
      <w:r>
        <w:rPr>
          <w:rFonts w:ascii="Times New Roman" w:hAnsi="Times New Roman" w:cs="Times New Roman"/>
          <w:bCs/>
        </w:rPr>
      </w:r>
      <w:r/>
    </w:p>
    <w:p>
      <w:pPr>
        <w:spacing w:after="0" w:line="240" w:lineRule="auto"/>
        <w:rPr>
          <w:rFonts w:ascii="Times New Roman" w:hAnsi="Times New Roman" w:cs="Times New Roman"/>
          <w:bCs/>
        </w:rPr>
      </w:pPr>
      <w:r>
        <w:rPr>
          <w:rFonts w:ascii="Times New Roman" w:hAnsi="Times New Roman" w:cs="Times New Roman"/>
          <w:bCs/>
        </w:rPr>
      </w:r>
      <w:r/>
    </w:p>
    <w:p>
      <w:pPr>
        <w:spacing w:after="0" w:line="240" w:lineRule="auto"/>
        <w:rPr>
          <w:rFonts w:ascii="Times New Roman" w:hAnsi="Times New Roman" w:cs="Times New Roman"/>
          <w:bCs/>
        </w:rPr>
      </w:pPr>
      <w:r>
        <w:rPr>
          <w:rFonts w:ascii="Times New Roman" w:hAnsi="Times New Roman" w:cs="Times New Roman"/>
          <w:bCs/>
        </w:rPr>
      </w:r>
      <w:r/>
    </w:p>
    <w:p>
      <w:pPr>
        <w:spacing w:after="0" w:line="240" w:lineRule="auto"/>
        <w:rPr>
          <w:rFonts w:ascii="Times New Roman" w:hAnsi="Times New Roman" w:cs="Times New Roman"/>
          <w:bCs/>
        </w:rPr>
      </w:pPr>
      <w:r>
        <w:rPr>
          <w:rFonts w:ascii="Times New Roman" w:hAnsi="Times New Roman" w:cs="Times New Roman"/>
          <w:bCs/>
        </w:rPr>
      </w:r>
      <w:r/>
    </w:p>
    <w:p>
      <w:pPr>
        <w:spacing w:after="0" w:line="240" w:lineRule="auto"/>
        <w:rPr>
          <w:rFonts w:ascii="Times New Roman" w:hAnsi="Times New Roman" w:cs="Times New Roman"/>
          <w:bCs/>
        </w:rPr>
      </w:pPr>
      <w:r>
        <w:rPr>
          <w:rFonts w:ascii="Times New Roman" w:hAnsi="Times New Roman" w:cs="Times New Roman"/>
          <w:bCs/>
        </w:rPr>
      </w:r>
      <w:r/>
    </w:p>
    <w:p>
      <w:pPr>
        <w:spacing w:after="0" w:line="240" w:lineRule="auto"/>
        <w:rPr>
          <w:rFonts w:ascii="Times New Roman" w:hAnsi="Times New Roman" w:cs="Times New Roman"/>
          <w:bCs/>
        </w:rPr>
      </w:pPr>
      <w:r>
        <w:rPr>
          <w:rFonts w:ascii="Times New Roman" w:hAnsi="Times New Roman" w:cs="Times New Roman"/>
          <w:bCs/>
        </w:rPr>
      </w:r>
      <w:r/>
    </w:p>
    <w:p>
      <w:pPr>
        <w:spacing w:after="0" w:line="240" w:lineRule="auto"/>
        <w:rPr>
          <w:rFonts w:ascii="Times New Roman" w:hAnsi="Times New Roman" w:cs="Times New Roman"/>
          <w:bCs/>
        </w:rPr>
      </w:pPr>
      <w:r>
        <w:rPr>
          <w:rFonts w:ascii="Times New Roman" w:hAnsi="Times New Roman" w:cs="Times New Roman"/>
          <w:bCs/>
        </w:rPr>
      </w:r>
      <w:r/>
    </w:p>
    <w:p>
      <w:pPr>
        <w:spacing w:after="0" w:line="240" w:lineRule="auto"/>
        <w:rPr>
          <w:rFonts w:ascii="Times New Roman" w:hAnsi="Times New Roman" w:cs="Times New Roman"/>
          <w:bCs/>
        </w:rPr>
      </w:pPr>
      <w:r>
        <w:rPr>
          <w:rFonts w:ascii="Times New Roman" w:hAnsi="Times New Roman" w:cs="Times New Roman"/>
          <w:bCs/>
        </w:rPr>
      </w:r>
      <w:r/>
    </w:p>
    <w:p>
      <w:pPr>
        <w:spacing w:after="0" w:line="240" w:lineRule="auto"/>
        <w:rPr>
          <w:rFonts w:ascii="Times New Roman" w:hAnsi="Times New Roman" w:cs="Times New Roman"/>
          <w:bCs/>
        </w:rPr>
      </w:pPr>
      <w:r>
        <w:rPr>
          <w:rFonts w:ascii="Times New Roman" w:hAnsi="Times New Roman" w:cs="Times New Roman"/>
          <w:bCs/>
        </w:rPr>
      </w:r>
      <w:r/>
    </w:p>
    <w:p>
      <w:pPr>
        <w:spacing w:after="0" w:line="240" w:lineRule="auto"/>
        <w:rPr>
          <w:rFonts w:ascii="Times New Roman" w:hAnsi="Times New Roman" w:cs="Times New Roman"/>
          <w:bCs/>
        </w:rPr>
      </w:pPr>
      <w:r>
        <w:rPr>
          <w:rFonts w:ascii="Times New Roman" w:hAnsi="Times New Roman" w:cs="Times New Roman"/>
          <w:bCs/>
        </w:rPr>
      </w:r>
      <w:r/>
    </w:p>
    <w:p>
      <w:pPr>
        <w:spacing w:after="0" w:line="240" w:lineRule="auto"/>
        <w:rPr>
          <w:rFonts w:ascii="Times New Roman" w:hAnsi="Times New Roman" w:cs="Times New Roman"/>
          <w:bCs/>
        </w:rPr>
      </w:pPr>
      <w:r>
        <w:rPr>
          <w:rFonts w:ascii="Times New Roman" w:hAnsi="Times New Roman" w:cs="Times New Roman"/>
          <w:bCs/>
        </w:rPr>
      </w:r>
      <w:r/>
    </w:p>
    <w:p>
      <w:pPr>
        <w:spacing w:after="0" w:line="240" w:lineRule="auto"/>
        <w:rPr>
          <w:rFonts w:ascii="Times New Roman" w:hAnsi="Times New Roman" w:cs="Times New Roman"/>
          <w:bCs/>
        </w:rPr>
      </w:pPr>
      <w:r>
        <w:rPr>
          <w:rFonts w:ascii="Times New Roman" w:hAnsi="Times New Roman" w:cs="Times New Roman"/>
          <w:bCs/>
        </w:rPr>
      </w:r>
      <w:r/>
    </w:p>
    <w:p>
      <w:pPr>
        <w:spacing w:after="0" w:line="240" w:lineRule="auto"/>
        <w:rPr>
          <w:rFonts w:ascii="Times New Roman" w:hAnsi="Times New Roman" w:cs="Times New Roman"/>
          <w:bCs/>
        </w:rPr>
      </w:pPr>
      <w:r>
        <w:rPr>
          <w:rFonts w:ascii="Times New Roman" w:hAnsi="Times New Roman" w:cs="Times New Roman"/>
          <w:bCs/>
        </w:rPr>
      </w:r>
      <w:r/>
    </w:p>
    <w:p>
      <w:pPr>
        <w:spacing w:after="0" w:line="240" w:lineRule="auto"/>
        <w:rPr>
          <w:rFonts w:ascii="Times New Roman" w:hAnsi="Times New Roman" w:cs="Times New Roman"/>
          <w:bCs/>
        </w:rPr>
      </w:pPr>
      <w:r>
        <w:rPr>
          <w:rFonts w:ascii="Times New Roman" w:hAnsi="Times New Roman" w:cs="Times New Roman"/>
          <w:bCs/>
        </w:rPr>
      </w:r>
      <w:r/>
    </w:p>
    <w:p>
      <w:pPr>
        <w:spacing w:after="0" w:line="240" w:lineRule="auto"/>
        <w:rPr>
          <w:rFonts w:ascii="Times New Roman" w:hAnsi="Times New Roman" w:cs="Times New Roman"/>
          <w:bCs/>
        </w:rPr>
      </w:pPr>
      <w:r>
        <w:rPr>
          <w:rFonts w:ascii="Times New Roman" w:hAnsi="Times New Roman" w:cs="Times New Roman"/>
          <w:bCs/>
        </w:rPr>
      </w:r>
      <w:r/>
    </w:p>
    <w:p>
      <w:pPr>
        <w:spacing w:after="0" w:line="240" w:lineRule="auto"/>
        <w:rPr>
          <w:rFonts w:ascii="Times New Roman" w:hAnsi="Times New Roman" w:cs="Times New Roman"/>
          <w:bCs/>
        </w:rPr>
      </w:pPr>
      <w:r>
        <w:rPr>
          <w:rFonts w:ascii="Times New Roman" w:hAnsi="Times New Roman" w:cs="Times New Roman"/>
          <w:bCs/>
        </w:rPr>
      </w:r>
      <w:r/>
    </w:p>
    <w:p>
      <w:pPr>
        <w:spacing w:after="0" w:line="240" w:lineRule="auto"/>
        <w:rPr>
          <w:rFonts w:ascii="Times New Roman" w:hAnsi="Times New Roman" w:cs="Times New Roman"/>
          <w:bCs/>
        </w:rPr>
      </w:pPr>
      <w:r>
        <w:rPr>
          <w:rFonts w:ascii="Times New Roman" w:hAnsi="Times New Roman" w:cs="Times New Roman"/>
          <w:bCs/>
        </w:rPr>
      </w:r>
      <w:r/>
    </w:p>
    <w:p>
      <w:pPr>
        <w:spacing w:after="0" w:line="240" w:lineRule="auto"/>
        <w:rPr>
          <w:rFonts w:ascii="Times New Roman" w:hAnsi="Times New Roman" w:cs="Times New Roman"/>
          <w:bCs/>
        </w:rPr>
      </w:pPr>
      <w:r>
        <w:rPr>
          <w:rFonts w:ascii="Times New Roman" w:hAnsi="Times New Roman" w:cs="Times New Roman"/>
          <w:bCs/>
        </w:rPr>
      </w:r>
      <w:r/>
    </w:p>
    <w:p>
      <w:pPr>
        <w:spacing w:after="0" w:line="240" w:lineRule="auto"/>
        <w:rPr>
          <w:rFonts w:ascii="Times New Roman" w:hAnsi="Times New Roman" w:cs="Times New Roman"/>
          <w:bCs/>
        </w:rPr>
      </w:pPr>
      <w:r>
        <w:rPr>
          <w:rFonts w:ascii="Times New Roman" w:hAnsi="Times New Roman" w:cs="Times New Roman"/>
          <w:bCs/>
        </w:rPr>
      </w:r>
      <w:r/>
    </w:p>
    <w:p>
      <w:pPr>
        <w:spacing w:after="0" w:line="240" w:lineRule="auto"/>
        <w:rPr>
          <w:rFonts w:ascii="Times New Roman" w:hAnsi="Times New Roman" w:cs="Times New Roman"/>
          <w:bCs/>
        </w:rPr>
      </w:pPr>
      <w:r>
        <w:rPr>
          <w:rFonts w:ascii="Times New Roman" w:hAnsi="Times New Roman" w:cs="Times New Roman"/>
          <w:bCs/>
        </w:rPr>
      </w:r>
      <w:r/>
    </w:p>
    <w:p>
      <w:pPr>
        <w:spacing w:after="0" w:line="240" w:lineRule="auto"/>
        <w:rPr>
          <w:rFonts w:ascii="Times New Roman" w:hAnsi="Times New Roman" w:cs="Times New Roman"/>
          <w:bCs/>
        </w:rPr>
      </w:pPr>
      <w:r>
        <w:rPr>
          <w:rFonts w:ascii="Times New Roman" w:hAnsi="Times New Roman" w:cs="Times New Roman"/>
          <w:bCs/>
        </w:rPr>
      </w:r>
      <w:r/>
    </w:p>
    <w:p>
      <w:pPr>
        <w:spacing w:after="0" w:line="240" w:lineRule="auto"/>
        <w:rPr>
          <w:rFonts w:ascii="Times New Roman" w:hAnsi="Times New Roman" w:cs="Times New Roman"/>
          <w:bCs/>
        </w:rPr>
      </w:pPr>
      <w:r>
        <w:rPr>
          <w:rFonts w:ascii="Times New Roman" w:hAnsi="Times New Roman" w:cs="Times New Roman"/>
          <w:bCs/>
        </w:rPr>
      </w:r>
      <w:r/>
    </w:p>
    <w:p>
      <w:pPr>
        <w:spacing w:after="0" w:line="240" w:lineRule="auto"/>
        <w:rPr>
          <w:rFonts w:ascii="Times New Roman" w:hAnsi="Times New Roman" w:cs="Times New Roman"/>
          <w:bCs/>
        </w:rPr>
      </w:pPr>
      <w:r>
        <w:rPr>
          <w:rFonts w:ascii="Times New Roman" w:hAnsi="Times New Roman" w:cs="Times New Roman"/>
          <w:bCs/>
        </w:rPr>
      </w:r>
      <w:r/>
    </w:p>
    <w:p>
      <w:pPr>
        <w:spacing w:after="0" w:line="240" w:lineRule="auto"/>
        <w:rPr>
          <w:rFonts w:ascii="Times New Roman" w:hAnsi="Times New Roman" w:cs="Times New Roman"/>
          <w:bCs/>
        </w:rPr>
      </w:pPr>
      <w:r>
        <w:rPr>
          <w:rFonts w:ascii="Times New Roman" w:hAnsi="Times New Roman" w:cs="Times New Roman"/>
          <w:bCs/>
        </w:rPr>
      </w:r>
      <w:r/>
    </w:p>
    <w:p>
      <w:pPr>
        <w:spacing w:after="0" w:line="240" w:lineRule="auto"/>
        <w:rPr>
          <w:rFonts w:ascii="Times New Roman" w:hAnsi="Times New Roman" w:cs="Times New Roman"/>
          <w:bCs/>
        </w:rPr>
      </w:pPr>
      <w:r>
        <w:rPr>
          <w:rFonts w:ascii="Times New Roman" w:hAnsi="Times New Roman" w:cs="Times New Roman"/>
          <w:bCs/>
        </w:rPr>
      </w:r>
      <w:r/>
    </w:p>
    <w:p>
      <w:pPr>
        <w:spacing w:after="0" w:line="240" w:lineRule="auto"/>
        <w:rPr>
          <w:rFonts w:ascii="Times New Roman" w:hAnsi="Times New Roman" w:cs="Times New Roman"/>
          <w:bCs/>
        </w:rPr>
      </w:pPr>
      <w:r>
        <w:rPr>
          <w:rFonts w:ascii="Times New Roman" w:hAnsi="Times New Roman" w:cs="Times New Roman"/>
          <w:bCs/>
        </w:rPr>
      </w:r>
      <w:r/>
    </w:p>
    <w:p>
      <w:pPr>
        <w:spacing w:after="0" w:line="240" w:lineRule="auto"/>
        <w:rPr>
          <w:rFonts w:ascii="Times New Roman" w:hAnsi="Times New Roman" w:cs="Times New Roman"/>
          <w:bCs/>
        </w:rPr>
      </w:pPr>
      <w:r>
        <w:rPr>
          <w:rFonts w:ascii="Times New Roman" w:hAnsi="Times New Roman" w:cs="Times New Roman"/>
          <w:bCs/>
        </w:rPr>
      </w:r>
      <w:r/>
    </w:p>
    <w:p>
      <w:pPr>
        <w:jc w:val="right"/>
        <w:spacing w:after="0" w:line="240" w:lineRule="auto"/>
        <w:rPr>
          <w:rFonts w:ascii="Times New Roman" w:hAnsi="Times New Roman" w:cs="Times New Roman"/>
        </w:rPr>
      </w:pPr>
      <w:r>
        <w:rPr>
          <w:rFonts w:ascii="Times New Roman" w:hAnsi="Times New Roman" w:cs="Times New Roman"/>
          <w:bCs/>
        </w:rPr>
        <w:tab/>
      </w:r>
      <w:r>
        <w:rPr>
          <w:rFonts w:ascii="Times New Roman" w:hAnsi="Times New Roman" w:cs="Times New Roman"/>
        </w:rPr>
        <w:t xml:space="preserve">Приложение </w:t>
      </w:r>
      <w:r>
        <w:rPr>
          <w:rFonts w:ascii="Times New Roman" w:hAnsi="Times New Roman" w:cs="Times New Roman"/>
        </w:rPr>
        <w:t xml:space="preserve">№ </w:t>
      </w:r>
      <w:r>
        <w:rPr>
          <w:rFonts w:ascii="Times New Roman" w:hAnsi="Times New Roman" w:cs="Times New Roman"/>
        </w:rPr>
        <w:t xml:space="preserve">3</w:t>
      </w:r>
      <w:r/>
    </w:p>
    <w:p>
      <w:pPr>
        <w:jc w:val="right"/>
        <w:spacing w:after="0" w:line="240" w:lineRule="auto"/>
        <w:rPr>
          <w:rFonts w:ascii="Times New Roman" w:hAnsi="Times New Roman" w:cs="Times New Roman"/>
        </w:rPr>
      </w:pPr>
      <w:r>
        <w:rPr>
          <w:rFonts w:ascii="Times New Roman" w:hAnsi="Times New Roman" w:cs="Times New Roman"/>
        </w:rPr>
      </w:r>
      <w:r/>
    </w:p>
    <w:tbl>
      <w:tblPr>
        <w:tblW w:w="0" w:type="auto"/>
        <w:tblBorders>
          <w:insideH w:val="single" w:color="auto" w:sz="4" w:space="0"/>
        </w:tblBorders>
        <w:tblLook w:val="00A0" w:firstRow="1" w:lastRow="0" w:firstColumn="1" w:lastColumn="0" w:noHBand="0" w:noVBand="0"/>
      </w:tblPr>
      <w:tblGrid>
        <w:gridCol w:w="4724"/>
        <w:gridCol w:w="4705"/>
      </w:tblGrid>
      <w:tr>
        <w:trPr>
          <w:trHeight w:val="2037"/>
        </w:trPr>
        <w:tc>
          <w:tcPr>
            <w:tcW w:w="4875" w:type="dxa"/>
            <w:textDirection w:val="lrTb"/>
            <w:noWrap w:val="false"/>
          </w:tcPr>
          <w:p>
            <w:pPr>
              <w:spacing w:after="0" w:line="240" w:lineRule="auto"/>
              <w:rPr>
                <w:rFonts w:ascii="Times New Roman" w:hAnsi="Times New Roman" w:cs="Times New Roman"/>
              </w:rPr>
            </w:pPr>
            <w:r>
              <w:rPr>
                <w:rFonts w:ascii="Times New Roman" w:hAnsi="Times New Roman" w:cs="Times New Roman"/>
              </w:rPr>
              <w:t xml:space="preserve">СОГЛАСОВАНО:</w:t>
            </w:r>
            <w:r/>
          </w:p>
          <w:p>
            <w:pPr>
              <w:spacing w:after="0" w:line="240" w:lineRule="auto"/>
              <w:rPr>
                <w:rFonts w:ascii="Times New Roman" w:hAnsi="Times New Roman" w:cs="Times New Roman"/>
              </w:rPr>
            </w:pPr>
            <w:r>
              <w:rPr>
                <w:rFonts w:ascii="Times New Roman" w:hAnsi="Times New Roman" w:cs="Times New Roman"/>
              </w:rPr>
              <w:t xml:space="preserve">Председатель </w:t>
            </w:r>
            <w:r/>
          </w:p>
          <w:p>
            <w:pPr>
              <w:spacing w:after="0" w:line="240" w:lineRule="auto"/>
              <w:rPr>
                <w:rFonts w:ascii="Times New Roman" w:hAnsi="Times New Roman" w:cs="Times New Roman"/>
              </w:rPr>
            </w:pPr>
            <w:r>
              <w:rPr>
                <w:rFonts w:ascii="Times New Roman" w:hAnsi="Times New Roman" w:cs="Times New Roman"/>
              </w:rPr>
              <w:t xml:space="preserve">профсоюзного комитета</w:t>
            </w:r>
            <w:r/>
          </w:p>
          <w:p>
            <w:pPr>
              <w:spacing w:after="0" w:line="240" w:lineRule="auto"/>
              <w:rPr>
                <w:rFonts w:ascii="Times New Roman" w:hAnsi="Times New Roman" w:cs="Times New Roman"/>
              </w:rPr>
            </w:pPr>
            <w:r>
              <w:rPr>
                <w:rFonts w:ascii="Times New Roman" w:hAnsi="Times New Roman" w:cs="Times New Roman"/>
              </w:rPr>
              <w:t xml:space="preserve">МБДОУ детский сад «Рыбка»</w:t>
            </w:r>
            <w:r/>
          </w:p>
          <w:p>
            <w:pPr>
              <w:spacing w:after="0" w:line="240" w:lineRule="auto"/>
              <w:rPr>
                <w:rFonts w:ascii="Times New Roman" w:hAnsi="Times New Roman" w:cs="Times New Roman"/>
              </w:rPr>
            </w:pPr>
            <w:r>
              <w:rPr>
                <w:rFonts w:ascii="Times New Roman" w:hAnsi="Times New Roman" w:cs="Times New Roman"/>
              </w:rPr>
              <w:t xml:space="preserve">______________ </w:t>
            </w:r>
            <w:r>
              <w:rPr>
                <w:rFonts w:ascii="Times New Roman" w:hAnsi="Times New Roman" w:cs="Times New Roman"/>
              </w:rPr>
              <w:t xml:space="preserve">Чабарина</w:t>
            </w:r>
            <w:r>
              <w:rPr>
                <w:rFonts w:ascii="Times New Roman" w:hAnsi="Times New Roman" w:cs="Times New Roman"/>
              </w:rPr>
              <w:t xml:space="preserve"> Л.Ю.</w:t>
            </w:r>
            <w:r/>
          </w:p>
          <w:p>
            <w:pPr>
              <w:spacing w:after="0" w:line="240" w:lineRule="auto"/>
              <w:rPr>
                <w:rFonts w:ascii="Times New Roman" w:hAnsi="Times New Roman" w:cs="Times New Roman"/>
              </w:rPr>
            </w:pPr>
            <w:r>
              <w:rPr>
                <w:rFonts w:ascii="Times New Roman" w:hAnsi="Times New Roman" w:cs="Times New Roman"/>
              </w:rPr>
              <w:t xml:space="preserve">«_____» _____________202</w:t>
            </w:r>
            <w:r>
              <w:rPr>
                <w:rFonts w:ascii="Times New Roman" w:hAnsi="Times New Roman" w:cs="Times New Roman"/>
              </w:rPr>
              <w:t xml:space="preserve">4</w:t>
            </w:r>
            <w:r>
              <w:rPr>
                <w:rFonts w:ascii="Times New Roman" w:hAnsi="Times New Roman" w:cs="Times New Roman"/>
              </w:rPr>
              <w:t xml:space="preserve"> г.</w:t>
            </w:r>
            <w:r/>
          </w:p>
          <w:p>
            <w:pPr>
              <w:spacing w:after="0" w:line="240" w:lineRule="auto"/>
              <w:rPr>
                <w:rFonts w:ascii="Times New Roman" w:hAnsi="Times New Roman" w:cs="Times New Roman"/>
              </w:rPr>
            </w:pPr>
            <w:r>
              <w:rPr>
                <w:rFonts w:ascii="Times New Roman" w:hAnsi="Times New Roman" w:cs="Times New Roman"/>
              </w:rPr>
            </w:r>
            <w:r/>
          </w:p>
        </w:tc>
        <w:tc>
          <w:tcPr>
            <w:tcW w:w="4876" w:type="dxa"/>
            <w:textDirection w:val="lrTb"/>
            <w:noWrap w:val="false"/>
          </w:tcPr>
          <w:p>
            <w:pPr>
              <w:jc w:val="right"/>
              <w:spacing w:after="0" w:line="240" w:lineRule="auto"/>
              <w:rPr>
                <w:rFonts w:ascii="Times New Roman" w:hAnsi="Times New Roman" w:cs="Times New Roman"/>
              </w:rPr>
            </w:pPr>
            <w:r>
              <w:rPr>
                <w:rFonts w:ascii="Times New Roman" w:hAnsi="Times New Roman" w:cs="Times New Roman"/>
              </w:rPr>
              <w:t xml:space="preserve">УТВЕРЖДАЮ:</w:t>
            </w:r>
            <w:r/>
          </w:p>
          <w:p>
            <w:pPr>
              <w:jc w:val="right"/>
              <w:spacing w:after="0" w:line="240" w:lineRule="auto"/>
              <w:rPr>
                <w:rFonts w:ascii="Times New Roman" w:hAnsi="Times New Roman" w:cs="Times New Roman"/>
              </w:rPr>
            </w:pPr>
            <w:r>
              <w:rPr>
                <w:rFonts w:ascii="Times New Roman" w:hAnsi="Times New Roman" w:cs="Times New Roman"/>
              </w:rPr>
              <w:t xml:space="preserve">Заведующий</w:t>
            </w:r>
            <w:r/>
          </w:p>
          <w:p>
            <w:pPr>
              <w:jc w:val="right"/>
              <w:spacing w:after="0" w:line="240" w:lineRule="auto"/>
              <w:rPr>
                <w:rFonts w:ascii="Times New Roman" w:hAnsi="Times New Roman" w:cs="Times New Roman"/>
              </w:rPr>
            </w:pPr>
            <w:r>
              <w:rPr>
                <w:rFonts w:ascii="Times New Roman" w:hAnsi="Times New Roman" w:cs="Times New Roman"/>
              </w:rPr>
              <w:t xml:space="preserve">МБДОУ детский сад «Рыбка»</w:t>
            </w:r>
            <w:r/>
          </w:p>
          <w:p>
            <w:pPr>
              <w:jc w:val="right"/>
              <w:spacing w:after="0" w:line="240" w:lineRule="auto"/>
              <w:rPr>
                <w:rFonts w:ascii="Times New Roman" w:hAnsi="Times New Roman" w:cs="Times New Roman"/>
              </w:rPr>
            </w:pPr>
            <w:r>
              <w:rPr>
                <w:rFonts w:ascii="Times New Roman" w:hAnsi="Times New Roman" w:cs="Times New Roman"/>
              </w:rPr>
              <w:t xml:space="preserve">____________ Зеленина Л.Н.</w:t>
            </w:r>
            <w:r/>
          </w:p>
          <w:p>
            <w:pPr>
              <w:jc w:val="right"/>
              <w:spacing w:after="0" w:line="240" w:lineRule="auto"/>
              <w:rPr>
                <w:rFonts w:ascii="Times New Roman" w:hAnsi="Times New Roman" w:cs="Times New Roman"/>
              </w:rPr>
            </w:pPr>
            <w:r>
              <w:rPr>
                <w:rFonts w:ascii="Times New Roman" w:hAnsi="Times New Roman" w:cs="Times New Roman"/>
              </w:rPr>
              <w:t xml:space="preserve">«_____» ____________ 202</w:t>
            </w:r>
            <w:r>
              <w:rPr>
                <w:rFonts w:ascii="Times New Roman" w:hAnsi="Times New Roman" w:cs="Times New Roman"/>
              </w:rPr>
              <w:t xml:space="preserve">4</w:t>
            </w:r>
            <w:r>
              <w:rPr>
                <w:rFonts w:ascii="Times New Roman" w:hAnsi="Times New Roman" w:cs="Times New Roman"/>
              </w:rPr>
              <w:t xml:space="preserve"> г.</w:t>
            </w:r>
            <w:r/>
          </w:p>
          <w:p>
            <w:pPr>
              <w:spacing w:after="0" w:line="240" w:lineRule="auto"/>
              <w:rPr>
                <w:rFonts w:ascii="Times New Roman" w:hAnsi="Times New Roman" w:cs="Times New Roman"/>
              </w:rPr>
            </w:pPr>
            <w:r>
              <w:rPr>
                <w:rFonts w:ascii="Times New Roman" w:hAnsi="Times New Roman" w:cs="Times New Roman"/>
              </w:rPr>
            </w:r>
            <w:r/>
          </w:p>
        </w:tc>
      </w:tr>
    </w:tbl>
    <w:p>
      <w:pPr>
        <w:jc w:val="center"/>
        <w:spacing w:after="0" w:line="240" w:lineRule="auto"/>
        <w:rPr>
          <w:rFonts w:ascii="Times New Roman" w:hAnsi="Times New Roman" w:cs="Times New Roman"/>
          <w:b/>
          <w:bCs/>
        </w:rPr>
      </w:pPr>
      <w:r>
        <w:rPr>
          <w:rFonts w:ascii="Times New Roman" w:hAnsi="Times New Roman" w:cs="Times New Roman"/>
          <w:b/>
          <w:bCs/>
        </w:rPr>
        <w:t xml:space="preserve">Перечень</w:t>
      </w:r>
      <w:r/>
    </w:p>
    <w:p>
      <w:pPr>
        <w:ind w:left="360"/>
        <w:jc w:val="center"/>
        <w:spacing w:after="0" w:line="240" w:lineRule="auto"/>
        <w:rPr>
          <w:rFonts w:ascii="Times New Roman" w:hAnsi="Times New Roman" w:cs="Times New Roman"/>
          <w:b/>
          <w:bCs/>
        </w:rPr>
      </w:pPr>
      <w:r>
        <w:rPr>
          <w:rFonts w:ascii="Times New Roman" w:hAnsi="Times New Roman" w:cs="Times New Roman"/>
          <w:b/>
          <w:bCs/>
        </w:rPr>
        <w:t xml:space="preserve">работников, подлежащих периодическому медицинскому осмотру </w:t>
      </w:r>
      <w:r/>
    </w:p>
    <w:p>
      <w:pPr>
        <w:ind w:left="360"/>
        <w:jc w:val="center"/>
        <w:spacing w:after="0" w:line="240" w:lineRule="auto"/>
        <w:rPr>
          <w:rFonts w:ascii="Times New Roman" w:hAnsi="Times New Roman" w:cs="Times New Roman"/>
          <w:b/>
          <w:bCs/>
        </w:rPr>
      </w:pPr>
      <w:r>
        <w:rPr>
          <w:rFonts w:ascii="Times New Roman" w:hAnsi="Times New Roman" w:cs="Times New Roman"/>
          <w:b/>
          <w:bCs/>
        </w:rPr>
        <w:t xml:space="preserve"> МБДОУ  детский сад «Рыбка»</w:t>
      </w:r>
      <w:r/>
    </w:p>
    <w:p>
      <w:pPr>
        <w:spacing w:after="0" w:line="240" w:lineRule="auto"/>
        <w:rPr>
          <w:rFonts w:ascii="Times New Roman" w:hAnsi="Times New Roman" w:cs="Times New Roman"/>
          <w:b/>
          <w:bCs/>
        </w:rPr>
      </w:pPr>
      <w:r>
        <w:rPr>
          <w:rFonts w:ascii="Times New Roman" w:hAnsi="Times New Roman" w:cs="Times New Roman"/>
          <w:b/>
          <w:bCs/>
        </w:rPr>
      </w:r>
      <w:r/>
    </w:p>
    <w:tbl>
      <w:tblPr>
        <w:tblW w:w="9352" w:type="dxa"/>
        <w:tblInd w:w="-30" w:type="dxa"/>
        <w:tblLayout w:type="fixed"/>
        <w:tblLook w:val="0000" w:firstRow="0" w:lastRow="0" w:firstColumn="0" w:lastColumn="0" w:noHBand="0" w:noVBand="0"/>
      </w:tblPr>
      <w:tblGrid>
        <w:gridCol w:w="5718"/>
        <w:gridCol w:w="3634"/>
      </w:tblGrid>
      <w:tr>
        <w:trPr/>
        <w:tc>
          <w:tcPr>
            <w:shd w:val="clear" w:color="auto" w:fill="auto"/>
            <w:tcBorders>
              <w:top w:val="single" w:color="000000" w:sz="4" w:space="0"/>
              <w:left w:val="single" w:color="000000" w:sz="4" w:space="0"/>
              <w:bottom w:val="single" w:color="000000" w:sz="4" w:space="0"/>
            </w:tcBorders>
            <w:tcW w:w="5718" w:type="dxa"/>
            <w:textDirection w:val="lrTb"/>
            <w:noWrap w:val="false"/>
          </w:tcPr>
          <w:p>
            <w:pPr>
              <w:jc w:val="center"/>
              <w:spacing w:after="0" w:line="240" w:lineRule="auto"/>
              <w:rPr>
                <w:rFonts w:ascii="Times New Roman" w:hAnsi="Times New Roman" w:cs="Times New Roman"/>
                <w:b/>
                <w:bCs/>
              </w:rPr>
            </w:pPr>
            <w:r>
              <w:rPr>
                <w:rFonts w:ascii="Times New Roman" w:hAnsi="Times New Roman" w:cs="Times New Roman"/>
                <w:b/>
                <w:bCs/>
              </w:rPr>
              <w:t xml:space="preserve">Должность </w:t>
            </w:r>
            <w:r/>
          </w:p>
        </w:tc>
        <w:tc>
          <w:tcPr>
            <w:shd w:val="clear" w:color="auto" w:fill="auto"/>
            <w:tcBorders>
              <w:top w:val="single" w:color="000000" w:sz="4" w:space="0"/>
              <w:left w:val="single" w:color="000000" w:sz="4" w:space="0"/>
              <w:bottom w:val="single" w:color="000000" w:sz="4" w:space="0"/>
              <w:right w:val="single" w:color="000000" w:sz="4" w:space="0"/>
            </w:tcBorders>
            <w:tcW w:w="3634" w:type="dxa"/>
            <w:textDirection w:val="lrTb"/>
            <w:noWrap w:val="false"/>
          </w:tcPr>
          <w:p>
            <w:pPr>
              <w:jc w:val="center"/>
              <w:spacing w:after="0" w:line="240" w:lineRule="auto"/>
              <w:rPr>
                <w:rFonts w:ascii="Times New Roman" w:hAnsi="Times New Roman" w:cs="Times New Roman"/>
                <w:b/>
                <w:bCs/>
              </w:rPr>
            </w:pPr>
            <w:r>
              <w:rPr>
                <w:rFonts w:ascii="Times New Roman" w:hAnsi="Times New Roman" w:cs="Times New Roman"/>
                <w:b/>
                <w:bCs/>
              </w:rPr>
              <w:t xml:space="preserve">Сроки  (сентябрь, март)</w:t>
            </w:r>
            <w:r/>
          </w:p>
        </w:tc>
      </w:tr>
      <w:tr>
        <w:trPr>
          <w:trHeight w:val="8087"/>
        </w:trPr>
        <w:tc>
          <w:tcPr>
            <w:shd w:val="clear" w:color="auto" w:fill="auto"/>
            <w:tcBorders>
              <w:top w:val="single" w:color="000000" w:sz="4" w:space="0"/>
              <w:left w:val="single" w:color="000000" w:sz="4" w:space="0"/>
              <w:bottom w:val="single" w:color="000000" w:sz="4" w:space="0"/>
            </w:tcBorders>
            <w:tcW w:w="5718" w:type="dxa"/>
            <w:textDirection w:val="lrTb"/>
            <w:noWrap w:val="false"/>
          </w:tcPr>
          <w:p>
            <w:pPr>
              <w:spacing w:after="0" w:line="240" w:lineRule="auto"/>
              <w:rPr>
                <w:rFonts w:ascii="Times New Roman" w:hAnsi="Times New Roman" w:cs="Times New Roman"/>
                <w:bCs/>
              </w:rPr>
            </w:pPr>
            <w:r>
              <w:rPr>
                <w:rFonts w:ascii="Times New Roman" w:hAnsi="Times New Roman" w:cs="Times New Roman"/>
                <w:bCs/>
              </w:rPr>
              <w:t xml:space="preserve">Заведующий </w:t>
            </w:r>
            <w:r/>
          </w:p>
          <w:p>
            <w:pPr>
              <w:spacing w:after="0" w:line="240" w:lineRule="auto"/>
              <w:rPr>
                <w:rFonts w:ascii="Times New Roman" w:hAnsi="Times New Roman" w:cs="Times New Roman"/>
                <w:bCs/>
              </w:rPr>
            </w:pPr>
            <w:r>
              <w:rPr>
                <w:rFonts w:ascii="Times New Roman" w:hAnsi="Times New Roman" w:cs="Times New Roman"/>
                <w:bCs/>
              </w:rPr>
              <w:t xml:space="preserve">Заместитель заведующего по ВМР </w:t>
            </w:r>
            <w:r/>
          </w:p>
          <w:p>
            <w:pPr>
              <w:spacing w:after="0" w:line="240" w:lineRule="auto"/>
              <w:rPr>
                <w:rFonts w:ascii="Times New Roman" w:hAnsi="Times New Roman" w:cs="Times New Roman"/>
                <w:bCs/>
              </w:rPr>
            </w:pPr>
            <w:r>
              <w:rPr>
                <w:rFonts w:ascii="Times New Roman" w:hAnsi="Times New Roman" w:cs="Times New Roman"/>
                <w:bCs/>
              </w:rPr>
              <w:t xml:space="preserve">Заместитель заведующего по АХЧ</w:t>
            </w:r>
            <w:r/>
          </w:p>
          <w:p>
            <w:pPr>
              <w:spacing w:after="0" w:line="240" w:lineRule="auto"/>
              <w:rPr>
                <w:rFonts w:ascii="Times New Roman" w:hAnsi="Times New Roman" w:cs="Times New Roman"/>
                <w:bCs/>
              </w:rPr>
            </w:pPr>
            <w:r>
              <w:rPr>
                <w:rFonts w:ascii="Times New Roman" w:hAnsi="Times New Roman" w:cs="Times New Roman"/>
                <w:bCs/>
              </w:rPr>
              <w:t xml:space="preserve">Музыкальный руководитель</w:t>
            </w:r>
            <w:r/>
          </w:p>
          <w:p>
            <w:pPr>
              <w:spacing w:after="0" w:line="240" w:lineRule="auto"/>
              <w:rPr>
                <w:rFonts w:ascii="Times New Roman" w:hAnsi="Times New Roman" w:cs="Times New Roman"/>
                <w:bCs/>
              </w:rPr>
            </w:pPr>
            <w:r>
              <w:rPr>
                <w:rFonts w:ascii="Times New Roman" w:hAnsi="Times New Roman" w:cs="Times New Roman"/>
                <w:bCs/>
              </w:rPr>
              <w:t xml:space="preserve">Инженер </w:t>
            </w:r>
            <w:r/>
          </w:p>
          <w:p>
            <w:pPr>
              <w:spacing w:after="0" w:line="240" w:lineRule="auto"/>
              <w:rPr>
                <w:rFonts w:ascii="Times New Roman" w:hAnsi="Times New Roman" w:cs="Times New Roman"/>
                <w:bCs/>
              </w:rPr>
            </w:pPr>
            <w:r>
              <w:rPr>
                <w:rFonts w:ascii="Times New Roman" w:hAnsi="Times New Roman" w:cs="Times New Roman"/>
                <w:bCs/>
              </w:rPr>
              <w:t xml:space="preserve">Учитель-логопед</w:t>
            </w:r>
            <w:r/>
          </w:p>
          <w:p>
            <w:pPr>
              <w:spacing w:after="0" w:line="240" w:lineRule="auto"/>
              <w:rPr>
                <w:rFonts w:ascii="Times New Roman" w:hAnsi="Times New Roman" w:cs="Times New Roman"/>
                <w:bCs/>
              </w:rPr>
            </w:pPr>
            <w:r>
              <w:rPr>
                <w:rFonts w:ascii="Times New Roman" w:hAnsi="Times New Roman" w:cs="Times New Roman"/>
                <w:bCs/>
              </w:rPr>
              <w:t xml:space="preserve">Педагог-психолог</w:t>
            </w:r>
            <w:r/>
          </w:p>
          <w:p>
            <w:pPr>
              <w:spacing w:after="0" w:line="240" w:lineRule="auto"/>
              <w:rPr>
                <w:rFonts w:ascii="Times New Roman" w:hAnsi="Times New Roman" w:cs="Times New Roman"/>
                <w:bCs/>
              </w:rPr>
            </w:pPr>
            <w:r>
              <w:rPr>
                <w:rFonts w:ascii="Times New Roman" w:hAnsi="Times New Roman" w:cs="Times New Roman"/>
                <w:bCs/>
              </w:rPr>
              <w:t xml:space="preserve">Воспитатели </w:t>
            </w:r>
            <w:r/>
          </w:p>
          <w:p>
            <w:pPr>
              <w:spacing w:after="0" w:line="240" w:lineRule="auto"/>
              <w:rPr>
                <w:rFonts w:ascii="Times New Roman" w:hAnsi="Times New Roman" w:cs="Times New Roman"/>
                <w:bCs/>
              </w:rPr>
            </w:pPr>
            <w:r>
              <w:rPr>
                <w:rFonts w:ascii="Times New Roman" w:hAnsi="Times New Roman" w:cs="Times New Roman"/>
                <w:bCs/>
              </w:rPr>
              <w:t xml:space="preserve">Завхоз </w:t>
            </w:r>
            <w:r/>
          </w:p>
          <w:p>
            <w:pPr>
              <w:spacing w:after="0" w:line="240" w:lineRule="auto"/>
              <w:rPr>
                <w:rFonts w:ascii="Times New Roman" w:hAnsi="Times New Roman" w:cs="Times New Roman"/>
                <w:bCs/>
              </w:rPr>
            </w:pPr>
            <w:r>
              <w:rPr>
                <w:rFonts w:ascii="Times New Roman" w:hAnsi="Times New Roman" w:cs="Times New Roman"/>
                <w:bCs/>
              </w:rPr>
              <w:t xml:space="preserve">Кладовщик </w:t>
            </w:r>
            <w:r/>
          </w:p>
          <w:p>
            <w:pPr>
              <w:spacing w:after="0" w:line="240" w:lineRule="auto"/>
              <w:rPr>
                <w:rFonts w:ascii="Times New Roman" w:hAnsi="Times New Roman" w:cs="Times New Roman"/>
                <w:bCs/>
              </w:rPr>
            </w:pPr>
            <w:r>
              <w:rPr>
                <w:rFonts w:ascii="Times New Roman" w:hAnsi="Times New Roman" w:cs="Times New Roman"/>
                <w:bCs/>
              </w:rPr>
              <w:t xml:space="preserve">Кастелянша </w:t>
            </w:r>
            <w:r/>
          </w:p>
          <w:p>
            <w:pPr>
              <w:spacing w:after="0" w:line="240" w:lineRule="auto"/>
              <w:rPr>
                <w:rFonts w:ascii="Times New Roman" w:hAnsi="Times New Roman" w:cs="Times New Roman"/>
                <w:bCs/>
              </w:rPr>
            </w:pPr>
            <w:r>
              <w:rPr>
                <w:rFonts w:ascii="Times New Roman" w:hAnsi="Times New Roman" w:cs="Times New Roman"/>
                <w:bCs/>
              </w:rPr>
              <w:t xml:space="preserve">Младшие воспитатели</w:t>
            </w:r>
            <w:r/>
          </w:p>
          <w:p>
            <w:pPr>
              <w:spacing w:after="0" w:line="240" w:lineRule="auto"/>
              <w:rPr>
                <w:rFonts w:ascii="Times New Roman" w:hAnsi="Times New Roman" w:cs="Times New Roman"/>
                <w:bCs/>
              </w:rPr>
            </w:pPr>
            <w:r>
              <w:rPr>
                <w:rFonts w:ascii="Times New Roman" w:hAnsi="Times New Roman" w:cs="Times New Roman"/>
                <w:bCs/>
              </w:rPr>
              <w:t xml:space="preserve">Инструктор по ФИЗО</w:t>
            </w:r>
            <w:r/>
          </w:p>
          <w:p>
            <w:pPr>
              <w:spacing w:after="0" w:line="240" w:lineRule="auto"/>
              <w:rPr>
                <w:rFonts w:ascii="Times New Roman" w:hAnsi="Times New Roman" w:cs="Times New Roman"/>
                <w:bCs/>
              </w:rPr>
            </w:pPr>
            <w:r>
              <w:rPr>
                <w:rFonts w:ascii="Times New Roman" w:hAnsi="Times New Roman" w:cs="Times New Roman"/>
                <w:bCs/>
              </w:rPr>
              <w:t xml:space="preserve">Социальный педагог</w:t>
            </w:r>
            <w:r/>
          </w:p>
          <w:p>
            <w:pPr>
              <w:spacing w:after="0" w:line="240" w:lineRule="auto"/>
              <w:rPr>
                <w:rFonts w:ascii="Times New Roman" w:hAnsi="Times New Roman" w:cs="Times New Roman"/>
                <w:bCs/>
              </w:rPr>
            </w:pPr>
            <w:r>
              <w:rPr>
                <w:rFonts w:ascii="Times New Roman" w:hAnsi="Times New Roman" w:cs="Times New Roman"/>
                <w:bCs/>
              </w:rPr>
              <w:t xml:space="preserve">Учитель-дефектолог</w:t>
            </w:r>
            <w:r/>
          </w:p>
          <w:p>
            <w:pPr>
              <w:spacing w:after="0" w:line="240" w:lineRule="auto"/>
              <w:rPr>
                <w:rFonts w:ascii="Times New Roman" w:hAnsi="Times New Roman" w:cs="Times New Roman"/>
                <w:bCs/>
              </w:rPr>
            </w:pPr>
            <w:r>
              <w:rPr>
                <w:rFonts w:ascii="Times New Roman" w:hAnsi="Times New Roman" w:cs="Times New Roman"/>
                <w:bCs/>
              </w:rPr>
              <w:t xml:space="preserve">Педагоги дополнительного образования</w:t>
            </w:r>
            <w:r/>
          </w:p>
          <w:p>
            <w:pPr>
              <w:spacing w:after="0" w:line="240" w:lineRule="auto"/>
              <w:rPr>
                <w:rFonts w:ascii="Times New Roman" w:hAnsi="Times New Roman" w:cs="Times New Roman"/>
                <w:bCs/>
              </w:rPr>
            </w:pPr>
            <w:r>
              <w:rPr>
                <w:rFonts w:ascii="Times New Roman" w:hAnsi="Times New Roman" w:cs="Times New Roman"/>
                <w:bCs/>
              </w:rPr>
              <w:t xml:space="preserve">Электромонтёр  </w:t>
            </w:r>
            <w:r/>
          </w:p>
          <w:p>
            <w:pPr>
              <w:spacing w:after="0" w:line="240" w:lineRule="auto"/>
              <w:rPr>
                <w:rFonts w:ascii="Times New Roman" w:hAnsi="Times New Roman" w:cs="Times New Roman"/>
                <w:bCs/>
              </w:rPr>
            </w:pPr>
            <w:r>
              <w:rPr>
                <w:rFonts w:ascii="Times New Roman" w:hAnsi="Times New Roman" w:cs="Times New Roman"/>
                <w:bCs/>
              </w:rPr>
              <w:t xml:space="preserve">Повара </w:t>
            </w:r>
            <w:r/>
          </w:p>
          <w:p>
            <w:pPr>
              <w:spacing w:after="0" w:line="240" w:lineRule="auto"/>
              <w:rPr>
                <w:rFonts w:ascii="Times New Roman" w:hAnsi="Times New Roman" w:cs="Times New Roman"/>
                <w:bCs/>
              </w:rPr>
            </w:pPr>
            <w:r>
              <w:rPr>
                <w:rFonts w:ascii="Times New Roman" w:hAnsi="Times New Roman" w:cs="Times New Roman"/>
                <w:bCs/>
              </w:rPr>
              <w:t xml:space="preserve">Шеф-повар</w:t>
            </w:r>
            <w:r/>
          </w:p>
          <w:p>
            <w:pPr>
              <w:spacing w:after="0" w:line="240" w:lineRule="auto"/>
              <w:rPr>
                <w:rFonts w:ascii="Times New Roman" w:hAnsi="Times New Roman" w:cs="Times New Roman"/>
                <w:bCs/>
              </w:rPr>
            </w:pPr>
            <w:r>
              <w:rPr>
                <w:rFonts w:ascii="Times New Roman" w:hAnsi="Times New Roman" w:cs="Times New Roman"/>
                <w:bCs/>
              </w:rPr>
              <w:t xml:space="preserve">Кухонные работники</w:t>
            </w:r>
            <w:r/>
          </w:p>
          <w:p>
            <w:pPr>
              <w:spacing w:after="0" w:line="240" w:lineRule="auto"/>
              <w:rPr>
                <w:rFonts w:ascii="Times New Roman" w:hAnsi="Times New Roman" w:cs="Times New Roman"/>
                <w:bCs/>
              </w:rPr>
            </w:pPr>
            <w:r>
              <w:rPr>
                <w:rFonts w:ascii="Times New Roman" w:hAnsi="Times New Roman" w:cs="Times New Roman"/>
                <w:bCs/>
              </w:rPr>
              <w:t xml:space="preserve">Подсобный рабочий</w:t>
            </w:r>
            <w:r/>
          </w:p>
          <w:p>
            <w:pPr>
              <w:spacing w:after="0" w:line="240" w:lineRule="auto"/>
              <w:rPr>
                <w:rFonts w:ascii="Times New Roman" w:hAnsi="Times New Roman" w:cs="Times New Roman"/>
                <w:bCs/>
              </w:rPr>
            </w:pPr>
            <w:r>
              <w:rPr>
                <w:rFonts w:ascii="Times New Roman" w:hAnsi="Times New Roman" w:cs="Times New Roman"/>
                <w:bCs/>
              </w:rPr>
              <w:t xml:space="preserve">Машинист по стирке белья и ремонту спецодежды</w:t>
            </w:r>
            <w:r/>
          </w:p>
          <w:p>
            <w:pPr>
              <w:spacing w:after="0" w:line="240" w:lineRule="auto"/>
              <w:rPr>
                <w:rFonts w:ascii="Times New Roman" w:hAnsi="Times New Roman" w:cs="Times New Roman"/>
                <w:bCs/>
              </w:rPr>
            </w:pPr>
            <w:r>
              <w:rPr>
                <w:rFonts w:ascii="Times New Roman" w:hAnsi="Times New Roman" w:cs="Times New Roman"/>
                <w:bCs/>
              </w:rPr>
              <w:t xml:space="preserve">Уборщица служебных помещений</w:t>
            </w:r>
            <w:r/>
          </w:p>
          <w:p>
            <w:pPr>
              <w:spacing w:after="0" w:line="240" w:lineRule="auto"/>
              <w:rPr>
                <w:rFonts w:ascii="Times New Roman" w:hAnsi="Times New Roman" w:cs="Times New Roman"/>
                <w:bCs/>
              </w:rPr>
            </w:pPr>
            <w:r>
              <w:rPr>
                <w:rFonts w:ascii="Times New Roman" w:hAnsi="Times New Roman" w:cs="Times New Roman"/>
                <w:bCs/>
              </w:rPr>
              <w:t xml:space="preserve">Делопроизводитель</w:t>
            </w:r>
            <w:r/>
          </w:p>
          <w:p>
            <w:pPr>
              <w:spacing w:after="0" w:line="240" w:lineRule="auto"/>
              <w:rPr>
                <w:rFonts w:ascii="Times New Roman" w:hAnsi="Times New Roman" w:cs="Times New Roman"/>
                <w:bCs/>
              </w:rPr>
            </w:pPr>
            <w:r>
              <w:rPr>
                <w:rFonts w:ascii="Times New Roman" w:hAnsi="Times New Roman" w:cs="Times New Roman"/>
                <w:bCs/>
              </w:rPr>
              <w:t xml:space="preserve">Специалист отдела кадров</w:t>
            </w:r>
            <w:r/>
          </w:p>
          <w:p>
            <w:pPr>
              <w:spacing w:after="0" w:line="240" w:lineRule="auto"/>
              <w:rPr>
                <w:rFonts w:ascii="Times New Roman" w:hAnsi="Times New Roman" w:cs="Times New Roman"/>
                <w:bCs/>
              </w:rPr>
            </w:pPr>
            <w:r>
              <w:rPr>
                <w:rFonts w:ascii="Times New Roman" w:hAnsi="Times New Roman" w:cs="Times New Roman"/>
                <w:bCs/>
              </w:rPr>
              <w:t xml:space="preserve">Плотник</w:t>
            </w:r>
            <w:r/>
          </w:p>
          <w:p>
            <w:pPr>
              <w:spacing w:after="0" w:line="240" w:lineRule="auto"/>
              <w:rPr>
                <w:rFonts w:ascii="Times New Roman" w:hAnsi="Times New Roman" w:cs="Times New Roman"/>
                <w:bCs/>
              </w:rPr>
            </w:pPr>
            <w:r>
              <w:rPr>
                <w:rFonts w:ascii="Times New Roman" w:hAnsi="Times New Roman" w:cs="Times New Roman"/>
                <w:bCs/>
              </w:rPr>
              <w:t xml:space="preserve">Слесарь-сантехник</w:t>
            </w:r>
            <w:r/>
          </w:p>
          <w:p>
            <w:pPr>
              <w:spacing w:after="0" w:line="240" w:lineRule="auto"/>
              <w:rPr>
                <w:rFonts w:ascii="Times New Roman" w:hAnsi="Times New Roman" w:cs="Times New Roman"/>
                <w:bCs/>
              </w:rPr>
            </w:pPr>
            <w:r>
              <w:rPr>
                <w:rFonts w:ascii="Times New Roman" w:hAnsi="Times New Roman" w:cs="Times New Roman"/>
                <w:bCs/>
              </w:rPr>
              <w:t xml:space="preserve">Рабочий по уборке территории</w:t>
            </w:r>
            <w:r/>
          </w:p>
          <w:p>
            <w:pPr>
              <w:spacing w:after="0" w:line="240" w:lineRule="auto"/>
              <w:rPr>
                <w:rFonts w:ascii="Times New Roman" w:hAnsi="Times New Roman" w:cs="Times New Roman"/>
                <w:bCs/>
              </w:rPr>
            </w:pPr>
            <w:r>
              <w:rPr>
                <w:rFonts w:ascii="Times New Roman" w:hAnsi="Times New Roman" w:cs="Times New Roman"/>
                <w:bCs/>
              </w:rPr>
              <w:t xml:space="preserve">Грузчик</w:t>
            </w:r>
            <w:r/>
          </w:p>
          <w:p>
            <w:pPr>
              <w:spacing w:after="0" w:line="240" w:lineRule="auto"/>
              <w:rPr>
                <w:rFonts w:ascii="Times New Roman" w:hAnsi="Times New Roman" w:cs="Times New Roman"/>
                <w:bCs/>
              </w:rPr>
            </w:pPr>
            <w:r>
              <w:rPr>
                <w:rFonts w:ascii="Times New Roman" w:hAnsi="Times New Roman" w:cs="Times New Roman"/>
                <w:bCs/>
              </w:rPr>
              <w:t xml:space="preserve">Программист  </w:t>
            </w:r>
            <w:r/>
          </w:p>
          <w:p>
            <w:pPr>
              <w:spacing w:after="0" w:line="240" w:lineRule="auto"/>
              <w:rPr>
                <w:rFonts w:ascii="Times New Roman" w:hAnsi="Times New Roman" w:cs="Times New Roman"/>
              </w:rPr>
            </w:pPr>
            <w:r>
              <w:rPr>
                <w:rFonts w:ascii="Times New Roman" w:hAnsi="Times New Roman" w:cs="Times New Roman"/>
                <w:bCs/>
              </w:rPr>
              <w:t xml:space="preserve">Сторож</w:t>
            </w:r>
            <w:r/>
          </w:p>
          <w:p>
            <w:pPr>
              <w:spacing w:after="0" w:line="240" w:lineRule="auto"/>
              <w:rPr>
                <w:rFonts w:ascii="Times New Roman" w:hAnsi="Times New Roman" w:cs="Times New Roman"/>
              </w:rPr>
            </w:pPr>
            <w:r>
              <w:rPr>
                <w:rFonts w:ascii="Times New Roman" w:hAnsi="Times New Roman" w:cs="Times New Roman"/>
                <w:bCs/>
              </w:rPr>
              <w:t xml:space="preserve">Тьютор</w:t>
            </w:r>
            <w:r/>
          </w:p>
        </w:tc>
        <w:tc>
          <w:tcPr>
            <w:shd w:val="clear" w:color="auto" w:fill="auto"/>
            <w:tcBorders>
              <w:top w:val="single" w:color="000000" w:sz="4" w:space="0"/>
              <w:left w:val="single" w:color="000000" w:sz="4" w:space="0"/>
              <w:bottom w:val="single" w:color="000000" w:sz="4" w:space="0"/>
              <w:right w:val="single" w:color="000000" w:sz="4" w:space="0"/>
            </w:tcBorders>
            <w:tcW w:w="3634" w:type="dxa"/>
            <w:textDirection w:val="lrTb"/>
            <w:noWrap w:val="false"/>
          </w:tcPr>
          <w:p>
            <w:pPr>
              <w:jc w:val="center"/>
              <w:spacing w:after="0" w:line="240" w:lineRule="auto"/>
              <w:rPr>
                <w:rFonts w:ascii="Times New Roman" w:hAnsi="Times New Roman" w:cs="Times New Roman"/>
                <w:bCs/>
              </w:rPr>
            </w:pPr>
            <w:r>
              <w:rPr>
                <w:rFonts w:ascii="Times New Roman" w:hAnsi="Times New Roman" w:cs="Times New Roman"/>
                <w:bCs/>
              </w:rPr>
              <w:t xml:space="preserve">1 раз  в год</w:t>
            </w:r>
            <w:r/>
          </w:p>
          <w:p>
            <w:pPr>
              <w:jc w:val="center"/>
              <w:spacing w:after="0" w:line="240" w:lineRule="auto"/>
              <w:rPr>
                <w:rFonts w:ascii="Times New Roman" w:hAnsi="Times New Roman" w:cs="Times New Roman"/>
                <w:bCs/>
              </w:rPr>
            </w:pPr>
            <w:r>
              <w:rPr>
                <w:rFonts w:ascii="Times New Roman" w:hAnsi="Times New Roman" w:cs="Times New Roman"/>
                <w:bCs/>
              </w:rPr>
              <w:t xml:space="preserve">1 раз  в год</w:t>
            </w:r>
            <w:r/>
          </w:p>
          <w:p>
            <w:pPr>
              <w:jc w:val="center"/>
              <w:spacing w:after="0" w:line="240" w:lineRule="auto"/>
              <w:rPr>
                <w:rFonts w:ascii="Times New Roman" w:hAnsi="Times New Roman" w:cs="Times New Roman"/>
                <w:bCs/>
              </w:rPr>
            </w:pPr>
            <w:r>
              <w:rPr>
                <w:rFonts w:ascii="Times New Roman" w:hAnsi="Times New Roman" w:cs="Times New Roman"/>
                <w:bCs/>
              </w:rPr>
              <w:t xml:space="preserve">1 раз  в год</w:t>
            </w:r>
            <w:r/>
          </w:p>
          <w:p>
            <w:pPr>
              <w:jc w:val="center"/>
              <w:spacing w:after="0" w:line="240" w:lineRule="auto"/>
              <w:rPr>
                <w:rFonts w:ascii="Times New Roman" w:hAnsi="Times New Roman" w:cs="Times New Roman"/>
                <w:bCs/>
              </w:rPr>
            </w:pPr>
            <w:r>
              <w:rPr>
                <w:rFonts w:ascii="Times New Roman" w:hAnsi="Times New Roman" w:cs="Times New Roman"/>
                <w:bCs/>
              </w:rPr>
              <w:t xml:space="preserve">1 раз  в год</w:t>
            </w:r>
            <w:r/>
          </w:p>
          <w:p>
            <w:pPr>
              <w:jc w:val="center"/>
              <w:spacing w:after="0" w:line="240" w:lineRule="auto"/>
              <w:rPr>
                <w:rFonts w:ascii="Times New Roman" w:hAnsi="Times New Roman" w:cs="Times New Roman"/>
                <w:bCs/>
              </w:rPr>
            </w:pPr>
            <w:r>
              <w:rPr>
                <w:rFonts w:ascii="Times New Roman" w:hAnsi="Times New Roman" w:cs="Times New Roman"/>
                <w:bCs/>
              </w:rPr>
              <w:t xml:space="preserve">1 раз  в год</w:t>
            </w:r>
            <w:r/>
          </w:p>
          <w:p>
            <w:pPr>
              <w:jc w:val="center"/>
              <w:spacing w:after="0" w:line="240" w:lineRule="auto"/>
              <w:rPr>
                <w:rFonts w:ascii="Times New Roman" w:hAnsi="Times New Roman" w:cs="Times New Roman"/>
                <w:bCs/>
              </w:rPr>
            </w:pPr>
            <w:r>
              <w:rPr>
                <w:rFonts w:ascii="Times New Roman" w:hAnsi="Times New Roman" w:cs="Times New Roman"/>
                <w:bCs/>
              </w:rPr>
              <w:t xml:space="preserve">1 раз  в год</w:t>
            </w:r>
            <w:r/>
          </w:p>
          <w:p>
            <w:pPr>
              <w:jc w:val="center"/>
              <w:spacing w:after="0" w:line="240" w:lineRule="auto"/>
              <w:rPr>
                <w:rFonts w:ascii="Times New Roman" w:hAnsi="Times New Roman" w:cs="Times New Roman"/>
                <w:bCs/>
              </w:rPr>
            </w:pPr>
            <w:r>
              <w:rPr>
                <w:rFonts w:ascii="Times New Roman" w:hAnsi="Times New Roman" w:cs="Times New Roman"/>
                <w:bCs/>
              </w:rPr>
              <w:t xml:space="preserve">1 раз  в год</w:t>
            </w:r>
            <w:r/>
          </w:p>
          <w:p>
            <w:pPr>
              <w:jc w:val="center"/>
              <w:spacing w:after="0" w:line="240" w:lineRule="auto"/>
              <w:rPr>
                <w:rFonts w:ascii="Times New Roman" w:hAnsi="Times New Roman" w:cs="Times New Roman"/>
                <w:bCs/>
              </w:rPr>
            </w:pPr>
            <w:r>
              <w:rPr>
                <w:rFonts w:ascii="Times New Roman" w:hAnsi="Times New Roman" w:cs="Times New Roman"/>
                <w:bCs/>
              </w:rPr>
              <w:t xml:space="preserve">1 раз  в год</w:t>
            </w:r>
            <w:r/>
          </w:p>
          <w:p>
            <w:pPr>
              <w:jc w:val="center"/>
              <w:spacing w:after="0" w:line="240" w:lineRule="auto"/>
              <w:rPr>
                <w:rFonts w:ascii="Times New Roman" w:hAnsi="Times New Roman" w:cs="Times New Roman"/>
                <w:bCs/>
              </w:rPr>
            </w:pPr>
            <w:r>
              <w:rPr>
                <w:rFonts w:ascii="Times New Roman" w:hAnsi="Times New Roman" w:cs="Times New Roman"/>
                <w:bCs/>
              </w:rPr>
              <w:t xml:space="preserve">1 раз  в год</w:t>
            </w:r>
            <w:r/>
          </w:p>
          <w:p>
            <w:pPr>
              <w:jc w:val="center"/>
              <w:spacing w:after="0" w:line="240" w:lineRule="auto"/>
              <w:rPr>
                <w:rFonts w:ascii="Times New Roman" w:hAnsi="Times New Roman" w:cs="Times New Roman"/>
                <w:bCs/>
              </w:rPr>
            </w:pPr>
            <w:r>
              <w:rPr>
                <w:rFonts w:ascii="Times New Roman" w:hAnsi="Times New Roman" w:cs="Times New Roman"/>
                <w:bCs/>
              </w:rPr>
              <w:t xml:space="preserve">1 раз  в год</w:t>
            </w:r>
            <w:r/>
          </w:p>
          <w:p>
            <w:pPr>
              <w:jc w:val="center"/>
              <w:spacing w:after="0" w:line="240" w:lineRule="auto"/>
              <w:rPr>
                <w:rFonts w:ascii="Times New Roman" w:hAnsi="Times New Roman" w:cs="Times New Roman"/>
                <w:bCs/>
              </w:rPr>
            </w:pPr>
            <w:r>
              <w:rPr>
                <w:rFonts w:ascii="Times New Roman" w:hAnsi="Times New Roman" w:cs="Times New Roman"/>
                <w:bCs/>
              </w:rPr>
              <w:t xml:space="preserve">1 раз  в год</w:t>
            </w:r>
            <w:r/>
          </w:p>
          <w:p>
            <w:pPr>
              <w:jc w:val="center"/>
              <w:spacing w:after="0" w:line="240" w:lineRule="auto"/>
              <w:rPr>
                <w:rFonts w:ascii="Times New Roman" w:hAnsi="Times New Roman" w:cs="Times New Roman"/>
                <w:bCs/>
              </w:rPr>
            </w:pPr>
            <w:r>
              <w:rPr>
                <w:rFonts w:ascii="Times New Roman" w:hAnsi="Times New Roman" w:cs="Times New Roman"/>
                <w:bCs/>
              </w:rPr>
              <w:t xml:space="preserve">1 раз  в год</w:t>
            </w:r>
            <w:r/>
          </w:p>
          <w:p>
            <w:pPr>
              <w:jc w:val="center"/>
              <w:spacing w:after="0" w:line="240" w:lineRule="auto"/>
              <w:rPr>
                <w:rFonts w:ascii="Times New Roman" w:hAnsi="Times New Roman" w:cs="Times New Roman"/>
                <w:bCs/>
              </w:rPr>
            </w:pPr>
            <w:r>
              <w:rPr>
                <w:rFonts w:ascii="Times New Roman" w:hAnsi="Times New Roman" w:cs="Times New Roman"/>
                <w:bCs/>
              </w:rPr>
              <w:t xml:space="preserve">1 раз  в год</w:t>
            </w:r>
            <w:r/>
          </w:p>
          <w:p>
            <w:pPr>
              <w:jc w:val="center"/>
              <w:spacing w:after="0" w:line="240" w:lineRule="auto"/>
              <w:rPr>
                <w:rFonts w:ascii="Times New Roman" w:hAnsi="Times New Roman" w:cs="Times New Roman"/>
                <w:bCs/>
              </w:rPr>
            </w:pPr>
            <w:r>
              <w:rPr>
                <w:rFonts w:ascii="Times New Roman" w:hAnsi="Times New Roman" w:cs="Times New Roman"/>
                <w:bCs/>
              </w:rPr>
              <w:t xml:space="preserve">1 раз  в год</w:t>
            </w:r>
            <w:r/>
          </w:p>
          <w:p>
            <w:pPr>
              <w:jc w:val="center"/>
              <w:spacing w:after="0" w:line="240" w:lineRule="auto"/>
              <w:rPr>
                <w:rFonts w:ascii="Times New Roman" w:hAnsi="Times New Roman" w:cs="Times New Roman"/>
                <w:bCs/>
              </w:rPr>
            </w:pPr>
            <w:r>
              <w:rPr>
                <w:rFonts w:ascii="Times New Roman" w:hAnsi="Times New Roman" w:cs="Times New Roman"/>
                <w:bCs/>
              </w:rPr>
              <w:t xml:space="preserve">1 раз  в год</w:t>
            </w:r>
            <w:r/>
          </w:p>
          <w:p>
            <w:pPr>
              <w:jc w:val="center"/>
              <w:spacing w:after="0" w:line="240" w:lineRule="auto"/>
              <w:rPr>
                <w:rFonts w:ascii="Times New Roman" w:hAnsi="Times New Roman" w:cs="Times New Roman"/>
                <w:bCs/>
              </w:rPr>
            </w:pPr>
            <w:r>
              <w:rPr>
                <w:rFonts w:ascii="Times New Roman" w:hAnsi="Times New Roman" w:cs="Times New Roman"/>
                <w:bCs/>
              </w:rPr>
              <w:t xml:space="preserve">1 раз в год</w:t>
            </w:r>
            <w:r/>
          </w:p>
          <w:p>
            <w:pPr>
              <w:jc w:val="center"/>
              <w:spacing w:after="0" w:line="240" w:lineRule="auto"/>
              <w:rPr>
                <w:rFonts w:ascii="Times New Roman" w:hAnsi="Times New Roman" w:cs="Times New Roman"/>
                <w:bCs/>
              </w:rPr>
            </w:pPr>
            <w:r>
              <w:rPr>
                <w:rFonts w:ascii="Times New Roman" w:hAnsi="Times New Roman" w:cs="Times New Roman"/>
                <w:bCs/>
              </w:rPr>
              <w:t xml:space="preserve">1 раз в год</w:t>
            </w:r>
            <w:r/>
          </w:p>
          <w:p>
            <w:pPr>
              <w:jc w:val="center"/>
              <w:spacing w:after="0" w:line="240" w:lineRule="auto"/>
              <w:rPr>
                <w:rFonts w:ascii="Times New Roman" w:hAnsi="Times New Roman" w:cs="Times New Roman"/>
                <w:bCs/>
              </w:rPr>
            </w:pPr>
            <w:r>
              <w:rPr>
                <w:rFonts w:ascii="Times New Roman" w:hAnsi="Times New Roman" w:cs="Times New Roman"/>
                <w:bCs/>
              </w:rPr>
              <w:t xml:space="preserve">1 раз в год</w:t>
            </w:r>
            <w:r/>
          </w:p>
          <w:p>
            <w:pPr>
              <w:jc w:val="center"/>
              <w:spacing w:after="0" w:line="240" w:lineRule="auto"/>
              <w:rPr>
                <w:rFonts w:ascii="Times New Roman" w:hAnsi="Times New Roman" w:cs="Times New Roman"/>
                <w:bCs/>
              </w:rPr>
            </w:pPr>
            <w:r>
              <w:rPr>
                <w:rFonts w:ascii="Times New Roman" w:hAnsi="Times New Roman" w:cs="Times New Roman"/>
                <w:bCs/>
              </w:rPr>
              <w:t xml:space="preserve">1 раз в год</w:t>
            </w:r>
            <w:r/>
          </w:p>
          <w:p>
            <w:pPr>
              <w:jc w:val="center"/>
              <w:spacing w:after="0" w:line="240" w:lineRule="auto"/>
              <w:rPr>
                <w:rFonts w:ascii="Times New Roman" w:hAnsi="Times New Roman" w:cs="Times New Roman"/>
                <w:bCs/>
              </w:rPr>
            </w:pPr>
            <w:r>
              <w:rPr>
                <w:rFonts w:ascii="Times New Roman" w:hAnsi="Times New Roman" w:cs="Times New Roman"/>
                <w:bCs/>
              </w:rPr>
              <w:t xml:space="preserve">1 раз в год</w:t>
            </w:r>
            <w:r/>
          </w:p>
          <w:p>
            <w:pPr>
              <w:jc w:val="center"/>
              <w:spacing w:after="0" w:line="240" w:lineRule="auto"/>
              <w:rPr>
                <w:rFonts w:ascii="Times New Roman" w:hAnsi="Times New Roman" w:cs="Times New Roman"/>
                <w:bCs/>
              </w:rPr>
            </w:pPr>
            <w:r>
              <w:rPr>
                <w:rFonts w:ascii="Times New Roman" w:hAnsi="Times New Roman" w:cs="Times New Roman"/>
                <w:bCs/>
              </w:rPr>
              <w:t xml:space="preserve">1 раз в год</w:t>
            </w:r>
            <w:r/>
          </w:p>
          <w:p>
            <w:pPr>
              <w:jc w:val="center"/>
              <w:spacing w:after="0" w:line="240" w:lineRule="auto"/>
              <w:rPr>
                <w:rFonts w:ascii="Times New Roman" w:hAnsi="Times New Roman" w:cs="Times New Roman"/>
                <w:bCs/>
              </w:rPr>
            </w:pPr>
            <w:r>
              <w:rPr>
                <w:rFonts w:ascii="Times New Roman" w:hAnsi="Times New Roman" w:cs="Times New Roman"/>
                <w:bCs/>
              </w:rPr>
              <w:t xml:space="preserve">1 раз в год</w:t>
            </w:r>
            <w:r/>
          </w:p>
          <w:p>
            <w:pPr>
              <w:jc w:val="center"/>
              <w:spacing w:after="0" w:line="240" w:lineRule="auto"/>
              <w:rPr>
                <w:rFonts w:ascii="Times New Roman" w:hAnsi="Times New Roman" w:cs="Times New Roman"/>
                <w:bCs/>
              </w:rPr>
            </w:pPr>
            <w:r>
              <w:rPr>
                <w:rFonts w:ascii="Times New Roman" w:hAnsi="Times New Roman" w:cs="Times New Roman"/>
                <w:bCs/>
              </w:rPr>
              <w:t xml:space="preserve">1 раз в год</w:t>
            </w:r>
            <w:r/>
          </w:p>
          <w:p>
            <w:pPr>
              <w:jc w:val="center"/>
              <w:spacing w:after="0" w:line="240" w:lineRule="auto"/>
              <w:rPr>
                <w:rFonts w:ascii="Times New Roman" w:hAnsi="Times New Roman" w:cs="Times New Roman"/>
                <w:bCs/>
              </w:rPr>
            </w:pPr>
            <w:r>
              <w:rPr>
                <w:rFonts w:ascii="Times New Roman" w:hAnsi="Times New Roman" w:cs="Times New Roman"/>
                <w:bCs/>
              </w:rPr>
              <w:t xml:space="preserve">1 раз в год</w:t>
            </w:r>
            <w:r/>
          </w:p>
          <w:p>
            <w:pPr>
              <w:jc w:val="center"/>
              <w:spacing w:after="0" w:line="240" w:lineRule="auto"/>
              <w:rPr>
                <w:rFonts w:ascii="Times New Roman" w:hAnsi="Times New Roman" w:cs="Times New Roman"/>
                <w:bCs/>
              </w:rPr>
            </w:pPr>
            <w:r>
              <w:rPr>
                <w:rFonts w:ascii="Times New Roman" w:hAnsi="Times New Roman" w:cs="Times New Roman"/>
                <w:bCs/>
              </w:rPr>
              <w:t xml:space="preserve">1 раз в год</w:t>
            </w:r>
            <w:r/>
          </w:p>
          <w:p>
            <w:pPr>
              <w:jc w:val="center"/>
              <w:spacing w:after="0" w:line="240" w:lineRule="auto"/>
              <w:rPr>
                <w:rFonts w:ascii="Times New Roman" w:hAnsi="Times New Roman" w:cs="Times New Roman"/>
                <w:bCs/>
              </w:rPr>
            </w:pPr>
            <w:r>
              <w:rPr>
                <w:rFonts w:ascii="Times New Roman" w:hAnsi="Times New Roman" w:cs="Times New Roman"/>
                <w:bCs/>
              </w:rPr>
              <w:t xml:space="preserve">1 раз в год</w:t>
            </w:r>
            <w:r/>
          </w:p>
          <w:p>
            <w:pPr>
              <w:jc w:val="center"/>
              <w:spacing w:after="0" w:line="240" w:lineRule="auto"/>
              <w:rPr>
                <w:rFonts w:ascii="Times New Roman" w:hAnsi="Times New Roman" w:cs="Times New Roman"/>
                <w:bCs/>
              </w:rPr>
            </w:pPr>
            <w:r>
              <w:rPr>
                <w:rFonts w:ascii="Times New Roman" w:hAnsi="Times New Roman" w:cs="Times New Roman"/>
                <w:bCs/>
              </w:rPr>
              <w:t xml:space="preserve">1 раз в год</w:t>
            </w:r>
            <w:r/>
          </w:p>
          <w:p>
            <w:pPr>
              <w:jc w:val="center"/>
              <w:spacing w:after="0" w:line="240" w:lineRule="auto"/>
              <w:rPr>
                <w:rFonts w:ascii="Times New Roman" w:hAnsi="Times New Roman" w:cs="Times New Roman"/>
                <w:bCs/>
              </w:rPr>
            </w:pPr>
            <w:r>
              <w:rPr>
                <w:rFonts w:ascii="Times New Roman" w:hAnsi="Times New Roman" w:cs="Times New Roman"/>
                <w:bCs/>
              </w:rPr>
              <w:t xml:space="preserve">1 раз в год</w:t>
            </w:r>
            <w:r/>
          </w:p>
          <w:p>
            <w:pPr>
              <w:jc w:val="center"/>
              <w:spacing w:after="0" w:line="240" w:lineRule="auto"/>
              <w:rPr>
                <w:rFonts w:ascii="Times New Roman" w:hAnsi="Times New Roman" w:cs="Times New Roman"/>
                <w:bCs/>
              </w:rPr>
            </w:pPr>
            <w:r>
              <w:rPr>
                <w:rFonts w:ascii="Times New Roman" w:hAnsi="Times New Roman" w:cs="Times New Roman"/>
                <w:bCs/>
              </w:rPr>
              <w:t xml:space="preserve">1 раз в год</w:t>
            </w:r>
            <w:r/>
          </w:p>
          <w:p>
            <w:pPr>
              <w:jc w:val="center"/>
              <w:spacing w:after="0" w:line="240" w:lineRule="auto"/>
              <w:rPr>
                <w:rFonts w:ascii="Times New Roman" w:hAnsi="Times New Roman" w:cs="Times New Roman"/>
                <w:bCs/>
              </w:rPr>
            </w:pPr>
            <w:r>
              <w:rPr>
                <w:rFonts w:ascii="Times New Roman" w:hAnsi="Times New Roman" w:cs="Times New Roman"/>
                <w:bCs/>
              </w:rPr>
              <w:t xml:space="preserve">1 раз в год</w:t>
            </w:r>
            <w:r/>
          </w:p>
          <w:p>
            <w:pPr>
              <w:jc w:val="center"/>
              <w:spacing w:after="0" w:line="240" w:lineRule="auto"/>
              <w:rPr>
                <w:rFonts w:ascii="Times New Roman" w:hAnsi="Times New Roman" w:cs="Times New Roman"/>
              </w:rPr>
            </w:pPr>
            <w:r>
              <w:rPr>
                <w:rFonts w:ascii="Times New Roman" w:hAnsi="Times New Roman" w:cs="Times New Roman"/>
                <w:bCs/>
              </w:rPr>
              <w:t xml:space="preserve">1 раз в год</w:t>
            </w:r>
            <w:r/>
          </w:p>
          <w:p>
            <w:pPr>
              <w:jc w:val="center"/>
              <w:spacing w:after="0" w:line="240" w:lineRule="auto"/>
              <w:rPr>
                <w:rFonts w:ascii="Times New Roman" w:hAnsi="Times New Roman" w:cs="Times New Roman"/>
              </w:rPr>
            </w:pPr>
            <w:r>
              <w:rPr>
                <w:rFonts w:ascii="Times New Roman" w:hAnsi="Times New Roman" w:cs="Times New Roman"/>
                <w:bCs/>
              </w:rPr>
              <w:t xml:space="preserve">1 раз в год</w:t>
            </w:r>
            <w:r/>
          </w:p>
          <w:p>
            <w:pPr>
              <w:spacing w:after="0" w:line="240" w:lineRule="auto"/>
              <w:rPr>
                <w:rFonts w:ascii="Times New Roman" w:hAnsi="Times New Roman" w:cs="Times New Roman"/>
                <w:b/>
                <w:bCs/>
              </w:rPr>
            </w:pPr>
            <w:r>
              <w:rPr>
                <w:rFonts w:ascii="Times New Roman" w:hAnsi="Times New Roman" w:cs="Times New Roman"/>
                <w:b/>
                <w:bCs/>
              </w:rPr>
            </w:r>
            <w:r/>
          </w:p>
        </w:tc>
      </w:tr>
    </w:tbl>
    <w:p>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Основание:</w:t>
      </w:r>
      <w:r/>
    </w:p>
    <w:p>
      <w:pPr>
        <w:ind w:left="-142" w:firstLine="851"/>
        <w:jc w:val="both"/>
        <w:spacing w:after="0" w:line="240" w:lineRule="auto"/>
        <w:rPr>
          <w:rFonts w:ascii="Times New Roman" w:hAnsi="Times New Roman" w:cs="Times New Roman"/>
          <w:bCs/>
          <w:sz w:val="24"/>
          <w:szCs w:val="24"/>
        </w:rPr>
      </w:pPr>
      <w:r>
        <w:rPr>
          <w:rFonts w:ascii="Times New Roman" w:hAnsi="Times New Roman" w:cs="Times New Roman"/>
          <w:sz w:val="24"/>
          <w:szCs w:val="24"/>
        </w:rPr>
        <w:t xml:space="preserve">Приказ Министерства здравоохранения РФ от 28 января 2021 г. N 29н</w:t>
      </w:r>
      <w:r>
        <w:rPr>
          <w:rFonts w:ascii="Times New Roman" w:hAnsi="Times New Roman" w:cs="Times New Roman"/>
          <w:sz w:val="24"/>
          <w:szCs w:val="24"/>
        </w:rPr>
        <w:br/>
        <w:t xml:space="preserve">«Об утверждении Порядка проведения обязательных предварительных и периодических медицинских осмотров работников, предусмотренных частью четвертой статьи 213 Трудового кодекса</w:t>
      </w:r>
      <w:r>
        <w:rPr>
          <w:rFonts w:ascii="Times New Roman" w:hAnsi="Times New Roman" w:cs="Times New Roman"/>
          <w:sz w:val="24"/>
          <w:szCs w:val="24"/>
        </w:rPr>
        <w:t xml:space="preserve"> Российской Федерации, перечня медицинских противопоказаний к осуществлению работ с вредными и (или) опасными производственными факторами, а также работам, при выполнении которых проводятся обязательные предварительные и периодические медицинские осмотры».</w:t>
      </w:r>
      <w:r/>
    </w:p>
    <w:p>
      <w:pPr>
        <w:jc w:val="right"/>
        <w:spacing w:after="0" w:line="240" w:lineRule="auto"/>
        <w:rPr>
          <w:rFonts w:ascii="Times New Roman" w:hAnsi="Times New Roman" w:cs="Times New Roman"/>
          <w:bCs/>
        </w:rPr>
      </w:pPr>
      <w:r>
        <w:rPr>
          <w:rFonts w:ascii="Times New Roman" w:hAnsi="Times New Roman" w:cs="Times New Roman"/>
        </w:rPr>
        <w:t xml:space="preserve">П</w:t>
      </w:r>
      <w:r>
        <w:rPr>
          <w:rFonts w:ascii="Times New Roman" w:hAnsi="Times New Roman" w:cs="Times New Roman"/>
        </w:rPr>
        <w:t xml:space="preserve">риложение </w:t>
      </w:r>
      <w:r>
        <w:rPr>
          <w:rFonts w:ascii="Times New Roman" w:hAnsi="Times New Roman" w:cs="Times New Roman"/>
        </w:rPr>
        <w:t xml:space="preserve">№ </w:t>
      </w:r>
      <w:r>
        <w:rPr>
          <w:rFonts w:ascii="Times New Roman" w:hAnsi="Times New Roman" w:cs="Times New Roman"/>
        </w:rPr>
        <w:t xml:space="preserve">4</w:t>
      </w:r>
      <w:r/>
    </w:p>
    <w:p>
      <w:pPr>
        <w:jc w:val="right"/>
        <w:spacing w:after="0" w:line="240" w:lineRule="auto"/>
        <w:rPr>
          <w:rFonts w:ascii="Times New Roman" w:hAnsi="Times New Roman" w:cs="Times New Roman"/>
          <w:bCs/>
        </w:rPr>
      </w:pPr>
      <w:r>
        <w:rPr>
          <w:rFonts w:ascii="Times New Roman" w:hAnsi="Times New Roman" w:cs="Times New Roman"/>
          <w:bCs/>
        </w:rPr>
      </w:r>
      <w:r/>
    </w:p>
    <w:tbl>
      <w:tblPr>
        <w:tblW w:w="0" w:type="auto"/>
        <w:tblBorders>
          <w:insideH w:val="single" w:color="auto" w:sz="4" w:space="0"/>
        </w:tblBorders>
        <w:tblLook w:val="00A0" w:firstRow="1" w:lastRow="0" w:firstColumn="1" w:lastColumn="0" w:noHBand="0" w:noVBand="0"/>
      </w:tblPr>
      <w:tblGrid>
        <w:gridCol w:w="4727"/>
        <w:gridCol w:w="4702"/>
      </w:tblGrid>
      <w:tr>
        <w:trPr>
          <w:trHeight w:val="2037"/>
        </w:trPr>
        <w:tc>
          <w:tcPr>
            <w:tcW w:w="4794" w:type="dxa"/>
            <w:textDirection w:val="lrTb"/>
            <w:noWrap w:val="false"/>
          </w:tcPr>
          <w:p>
            <w:pPr>
              <w:spacing w:after="0" w:line="240" w:lineRule="auto"/>
              <w:rPr>
                <w:rFonts w:ascii="Times New Roman" w:hAnsi="Times New Roman" w:cs="Times New Roman"/>
              </w:rPr>
            </w:pPr>
            <w:r>
              <w:rPr>
                <w:rFonts w:ascii="Times New Roman" w:hAnsi="Times New Roman" w:cs="Times New Roman"/>
              </w:rPr>
              <w:t xml:space="preserve">СОГЛАСОВНО:</w:t>
            </w:r>
            <w:r/>
          </w:p>
          <w:p>
            <w:pPr>
              <w:spacing w:after="0" w:line="240" w:lineRule="auto"/>
              <w:rPr>
                <w:rFonts w:ascii="Times New Roman" w:hAnsi="Times New Roman" w:cs="Times New Roman"/>
              </w:rPr>
            </w:pPr>
            <w:r>
              <w:rPr>
                <w:rFonts w:ascii="Times New Roman" w:hAnsi="Times New Roman" w:cs="Times New Roman"/>
              </w:rPr>
              <w:t xml:space="preserve">Председатель </w:t>
            </w:r>
            <w:r/>
          </w:p>
          <w:p>
            <w:pPr>
              <w:spacing w:after="0" w:line="240" w:lineRule="auto"/>
              <w:rPr>
                <w:rFonts w:ascii="Times New Roman" w:hAnsi="Times New Roman" w:cs="Times New Roman"/>
              </w:rPr>
            </w:pPr>
            <w:r>
              <w:rPr>
                <w:rFonts w:ascii="Times New Roman" w:hAnsi="Times New Roman" w:cs="Times New Roman"/>
              </w:rPr>
              <w:t xml:space="preserve">профсоюзного комитета</w:t>
            </w:r>
            <w:r/>
          </w:p>
          <w:p>
            <w:pPr>
              <w:spacing w:after="0" w:line="240" w:lineRule="auto"/>
              <w:rPr>
                <w:rFonts w:ascii="Times New Roman" w:hAnsi="Times New Roman" w:cs="Times New Roman"/>
              </w:rPr>
            </w:pPr>
            <w:r>
              <w:rPr>
                <w:rFonts w:ascii="Times New Roman" w:hAnsi="Times New Roman" w:cs="Times New Roman"/>
              </w:rPr>
              <w:t xml:space="preserve">МБДОУ детский сад «Рыбка»</w:t>
            </w:r>
            <w:r/>
          </w:p>
          <w:p>
            <w:pPr>
              <w:spacing w:after="0" w:line="240" w:lineRule="auto"/>
              <w:rPr>
                <w:rFonts w:ascii="Times New Roman" w:hAnsi="Times New Roman" w:cs="Times New Roman"/>
              </w:rPr>
            </w:pPr>
            <w:r>
              <w:rPr>
                <w:rFonts w:ascii="Times New Roman" w:hAnsi="Times New Roman" w:cs="Times New Roman"/>
              </w:rPr>
              <w:t xml:space="preserve">______________ </w:t>
            </w:r>
            <w:r>
              <w:rPr>
                <w:rFonts w:ascii="Times New Roman" w:hAnsi="Times New Roman" w:cs="Times New Roman"/>
              </w:rPr>
              <w:t xml:space="preserve">Чабарина</w:t>
            </w:r>
            <w:r>
              <w:rPr>
                <w:rFonts w:ascii="Times New Roman" w:hAnsi="Times New Roman" w:cs="Times New Roman"/>
              </w:rPr>
              <w:t xml:space="preserve"> Л.Ю.</w:t>
            </w:r>
            <w:r/>
          </w:p>
          <w:p>
            <w:pPr>
              <w:spacing w:after="0" w:line="240" w:lineRule="auto"/>
              <w:rPr>
                <w:rFonts w:ascii="Times New Roman" w:hAnsi="Times New Roman" w:cs="Times New Roman"/>
              </w:rPr>
            </w:pPr>
            <w:r>
              <w:rPr>
                <w:rFonts w:ascii="Times New Roman" w:hAnsi="Times New Roman" w:cs="Times New Roman"/>
              </w:rPr>
              <w:t xml:space="preserve">«_____» _____________202</w:t>
            </w:r>
            <w:r>
              <w:rPr>
                <w:rFonts w:ascii="Times New Roman" w:hAnsi="Times New Roman" w:cs="Times New Roman"/>
              </w:rPr>
              <w:t xml:space="preserve">4</w:t>
            </w:r>
            <w:r>
              <w:rPr>
                <w:rFonts w:ascii="Times New Roman" w:hAnsi="Times New Roman" w:cs="Times New Roman"/>
              </w:rPr>
              <w:t xml:space="preserve"> г.</w:t>
            </w:r>
            <w:r/>
          </w:p>
          <w:p>
            <w:pPr>
              <w:spacing w:after="0" w:line="240" w:lineRule="auto"/>
              <w:rPr>
                <w:rFonts w:ascii="Times New Roman" w:hAnsi="Times New Roman" w:cs="Times New Roman"/>
              </w:rPr>
            </w:pPr>
            <w:r>
              <w:rPr>
                <w:rFonts w:ascii="Times New Roman" w:hAnsi="Times New Roman" w:cs="Times New Roman"/>
              </w:rPr>
            </w:r>
            <w:r/>
          </w:p>
        </w:tc>
        <w:tc>
          <w:tcPr>
            <w:tcW w:w="4777" w:type="dxa"/>
            <w:textDirection w:val="lrTb"/>
            <w:noWrap w:val="false"/>
          </w:tcPr>
          <w:p>
            <w:pPr>
              <w:jc w:val="right"/>
              <w:spacing w:after="0" w:line="240" w:lineRule="auto"/>
              <w:rPr>
                <w:rFonts w:ascii="Times New Roman" w:hAnsi="Times New Roman" w:cs="Times New Roman"/>
              </w:rPr>
            </w:pPr>
            <w:r>
              <w:rPr>
                <w:rFonts w:ascii="Times New Roman" w:hAnsi="Times New Roman" w:cs="Times New Roman"/>
              </w:rPr>
              <w:t xml:space="preserve">УТВЕРЖДАЮ:</w:t>
            </w:r>
            <w:r/>
          </w:p>
          <w:p>
            <w:pPr>
              <w:jc w:val="right"/>
              <w:spacing w:after="0" w:line="240" w:lineRule="auto"/>
              <w:rPr>
                <w:rFonts w:ascii="Times New Roman" w:hAnsi="Times New Roman" w:cs="Times New Roman"/>
              </w:rPr>
            </w:pPr>
            <w:r>
              <w:rPr>
                <w:rFonts w:ascii="Times New Roman" w:hAnsi="Times New Roman" w:cs="Times New Roman"/>
              </w:rPr>
              <w:t xml:space="preserve">Заведующий</w:t>
            </w:r>
            <w:r/>
          </w:p>
          <w:p>
            <w:pPr>
              <w:jc w:val="right"/>
              <w:spacing w:after="0" w:line="240" w:lineRule="auto"/>
              <w:rPr>
                <w:rFonts w:ascii="Times New Roman" w:hAnsi="Times New Roman" w:cs="Times New Roman"/>
              </w:rPr>
            </w:pPr>
            <w:r>
              <w:rPr>
                <w:rFonts w:ascii="Times New Roman" w:hAnsi="Times New Roman" w:cs="Times New Roman"/>
              </w:rPr>
              <w:t xml:space="preserve">МБДОУ детский сад «Рыбка»</w:t>
            </w:r>
            <w:r/>
          </w:p>
          <w:p>
            <w:pPr>
              <w:jc w:val="right"/>
              <w:spacing w:after="0" w:line="240" w:lineRule="auto"/>
              <w:rPr>
                <w:rFonts w:ascii="Times New Roman" w:hAnsi="Times New Roman" w:cs="Times New Roman"/>
              </w:rPr>
            </w:pPr>
            <w:r>
              <w:rPr>
                <w:rFonts w:ascii="Times New Roman" w:hAnsi="Times New Roman" w:cs="Times New Roman"/>
              </w:rPr>
              <w:t xml:space="preserve">____________ Зеленина Л.Н.</w:t>
            </w:r>
            <w:r/>
          </w:p>
          <w:p>
            <w:pPr>
              <w:jc w:val="right"/>
              <w:spacing w:after="0" w:line="240" w:lineRule="auto"/>
              <w:rPr>
                <w:rFonts w:ascii="Times New Roman" w:hAnsi="Times New Roman" w:cs="Times New Roman"/>
              </w:rPr>
            </w:pPr>
            <w:r>
              <w:rPr>
                <w:rFonts w:ascii="Times New Roman" w:hAnsi="Times New Roman" w:cs="Times New Roman"/>
              </w:rPr>
              <w:t xml:space="preserve">«______» ___________ 202</w:t>
            </w:r>
            <w:r>
              <w:rPr>
                <w:rFonts w:ascii="Times New Roman" w:hAnsi="Times New Roman" w:cs="Times New Roman"/>
              </w:rPr>
              <w:t xml:space="preserve">4</w:t>
            </w:r>
            <w:r>
              <w:rPr>
                <w:rFonts w:ascii="Times New Roman" w:hAnsi="Times New Roman" w:cs="Times New Roman"/>
              </w:rPr>
              <w:t xml:space="preserve"> г.</w:t>
            </w:r>
            <w:r/>
          </w:p>
          <w:p>
            <w:pPr>
              <w:spacing w:after="0" w:line="240" w:lineRule="auto"/>
              <w:rPr>
                <w:rFonts w:ascii="Times New Roman" w:hAnsi="Times New Roman" w:cs="Times New Roman"/>
              </w:rPr>
            </w:pPr>
            <w:r>
              <w:rPr>
                <w:rFonts w:ascii="Times New Roman" w:hAnsi="Times New Roman" w:cs="Times New Roman"/>
              </w:rPr>
            </w:r>
            <w:r/>
          </w:p>
        </w:tc>
      </w:tr>
    </w:tbl>
    <w:p>
      <w:pPr>
        <w:spacing w:after="0" w:line="240" w:lineRule="auto"/>
        <w:rPr>
          <w:rFonts w:ascii="Times New Roman" w:hAnsi="Times New Roman" w:cs="Times New Roman"/>
          <w:b/>
          <w:bCs/>
        </w:rPr>
      </w:pPr>
      <w:r>
        <w:rPr>
          <w:rFonts w:ascii="Times New Roman" w:hAnsi="Times New Roman" w:cs="Times New Roman"/>
          <w:b/>
          <w:bCs/>
        </w:rPr>
      </w:r>
      <w:r/>
    </w:p>
    <w:p>
      <w:pPr>
        <w:ind w:left="360"/>
        <w:jc w:val="center"/>
        <w:spacing w:after="0" w:line="240" w:lineRule="auto"/>
        <w:rPr>
          <w:rFonts w:ascii="Times New Roman" w:hAnsi="Times New Roman" w:cs="Times New Roman"/>
          <w:b/>
          <w:bCs/>
        </w:rPr>
      </w:pPr>
      <w:r>
        <w:rPr>
          <w:rFonts w:ascii="Times New Roman" w:hAnsi="Times New Roman" w:cs="Times New Roman"/>
          <w:b/>
          <w:bCs/>
        </w:rPr>
        <w:t xml:space="preserve">Перечень</w:t>
      </w:r>
      <w:r/>
    </w:p>
    <w:p>
      <w:pPr>
        <w:ind w:left="360"/>
        <w:jc w:val="center"/>
        <w:spacing w:after="0" w:line="240" w:lineRule="auto"/>
        <w:rPr>
          <w:rFonts w:ascii="Times New Roman" w:hAnsi="Times New Roman" w:cs="Times New Roman"/>
          <w:b/>
          <w:bCs/>
        </w:rPr>
      </w:pPr>
      <w:r>
        <w:rPr>
          <w:rFonts w:ascii="Times New Roman" w:hAnsi="Times New Roman" w:cs="Times New Roman"/>
          <w:b/>
          <w:bCs/>
        </w:rPr>
        <w:t xml:space="preserve">Профессий и должностей работников, имеющих право на обеспечение специальной одеждой, обувью и другими средствами индивидуальной защиты</w:t>
      </w:r>
      <w:r/>
    </w:p>
    <w:p>
      <w:pPr>
        <w:ind w:left="360"/>
        <w:jc w:val="center"/>
        <w:spacing w:after="0" w:line="240" w:lineRule="auto"/>
        <w:rPr>
          <w:rFonts w:ascii="Times New Roman" w:hAnsi="Times New Roman" w:cs="Times New Roman"/>
          <w:b/>
          <w:bCs/>
        </w:rPr>
      </w:pPr>
      <w:r>
        <w:rPr>
          <w:rFonts w:ascii="Times New Roman" w:hAnsi="Times New Roman" w:cs="Times New Roman"/>
          <w:b/>
          <w:bCs/>
        </w:rPr>
        <w:t xml:space="preserve">МБДОУ  детский сад «Рыбка»</w:t>
      </w:r>
      <w:r/>
    </w:p>
    <w:p>
      <w:pPr>
        <w:spacing w:after="0" w:line="240" w:lineRule="auto"/>
        <w:rPr>
          <w:rFonts w:ascii="Times New Roman" w:hAnsi="Times New Roman" w:cs="Times New Roman"/>
          <w:b/>
          <w:bCs/>
        </w:rPr>
      </w:pPr>
      <w:r>
        <w:rPr>
          <w:rFonts w:ascii="Times New Roman" w:hAnsi="Times New Roman" w:cs="Times New Roman"/>
          <w:b/>
          <w:bCs/>
        </w:rPr>
      </w:r>
      <w:r/>
    </w:p>
    <w:p>
      <w:pPr>
        <w:spacing w:after="0" w:line="240" w:lineRule="auto"/>
        <w:rPr>
          <w:rFonts w:ascii="Times New Roman" w:hAnsi="Times New Roman" w:cs="Times New Roman"/>
          <w:b/>
          <w:bCs/>
        </w:rPr>
      </w:pPr>
      <w:r>
        <w:rPr>
          <w:rFonts w:ascii="Times New Roman" w:hAnsi="Times New Roman" w:cs="Times New Roman"/>
          <w:b/>
          <w:bCs/>
        </w:rPr>
      </w:r>
      <w:r/>
    </w:p>
    <w:tbl>
      <w:tblPr>
        <w:tblW w:w="9494" w:type="dxa"/>
        <w:tblInd w:w="-30" w:type="dxa"/>
        <w:tblLayout w:type="fixed"/>
        <w:tblLook w:val="0000" w:firstRow="0" w:lastRow="0" w:firstColumn="0" w:lastColumn="0" w:noHBand="0" w:noVBand="0"/>
      </w:tblPr>
      <w:tblGrid>
        <w:gridCol w:w="564"/>
        <w:gridCol w:w="1559"/>
        <w:gridCol w:w="5245"/>
        <w:gridCol w:w="2126"/>
      </w:tblGrid>
      <w:tr>
        <w:trPr/>
        <w:tc>
          <w:tcPr>
            <w:shd w:val="clear" w:color="auto" w:fill="auto"/>
            <w:tcBorders>
              <w:top w:val="single" w:color="000000" w:sz="4" w:space="0"/>
              <w:left w:val="single" w:color="000000" w:sz="4" w:space="0"/>
              <w:bottom w:val="single" w:color="000000" w:sz="4" w:space="0"/>
            </w:tcBorders>
            <w:tcW w:w="564" w:type="dxa"/>
            <w:textDirection w:val="lrTb"/>
            <w:noWrap w:val="false"/>
          </w:tcPr>
          <w:p>
            <w:pPr>
              <w:jc w:val="center"/>
              <w:spacing w:after="0" w:line="240" w:lineRule="auto"/>
              <w:rPr>
                <w:rFonts w:ascii="Times New Roman" w:hAnsi="Times New Roman" w:cs="Times New Roman"/>
                <w:b/>
                <w:bCs/>
              </w:rPr>
            </w:pPr>
            <w:r>
              <w:rPr>
                <w:rFonts w:ascii="Times New Roman" w:hAnsi="Times New Roman" w:cs="Times New Roman"/>
                <w:b/>
                <w:bCs/>
              </w:rPr>
              <w:t xml:space="preserve">№</w:t>
            </w:r>
            <w:r/>
          </w:p>
        </w:tc>
        <w:tc>
          <w:tcPr>
            <w:shd w:val="clear" w:color="auto" w:fill="auto"/>
            <w:tcBorders>
              <w:top w:val="single" w:color="000000" w:sz="4" w:space="0"/>
              <w:left w:val="single" w:color="000000" w:sz="4" w:space="0"/>
              <w:bottom w:val="single" w:color="000000" w:sz="4" w:space="0"/>
            </w:tcBorders>
            <w:tcW w:w="1559" w:type="dxa"/>
            <w:textDirection w:val="lrTb"/>
            <w:noWrap w:val="false"/>
          </w:tcPr>
          <w:p>
            <w:pPr>
              <w:jc w:val="center"/>
              <w:spacing w:after="0" w:line="240" w:lineRule="auto"/>
              <w:rPr>
                <w:rFonts w:ascii="Times New Roman" w:hAnsi="Times New Roman" w:cs="Times New Roman"/>
                <w:b/>
                <w:bCs/>
              </w:rPr>
            </w:pPr>
            <w:r>
              <w:rPr>
                <w:rFonts w:ascii="Times New Roman" w:hAnsi="Times New Roman" w:cs="Times New Roman"/>
                <w:b/>
                <w:bCs/>
              </w:rPr>
              <w:t xml:space="preserve">Должность </w:t>
            </w:r>
            <w:r/>
          </w:p>
        </w:tc>
        <w:tc>
          <w:tcPr>
            <w:shd w:val="clear" w:color="auto" w:fill="auto"/>
            <w:tcBorders>
              <w:top w:val="single" w:color="000000" w:sz="4" w:space="0"/>
              <w:left w:val="single" w:color="000000" w:sz="4" w:space="0"/>
              <w:bottom w:val="single" w:color="000000" w:sz="4" w:space="0"/>
            </w:tcBorders>
            <w:tcW w:w="5245" w:type="dxa"/>
            <w:textDirection w:val="lrTb"/>
            <w:noWrap w:val="false"/>
          </w:tcPr>
          <w:p>
            <w:pPr>
              <w:jc w:val="center"/>
              <w:spacing w:after="0" w:line="240" w:lineRule="auto"/>
              <w:rPr>
                <w:rFonts w:ascii="Times New Roman" w:hAnsi="Times New Roman" w:cs="Times New Roman"/>
                <w:b/>
                <w:bCs/>
              </w:rPr>
            </w:pPr>
            <w:r>
              <w:rPr>
                <w:rFonts w:ascii="Times New Roman" w:hAnsi="Times New Roman" w:cs="Times New Roman"/>
                <w:b/>
                <w:bCs/>
              </w:rPr>
              <w:t xml:space="preserve">Средство индивидуальной защиты </w:t>
            </w:r>
            <w:r/>
          </w:p>
        </w:tc>
        <w:tc>
          <w:tcPr>
            <w:shd w:val="clear" w:color="auto" w:fill="auto"/>
            <w:tcBorders>
              <w:top w:val="single" w:color="000000" w:sz="4" w:space="0"/>
              <w:left w:val="single" w:color="000000" w:sz="4" w:space="0"/>
              <w:bottom w:val="single" w:color="000000" w:sz="4" w:space="0"/>
              <w:right w:val="single" w:color="000000" w:sz="4" w:space="0"/>
            </w:tcBorders>
            <w:tcW w:w="2126" w:type="dxa"/>
            <w:textDirection w:val="lrTb"/>
            <w:noWrap w:val="false"/>
          </w:tcPr>
          <w:p>
            <w:pPr>
              <w:jc w:val="center"/>
              <w:spacing w:after="0" w:line="240" w:lineRule="auto"/>
              <w:rPr>
                <w:rFonts w:ascii="Times New Roman" w:hAnsi="Times New Roman" w:cs="Times New Roman"/>
                <w:b/>
                <w:bCs/>
              </w:rPr>
            </w:pPr>
            <w:r>
              <w:rPr>
                <w:rFonts w:ascii="Times New Roman" w:hAnsi="Times New Roman" w:cs="Times New Roman"/>
                <w:b/>
                <w:bCs/>
              </w:rPr>
              <w:t xml:space="preserve">Нормы   выдачи на год</w:t>
            </w:r>
            <w:r/>
          </w:p>
        </w:tc>
      </w:tr>
      <w:tr>
        <w:trPr/>
        <w:tc>
          <w:tcPr>
            <w:shd w:val="clear" w:color="auto" w:fill="auto"/>
            <w:tcBorders>
              <w:top w:val="single" w:color="000000" w:sz="4" w:space="0"/>
              <w:left w:val="single" w:color="000000" w:sz="4" w:space="0"/>
              <w:bottom w:val="single" w:color="000000" w:sz="4" w:space="0"/>
            </w:tcBorders>
            <w:tcW w:w="564" w:type="dxa"/>
            <w:textDirection w:val="lrTb"/>
            <w:noWrap w:val="false"/>
          </w:tcPr>
          <w:p>
            <w:pPr>
              <w:jc w:val="center"/>
              <w:spacing w:after="0" w:line="240" w:lineRule="auto"/>
              <w:rPr>
                <w:rFonts w:ascii="Times New Roman" w:hAnsi="Times New Roman" w:cs="Times New Roman"/>
                <w:bCs/>
              </w:rPr>
            </w:pPr>
            <w:r>
              <w:rPr>
                <w:rFonts w:ascii="Times New Roman" w:hAnsi="Times New Roman" w:cs="Times New Roman"/>
                <w:bCs/>
              </w:rPr>
              <w:t xml:space="preserve">1.</w:t>
            </w:r>
            <w:r/>
          </w:p>
        </w:tc>
        <w:tc>
          <w:tcPr>
            <w:shd w:val="clear" w:color="auto" w:fill="auto"/>
            <w:tcBorders>
              <w:top w:val="single" w:color="000000" w:sz="4" w:space="0"/>
              <w:left w:val="single" w:color="000000" w:sz="4" w:space="0"/>
              <w:bottom w:val="single" w:color="000000" w:sz="4" w:space="0"/>
            </w:tcBorders>
            <w:tcW w:w="1559" w:type="dxa"/>
            <w:textDirection w:val="lrTb"/>
            <w:noWrap w:val="false"/>
          </w:tcPr>
          <w:p>
            <w:pPr>
              <w:jc w:val="center"/>
              <w:spacing w:after="0" w:line="240" w:lineRule="auto"/>
              <w:rPr>
                <w:rFonts w:ascii="Times New Roman" w:hAnsi="Times New Roman" w:cs="Times New Roman"/>
                <w:bCs/>
              </w:rPr>
            </w:pPr>
            <w:r>
              <w:rPr>
                <w:rFonts w:ascii="Times New Roman" w:hAnsi="Times New Roman" w:cs="Times New Roman"/>
                <w:bCs/>
              </w:rPr>
              <w:t xml:space="preserve">Младший воспитатель </w:t>
            </w:r>
            <w:r/>
          </w:p>
        </w:tc>
        <w:tc>
          <w:tcPr>
            <w:shd w:val="clear" w:color="auto" w:fill="auto"/>
            <w:tcBorders>
              <w:top w:val="single" w:color="000000" w:sz="4" w:space="0"/>
              <w:left w:val="single" w:color="000000" w:sz="4" w:space="0"/>
              <w:bottom w:val="single" w:color="000000" w:sz="4" w:space="0"/>
            </w:tcBorders>
            <w:tcW w:w="5245" w:type="dxa"/>
            <w:textDirection w:val="lrTb"/>
            <w:noWrap w:val="false"/>
          </w:tcPr>
          <w:p>
            <w:pPr>
              <w:jc w:val="center"/>
              <w:spacing w:after="0" w:line="240" w:lineRule="auto"/>
              <w:rPr>
                <w:rFonts w:ascii="Times New Roman" w:hAnsi="Times New Roman" w:cs="Times New Roman"/>
                <w:bCs/>
              </w:rPr>
            </w:pPr>
            <w:r>
              <w:rPr>
                <w:rFonts w:ascii="Times New Roman" w:hAnsi="Times New Roman" w:cs="Times New Roman"/>
                <w:bCs/>
              </w:rPr>
              <w:t xml:space="preserve">Халат для защиты от общих производственных загрязнений и механических воздействий</w:t>
            </w:r>
            <w:r/>
          </w:p>
          <w:p>
            <w:pPr>
              <w:jc w:val="center"/>
              <w:spacing w:after="0" w:line="240" w:lineRule="auto"/>
              <w:rPr>
                <w:rFonts w:ascii="Times New Roman" w:hAnsi="Times New Roman" w:cs="Times New Roman"/>
                <w:bCs/>
              </w:rPr>
            </w:pPr>
            <w:r>
              <w:rPr>
                <w:rFonts w:ascii="Times New Roman" w:hAnsi="Times New Roman" w:cs="Times New Roman"/>
                <w:bCs/>
              </w:rPr>
              <w:t xml:space="preserve">Косынка </w:t>
            </w:r>
            <w:r>
              <w:rPr>
                <w:rFonts w:ascii="Times New Roman" w:hAnsi="Times New Roman" w:cs="Times New Roman"/>
                <w:bCs/>
              </w:rPr>
              <w:t xml:space="preserve">х</w:t>
            </w:r>
            <w:r>
              <w:rPr>
                <w:rFonts w:ascii="Times New Roman" w:hAnsi="Times New Roman" w:cs="Times New Roman"/>
                <w:bCs/>
              </w:rPr>
              <w:t xml:space="preserve">/б</w:t>
            </w:r>
            <w:r/>
          </w:p>
          <w:p>
            <w:pPr>
              <w:jc w:val="center"/>
              <w:spacing w:after="0" w:line="240" w:lineRule="auto"/>
              <w:rPr>
                <w:rFonts w:ascii="Times New Roman" w:hAnsi="Times New Roman" w:cs="Times New Roman"/>
                <w:bCs/>
              </w:rPr>
            </w:pPr>
            <w:r>
              <w:rPr>
                <w:rFonts w:ascii="Times New Roman" w:hAnsi="Times New Roman" w:cs="Times New Roman"/>
                <w:bCs/>
              </w:rPr>
              <w:t xml:space="preserve">Фартук </w:t>
            </w:r>
            <w:r>
              <w:rPr>
                <w:rFonts w:ascii="Times New Roman" w:hAnsi="Times New Roman" w:cs="Times New Roman"/>
                <w:bCs/>
              </w:rPr>
              <w:t xml:space="preserve">х</w:t>
            </w:r>
            <w:r>
              <w:rPr>
                <w:rFonts w:ascii="Times New Roman" w:hAnsi="Times New Roman" w:cs="Times New Roman"/>
                <w:bCs/>
              </w:rPr>
              <w:t xml:space="preserve">/б</w:t>
            </w:r>
            <w:r/>
          </w:p>
        </w:tc>
        <w:tc>
          <w:tcPr>
            <w:shd w:val="clear" w:color="auto" w:fill="auto"/>
            <w:tcBorders>
              <w:top w:val="single" w:color="000000" w:sz="4" w:space="0"/>
              <w:left w:val="single" w:color="000000" w:sz="4" w:space="0"/>
              <w:bottom w:val="single" w:color="000000" w:sz="4" w:space="0"/>
              <w:right w:val="single" w:color="000000" w:sz="4" w:space="0"/>
            </w:tcBorders>
            <w:tcW w:w="2126" w:type="dxa"/>
            <w:textDirection w:val="lrTb"/>
            <w:noWrap w:val="false"/>
          </w:tcPr>
          <w:p>
            <w:pPr>
              <w:jc w:val="center"/>
              <w:spacing w:after="0" w:line="240" w:lineRule="auto"/>
              <w:rPr>
                <w:rFonts w:ascii="Times New Roman" w:hAnsi="Times New Roman" w:cs="Times New Roman"/>
                <w:bCs/>
              </w:rPr>
            </w:pPr>
            <w:r>
              <w:rPr>
                <w:rFonts w:ascii="Times New Roman" w:hAnsi="Times New Roman" w:cs="Times New Roman"/>
                <w:bCs/>
              </w:rPr>
            </w:r>
            <w:r/>
          </w:p>
          <w:p>
            <w:pPr>
              <w:jc w:val="center"/>
              <w:spacing w:after="0" w:line="240" w:lineRule="auto"/>
              <w:rPr>
                <w:rFonts w:ascii="Times New Roman" w:hAnsi="Times New Roman" w:cs="Times New Roman"/>
                <w:bCs/>
              </w:rPr>
            </w:pPr>
            <w:r>
              <w:rPr>
                <w:rFonts w:ascii="Times New Roman" w:hAnsi="Times New Roman" w:cs="Times New Roman"/>
                <w:bCs/>
              </w:rPr>
              <w:t xml:space="preserve">1 шт.</w:t>
            </w:r>
            <w:r/>
          </w:p>
          <w:p>
            <w:pPr>
              <w:jc w:val="center"/>
              <w:spacing w:after="0" w:line="240" w:lineRule="auto"/>
              <w:rPr>
                <w:rFonts w:ascii="Times New Roman" w:hAnsi="Times New Roman" w:cs="Times New Roman"/>
                <w:bCs/>
              </w:rPr>
            </w:pPr>
            <w:r>
              <w:rPr>
                <w:rFonts w:ascii="Times New Roman" w:hAnsi="Times New Roman" w:cs="Times New Roman"/>
                <w:bCs/>
              </w:rPr>
              <w:t xml:space="preserve">1 шт.</w:t>
            </w:r>
            <w:r/>
          </w:p>
          <w:p>
            <w:pPr>
              <w:jc w:val="center"/>
              <w:spacing w:after="0" w:line="240" w:lineRule="auto"/>
              <w:rPr>
                <w:rFonts w:ascii="Times New Roman" w:hAnsi="Times New Roman" w:cs="Times New Roman"/>
                <w:bCs/>
              </w:rPr>
            </w:pPr>
            <w:r>
              <w:rPr>
                <w:rFonts w:ascii="Times New Roman" w:hAnsi="Times New Roman" w:cs="Times New Roman"/>
                <w:bCs/>
              </w:rPr>
              <w:t xml:space="preserve">1 шт.</w:t>
            </w:r>
            <w:r/>
          </w:p>
        </w:tc>
      </w:tr>
      <w:tr>
        <w:trPr/>
        <w:tc>
          <w:tcPr>
            <w:shd w:val="clear" w:color="auto" w:fill="auto"/>
            <w:tcBorders>
              <w:top w:val="single" w:color="000000" w:sz="4" w:space="0"/>
              <w:left w:val="single" w:color="000000" w:sz="4" w:space="0"/>
              <w:bottom w:val="single" w:color="000000" w:sz="4" w:space="0"/>
            </w:tcBorders>
            <w:tcW w:w="564" w:type="dxa"/>
            <w:textDirection w:val="lrTb"/>
            <w:noWrap w:val="false"/>
          </w:tcPr>
          <w:p>
            <w:pPr>
              <w:jc w:val="center"/>
              <w:spacing w:after="0" w:line="240" w:lineRule="auto"/>
              <w:rPr>
                <w:rFonts w:ascii="Times New Roman" w:hAnsi="Times New Roman" w:cs="Times New Roman"/>
                <w:bCs/>
              </w:rPr>
            </w:pPr>
            <w:r>
              <w:rPr>
                <w:rFonts w:ascii="Times New Roman" w:hAnsi="Times New Roman" w:cs="Times New Roman"/>
                <w:bCs/>
              </w:rPr>
              <w:t xml:space="preserve">2.</w:t>
            </w:r>
            <w:r/>
          </w:p>
        </w:tc>
        <w:tc>
          <w:tcPr>
            <w:shd w:val="clear" w:color="auto" w:fill="auto"/>
            <w:tcBorders>
              <w:top w:val="single" w:color="000000" w:sz="4" w:space="0"/>
              <w:left w:val="single" w:color="000000" w:sz="4" w:space="0"/>
              <w:bottom w:val="single" w:color="000000" w:sz="4" w:space="0"/>
            </w:tcBorders>
            <w:tcW w:w="1559" w:type="dxa"/>
            <w:textDirection w:val="lrTb"/>
            <w:noWrap w:val="false"/>
          </w:tcPr>
          <w:p>
            <w:pPr>
              <w:jc w:val="center"/>
              <w:spacing w:after="0" w:line="240" w:lineRule="auto"/>
              <w:rPr>
                <w:rFonts w:ascii="Times New Roman" w:hAnsi="Times New Roman" w:cs="Times New Roman"/>
                <w:bCs/>
              </w:rPr>
            </w:pPr>
            <w:r>
              <w:rPr>
                <w:rFonts w:ascii="Times New Roman" w:hAnsi="Times New Roman" w:cs="Times New Roman"/>
                <w:bCs/>
              </w:rPr>
              <w:t xml:space="preserve">Дворник </w:t>
            </w:r>
            <w:r/>
          </w:p>
        </w:tc>
        <w:tc>
          <w:tcPr>
            <w:shd w:val="clear" w:color="auto" w:fill="auto"/>
            <w:tcBorders>
              <w:top w:val="single" w:color="000000" w:sz="4" w:space="0"/>
              <w:left w:val="single" w:color="000000" w:sz="4" w:space="0"/>
              <w:bottom w:val="single" w:color="000000" w:sz="4" w:space="0"/>
            </w:tcBorders>
            <w:tcW w:w="5245" w:type="dxa"/>
            <w:textDirection w:val="lrTb"/>
            <w:noWrap w:val="false"/>
          </w:tcPr>
          <w:p>
            <w:pPr>
              <w:jc w:val="center"/>
              <w:spacing w:after="0" w:line="240" w:lineRule="auto"/>
              <w:rPr>
                <w:rFonts w:ascii="Times New Roman" w:hAnsi="Times New Roman" w:cs="Times New Roman"/>
                <w:bCs/>
              </w:rPr>
            </w:pPr>
            <w:r>
              <w:rPr>
                <w:rFonts w:ascii="Times New Roman" w:hAnsi="Times New Roman" w:cs="Times New Roman"/>
                <w:bCs/>
              </w:rPr>
              <w:t xml:space="preserve">Рукавицы брезентовые или с полимерным покрытием.</w:t>
            </w:r>
            <w:r/>
          </w:p>
          <w:p>
            <w:pPr>
              <w:jc w:val="center"/>
              <w:spacing w:after="0" w:line="240" w:lineRule="auto"/>
              <w:rPr>
                <w:rFonts w:ascii="Times New Roman" w:hAnsi="Times New Roman" w:cs="Times New Roman"/>
                <w:bCs/>
              </w:rPr>
            </w:pPr>
            <w:r>
              <w:rPr>
                <w:rFonts w:ascii="Times New Roman" w:hAnsi="Times New Roman" w:cs="Times New Roman"/>
                <w:bCs/>
              </w:rPr>
              <w:t xml:space="preserve">Костюм брезентовый или костюм </w:t>
            </w:r>
            <w:r>
              <w:rPr>
                <w:rFonts w:ascii="Times New Roman" w:hAnsi="Times New Roman" w:cs="Times New Roman"/>
                <w:bCs/>
              </w:rPr>
              <w:t xml:space="preserve">х</w:t>
            </w:r>
            <w:r>
              <w:rPr>
                <w:rFonts w:ascii="Times New Roman" w:hAnsi="Times New Roman" w:cs="Times New Roman"/>
                <w:bCs/>
              </w:rPr>
              <w:t xml:space="preserve">/б для защиты от общих производственных загрязнений и механических воздействий или костюм из смешанных тканей.</w:t>
            </w:r>
            <w:r/>
          </w:p>
          <w:p>
            <w:pPr>
              <w:jc w:val="center"/>
              <w:spacing w:after="0" w:line="240" w:lineRule="auto"/>
              <w:rPr>
                <w:rFonts w:ascii="Times New Roman" w:hAnsi="Times New Roman" w:cs="Times New Roman"/>
                <w:bCs/>
              </w:rPr>
            </w:pPr>
            <w:r>
              <w:rPr>
                <w:rFonts w:ascii="Times New Roman" w:hAnsi="Times New Roman" w:cs="Times New Roman"/>
                <w:bCs/>
              </w:rPr>
              <w:t xml:space="preserve">Валенки или сапоги кожаные утеплённые.</w:t>
            </w:r>
            <w:r/>
          </w:p>
          <w:p>
            <w:pPr>
              <w:jc w:val="center"/>
              <w:spacing w:after="0" w:line="240" w:lineRule="auto"/>
              <w:rPr>
                <w:rFonts w:ascii="Times New Roman" w:hAnsi="Times New Roman" w:cs="Times New Roman"/>
                <w:bCs/>
              </w:rPr>
            </w:pPr>
            <w:r>
              <w:rPr>
                <w:rFonts w:ascii="Times New Roman" w:hAnsi="Times New Roman" w:cs="Times New Roman"/>
                <w:bCs/>
              </w:rPr>
              <w:t xml:space="preserve">Куртка утеплённая.</w:t>
            </w:r>
            <w:r/>
          </w:p>
          <w:p>
            <w:pPr>
              <w:jc w:val="center"/>
              <w:spacing w:after="0" w:line="240" w:lineRule="auto"/>
              <w:rPr>
                <w:rFonts w:ascii="Times New Roman" w:hAnsi="Times New Roman" w:cs="Times New Roman"/>
                <w:bCs/>
              </w:rPr>
            </w:pPr>
            <w:r>
              <w:rPr>
                <w:rFonts w:ascii="Times New Roman" w:hAnsi="Times New Roman" w:cs="Times New Roman"/>
                <w:bCs/>
              </w:rPr>
              <w:t xml:space="preserve">Брюки утеплённые.</w:t>
            </w:r>
            <w:r/>
          </w:p>
          <w:p>
            <w:pPr>
              <w:jc w:val="center"/>
              <w:spacing w:after="0" w:line="240" w:lineRule="auto"/>
              <w:rPr>
                <w:rFonts w:ascii="Times New Roman" w:hAnsi="Times New Roman" w:cs="Times New Roman"/>
                <w:bCs/>
              </w:rPr>
            </w:pPr>
            <w:r>
              <w:rPr>
                <w:rFonts w:ascii="Times New Roman" w:hAnsi="Times New Roman" w:cs="Times New Roman"/>
                <w:bCs/>
              </w:rPr>
              <w:t xml:space="preserve">Фартук </w:t>
            </w:r>
            <w:r>
              <w:rPr>
                <w:rFonts w:ascii="Times New Roman" w:hAnsi="Times New Roman" w:cs="Times New Roman"/>
                <w:bCs/>
              </w:rPr>
              <w:t xml:space="preserve">х</w:t>
            </w:r>
            <w:r>
              <w:rPr>
                <w:rFonts w:ascii="Times New Roman" w:hAnsi="Times New Roman" w:cs="Times New Roman"/>
                <w:bCs/>
              </w:rPr>
              <w:t xml:space="preserve">/б с нагрудником</w:t>
            </w:r>
            <w:r/>
          </w:p>
          <w:p>
            <w:pPr>
              <w:jc w:val="center"/>
              <w:spacing w:after="0" w:line="240" w:lineRule="auto"/>
              <w:rPr>
                <w:rFonts w:ascii="Times New Roman" w:hAnsi="Times New Roman" w:cs="Times New Roman"/>
                <w:bCs/>
              </w:rPr>
            </w:pPr>
            <w:r>
              <w:rPr>
                <w:rFonts w:ascii="Times New Roman" w:hAnsi="Times New Roman" w:cs="Times New Roman"/>
                <w:bCs/>
              </w:rPr>
              <w:t xml:space="preserve">Галоши на валенки </w:t>
            </w:r>
            <w:r/>
          </w:p>
        </w:tc>
        <w:tc>
          <w:tcPr>
            <w:shd w:val="clear" w:color="auto" w:fill="auto"/>
            <w:tcBorders>
              <w:top w:val="single" w:color="000000" w:sz="4" w:space="0"/>
              <w:left w:val="single" w:color="000000" w:sz="4" w:space="0"/>
              <w:bottom w:val="single" w:color="000000" w:sz="4" w:space="0"/>
              <w:right w:val="single" w:color="000000" w:sz="4" w:space="0"/>
            </w:tcBorders>
            <w:tcW w:w="2126" w:type="dxa"/>
            <w:textDirection w:val="lrTb"/>
            <w:noWrap w:val="false"/>
          </w:tcPr>
          <w:p>
            <w:pPr>
              <w:jc w:val="center"/>
              <w:spacing w:after="0" w:line="240" w:lineRule="auto"/>
              <w:rPr>
                <w:rFonts w:ascii="Times New Roman" w:hAnsi="Times New Roman" w:cs="Times New Roman"/>
                <w:bCs/>
              </w:rPr>
            </w:pPr>
            <w:r>
              <w:rPr>
                <w:rFonts w:ascii="Times New Roman" w:hAnsi="Times New Roman" w:cs="Times New Roman"/>
                <w:bCs/>
              </w:rPr>
              <w:t xml:space="preserve">6 пар</w:t>
            </w:r>
            <w:r/>
          </w:p>
          <w:p>
            <w:pPr>
              <w:jc w:val="center"/>
              <w:spacing w:after="0" w:line="240" w:lineRule="auto"/>
              <w:rPr>
                <w:rFonts w:ascii="Times New Roman" w:hAnsi="Times New Roman" w:cs="Times New Roman"/>
                <w:bCs/>
              </w:rPr>
            </w:pPr>
            <w:r>
              <w:rPr>
                <w:rFonts w:ascii="Times New Roman" w:hAnsi="Times New Roman" w:cs="Times New Roman"/>
                <w:bCs/>
              </w:rPr>
            </w:r>
            <w:r/>
          </w:p>
          <w:p>
            <w:pPr>
              <w:jc w:val="center"/>
              <w:spacing w:after="0" w:line="240" w:lineRule="auto"/>
              <w:rPr>
                <w:rFonts w:ascii="Times New Roman" w:hAnsi="Times New Roman" w:cs="Times New Roman"/>
                <w:bCs/>
              </w:rPr>
            </w:pPr>
            <w:r>
              <w:rPr>
                <w:rFonts w:ascii="Times New Roman" w:hAnsi="Times New Roman" w:cs="Times New Roman"/>
                <w:bCs/>
              </w:rPr>
              <w:t xml:space="preserve">1 комплект</w:t>
            </w:r>
            <w:r/>
          </w:p>
          <w:p>
            <w:pPr>
              <w:jc w:val="center"/>
              <w:spacing w:after="0" w:line="240" w:lineRule="auto"/>
              <w:rPr>
                <w:rFonts w:ascii="Times New Roman" w:hAnsi="Times New Roman" w:cs="Times New Roman"/>
                <w:bCs/>
              </w:rPr>
            </w:pPr>
            <w:r>
              <w:rPr>
                <w:rFonts w:ascii="Times New Roman" w:hAnsi="Times New Roman" w:cs="Times New Roman"/>
                <w:bCs/>
              </w:rPr>
            </w:r>
            <w:r/>
          </w:p>
          <w:p>
            <w:pPr>
              <w:jc w:val="center"/>
              <w:spacing w:after="0" w:line="240" w:lineRule="auto"/>
              <w:rPr>
                <w:rFonts w:ascii="Times New Roman" w:hAnsi="Times New Roman" w:cs="Times New Roman"/>
                <w:bCs/>
              </w:rPr>
            </w:pPr>
            <w:r>
              <w:rPr>
                <w:rFonts w:ascii="Times New Roman" w:hAnsi="Times New Roman" w:cs="Times New Roman"/>
                <w:bCs/>
              </w:rPr>
            </w:r>
            <w:r/>
          </w:p>
          <w:p>
            <w:pPr>
              <w:jc w:val="center"/>
              <w:spacing w:after="0" w:line="240" w:lineRule="auto"/>
              <w:rPr>
                <w:rFonts w:ascii="Times New Roman" w:hAnsi="Times New Roman" w:cs="Times New Roman"/>
                <w:bCs/>
              </w:rPr>
            </w:pPr>
            <w:r>
              <w:rPr>
                <w:rFonts w:ascii="Times New Roman" w:hAnsi="Times New Roman" w:cs="Times New Roman"/>
                <w:bCs/>
              </w:rPr>
            </w:r>
            <w:r/>
          </w:p>
          <w:p>
            <w:pPr>
              <w:jc w:val="center"/>
              <w:spacing w:after="0" w:line="240" w:lineRule="auto"/>
              <w:rPr>
                <w:rFonts w:ascii="Times New Roman" w:hAnsi="Times New Roman" w:cs="Times New Roman"/>
                <w:bCs/>
              </w:rPr>
            </w:pPr>
            <w:r>
              <w:rPr>
                <w:rFonts w:ascii="Times New Roman" w:hAnsi="Times New Roman" w:cs="Times New Roman"/>
                <w:bCs/>
              </w:rPr>
              <w:t xml:space="preserve">1 пара на 2 года</w:t>
            </w:r>
            <w:r/>
          </w:p>
          <w:p>
            <w:pPr>
              <w:jc w:val="center"/>
              <w:spacing w:after="0" w:line="240" w:lineRule="auto"/>
              <w:rPr>
                <w:rFonts w:ascii="Times New Roman" w:hAnsi="Times New Roman" w:cs="Times New Roman"/>
                <w:bCs/>
              </w:rPr>
            </w:pPr>
            <w:r>
              <w:rPr>
                <w:rFonts w:ascii="Times New Roman" w:hAnsi="Times New Roman" w:cs="Times New Roman"/>
                <w:bCs/>
              </w:rPr>
              <w:t xml:space="preserve">1на 2 года</w:t>
            </w:r>
            <w:r/>
          </w:p>
          <w:p>
            <w:pPr>
              <w:jc w:val="center"/>
              <w:spacing w:after="0" w:line="240" w:lineRule="auto"/>
              <w:rPr>
                <w:rFonts w:ascii="Times New Roman" w:hAnsi="Times New Roman" w:cs="Times New Roman"/>
                <w:bCs/>
              </w:rPr>
            </w:pPr>
            <w:r>
              <w:rPr>
                <w:rFonts w:ascii="Times New Roman" w:hAnsi="Times New Roman" w:cs="Times New Roman"/>
                <w:bCs/>
              </w:rPr>
              <w:t xml:space="preserve">1 на 2 года</w:t>
            </w:r>
            <w:r/>
          </w:p>
          <w:p>
            <w:pPr>
              <w:jc w:val="center"/>
              <w:spacing w:after="0" w:line="240" w:lineRule="auto"/>
              <w:rPr>
                <w:rFonts w:ascii="Times New Roman" w:hAnsi="Times New Roman" w:cs="Times New Roman"/>
                <w:bCs/>
              </w:rPr>
            </w:pPr>
            <w:r>
              <w:rPr>
                <w:rFonts w:ascii="Times New Roman" w:hAnsi="Times New Roman" w:cs="Times New Roman"/>
                <w:bCs/>
              </w:rPr>
              <w:t xml:space="preserve">1 шт.</w:t>
            </w:r>
            <w:r/>
          </w:p>
          <w:p>
            <w:pPr>
              <w:jc w:val="center"/>
              <w:spacing w:after="0" w:line="240" w:lineRule="auto"/>
              <w:rPr>
                <w:rFonts w:ascii="Times New Roman" w:hAnsi="Times New Roman" w:cs="Times New Roman"/>
                <w:bCs/>
              </w:rPr>
            </w:pPr>
            <w:r>
              <w:rPr>
                <w:rFonts w:ascii="Times New Roman" w:hAnsi="Times New Roman" w:cs="Times New Roman"/>
                <w:bCs/>
              </w:rPr>
              <w:t xml:space="preserve">1 на 2 года</w:t>
            </w:r>
            <w:r/>
          </w:p>
        </w:tc>
      </w:tr>
      <w:tr>
        <w:trPr/>
        <w:tc>
          <w:tcPr>
            <w:shd w:val="clear" w:color="auto" w:fill="auto"/>
            <w:tcBorders>
              <w:top w:val="single" w:color="000000" w:sz="4" w:space="0"/>
              <w:left w:val="single" w:color="000000" w:sz="4" w:space="0"/>
              <w:bottom w:val="single" w:color="000000" w:sz="4" w:space="0"/>
            </w:tcBorders>
            <w:tcW w:w="564" w:type="dxa"/>
            <w:textDirection w:val="lrTb"/>
            <w:noWrap w:val="false"/>
          </w:tcPr>
          <w:p>
            <w:pPr>
              <w:jc w:val="center"/>
              <w:spacing w:after="0" w:line="240" w:lineRule="auto"/>
              <w:rPr>
                <w:rFonts w:ascii="Times New Roman" w:hAnsi="Times New Roman" w:cs="Times New Roman"/>
                <w:bCs/>
              </w:rPr>
            </w:pPr>
            <w:r>
              <w:rPr>
                <w:rFonts w:ascii="Times New Roman" w:hAnsi="Times New Roman" w:cs="Times New Roman"/>
                <w:bCs/>
              </w:rPr>
              <w:t xml:space="preserve">3.</w:t>
            </w:r>
            <w:r/>
          </w:p>
        </w:tc>
        <w:tc>
          <w:tcPr>
            <w:shd w:val="clear" w:color="auto" w:fill="auto"/>
            <w:tcBorders>
              <w:top w:val="single" w:color="000000" w:sz="4" w:space="0"/>
              <w:left w:val="single" w:color="000000" w:sz="4" w:space="0"/>
              <w:bottom w:val="single" w:color="000000" w:sz="4" w:space="0"/>
            </w:tcBorders>
            <w:tcW w:w="1559" w:type="dxa"/>
            <w:textDirection w:val="lrTb"/>
            <w:noWrap w:val="false"/>
          </w:tcPr>
          <w:p>
            <w:pPr>
              <w:jc w:val="center"/>
              <w:spacing w:after="0" w:line="240" w:lineRule="auto"/>
              <w:rPr>
                <w:rFonts w:ascii="Times New Roman" w:hAnsi="Times New Roman" w:cs="Times New Roman"/>
                <w:bCs/>
              </w:rPr>
            </w:pPr>
            <w:r>
              <w:rPr>
                <w:rFonts w:ascii="Times New Roman" w:hAnsi="Times New Roman" w:cs="Times New Roman"/>
                <w:bCs/>
              </w:rPr>
              <w:t xml:space="preserve">Уборщица служебных помещений</w:t>
            </w:r>
            <w:r/>
          </w:p>
        </w:tc>
        <w:tc>
          <w:tcPr>
            <w:shd w:val="clear" w:color="auto" w:fill="auto"/>
            <w:tcBorders>
              <w:top w:val="single" w:color="000000" w:sz="4" w:space="0"/>
              <w:left w:val="single" w:color="000000" w:sz="4" w:space="0"/>
              <w:bottom w:val="single" w:color="000000" w:sz="4" w:space="0"/>
            </w:tcBorders>
            <w:tcW w:w="5245" w:type="dxa"/>
            <w:textDirection w:val="lrTb"/>
            <w:noWrap w:val="false"/>
          </w:tcPr>
          <w:p>
            <w:pPr>
              <w:jc w:val="center"/>
              <w:spacing w:after="0" w:line="240" w:lineRule="auto"/>
              <w:rPr>
                <w:rFonts w:ascii="Times New Roman" w:hAnsi="Times New Roman" w:cs="Times New Roman"/>
                <w:bCs/>
              </w:rPr>
            </w:pPr>
            <w:r>
              <w:rPr>
                <w:rFonts w:ascii="Times New Roman" w:hAnsi="Times New Roman" w:cs="Times New Roman"/>
                <w:bCs/>
              </w:rPr>
              <w:t xml:space="preserve">Халат для защиты от общих производственных загрязнений и механических воздействий </w:t>
            </w:r>
            <w:r/>
          </w:p>
          <w:p>
            <w:pPr>
              <w:jc w:val="center"/>
              <w:spacing w:after="0" w:line="240" w:lineRule="auto"/>
              <w:rPr>
                <w:rFonts w:ascii="Times New Roman" w:hAnsi="Times New Roman" w:cs="Times New Roman"/>
                <w:bCs/>
              </w:rPr>
            </w:pPr>
            <w:r>
              <w:rPr>
                <w:rFonts w:ascii="Times New Roman" w:hAnsi="Times New Roman" w:cs="Times New Roman"/>
                <w:bCs/>
              </w:rPr>
              <w:t xml:space="preserve">Перчатки с полимерным покрытием</w:t>
            </w:r>
            <w:r/>
          </w:p>
          <w:p>
            <w:pPr>
              <w:jc w:val="center"/>
              <w:spacing w:after="0" w:line="240" w:lineRule="auto"/>
              <w:rPr>
                <w:rFonts w:ascii="Times New Roman" w:hAnsi="Times New Roman" w:cs="Times New Roman"/>
                <w:b/>
                <w:bCs/>
              </w:rPr>
            </w:pPr>
            <w:r>
              <w:rPr>
                <w:rFonts w:ascii="Times New Roman" w:hAnsi="Times New Roman" w:cs="Times New Roman"/>
                <w:bCs/>
              </w:rPr>
              <w:t xml:space="preserve">Перчатки резиновые</w:t>
            </w:r>
            <w:r>
              <w:rPr>
                <w:rFonts w:ascii="Times New Roman" w:hAnsi="Times New Roman" w:cs="Times New Roman"/>
                <w:b/>
                <w:bCs/>
              </w:rPr>
              <w:t xml:space="preserve"> </w:t>
            </w:r>
            <w:r>
              <w:rPr>
                <w:rFonts w:ascii="Times New Roman" w:hAnsi="Times New Roman" w:cs="Times New Roman"/>
                <w:bCs/>
              </w:rPr>
              <w:t xml:space="preserve">или из </w:t>
            </w:r>
            <w:r>
              <w:rPr>
                <w:rFonts w:ascii="Times New Roman" w:hAnsi="Times New Roman" w:cs="Times New Roman"/>
                <w:bCs/>
              </w:rPr>
              <w:t xml:space="preserve">пошлимерных</w:t>
            </w:r>
            <w:r>
              <w:rPr>
                <w:rFonts w:ascii="Times New Roman" w:hAnsi="Times New Roman" w:cs="Times New Roman"/>
                <w:bCs/>
              </w:rPr>
              <w:t xml:space="preserve"> материалов</w:t>
            </w:r>
            <w:r/>
          </w:p>
        </w:tc>
        <w:tc>
          <w:tcPr>
            <w:shd w:val="clear" w:color="auto" w:fill="auto"/>
            <w:tcBorders>
              <w:top w:val="single" w:color="000000" w:sz="4" w:space="0"/>
              <w:left w:val="single" w:color="000000" w:sz="4" w:space="0"/>
              <w:bottom w:val="single" w:color="000000" w:sz="4" w:space="0"/>
              <w:right w:val="single" w:color="000000" w:sz="4" w:space="0"/>
            </w:tcBorders>
            <w:tcW w:w="2126" w:type="dxa"/>
            <w:textDirection w:val="lrTb"/>
            <w:noWrap w:val="false"/>
          </w:tcPr>
          <w:p>
            <w:pPr>
              <w:jc w:val="center"/>
              <w:spacing w:after="0" w:line="240" w:lineRule="auto"/>
              <w:rPr>
                <w:rFonts w:ascii="Times New Roman" w:hAnsi="Times New Roman" w:cs="Times New Roman"/>
                <w:bCs/>
              </w:rPr>
            </w:pPr>
            <w:r>
              <w:rPr>
                <w:rFonts w:ascii="Times New Roman" w:hAnsi="Times New Roman" w:cs="Times New Roman"/>
                <w:bCs/>
              </w:rPr>
            </w:r>
            <w:r/>
          </w:p>
          <w:p>
            <w:pPr>
              <w:jc w:val="center"/>
              <w:spacing w:after="0" w:line="240" w:lineRule="auto"/>
              <w:rPr>
                <w:rFonts w:ascii="Times New Roman" w:hAnsi="Times New Roman" w:cs="Times New Roman"/>
                <w:bCs/>
              </w:rPr>
            </w:pPr>
            <w:r>
              <w:rPr>
                <w:rFonts w:ascii="Times New Roman" w:hAnsi="Times New Roman" w:cs="Times New Roman"/>
                <w:bCs/>
              </w:rPr>
            </w:r>
            <w:r/>
          </w:p>
          <w:p>
            <w:pPr>
              <w:jc w:val="center"/>
              <w:spacing w:after="0" w:line="240" w:lineRule="auto"/>
              <w:rPr>
                <w:rFonts w:ascii="Times New Roman" w:hAnsi="Times New Roman" w:cs="Times New Roman"/>
                <w:bCs/>
              </w:rPr>
            </w:pPr>
            <w:r>
              <w:rPr>
                <w:rFonts w:ascii="Times New Roman" w:hAnsi="Times New Roman" w:cs="Times New Roman"/>
                <w:bCs/>
              </w:rPr>
              <w:t xml:space="preserve">1 шт.</w:t>
            </w:r>
            <w:r/>
          </w:p>
          <w:p>
            <w:pPr>
              <w:jc w:val="center"/>
              <w:spacing w:after="0" w:line="240" w:lineRule="auto"/>
              <w:rPr>
                <w:rFonts w:ascii="Times New Roman" w:hAnsi="Times New Roman" w:cs="Times New Roman"/>
                <w:bCs/>
              </w:rPr>
            </w:pPr>
            <w:r>
              <w:rPr>
                <w:rFonts w:ascii="Times New Roman" w:hAnsi="Times New Roman" w:cs="Times New Roman"/>
                <w:bCs/>
              </w:rPr>
              <w:t xml:space="preserve">6 пар</w:t>
            </w:r>
            <w:r/>
          </w:p>
          <w:p>
            <w:pPr>
              <w:jc w:val="center"/>
              <w:spacing w:after="0" w:line="240" w:lineRule="auto"/>
              <w:rPr>
                <w:rFonts w:ascii="Times New Roman" w:hAnsi="Times New Roman" w:cs="Times New Roman"/>
                <w:b/>
                <w:bCs/>
              </w:rPr>
            </w:pPr>
            <w:r>
              <w:rPr>
                <w:rFonts w:ascii="Times New Roman" w:hAnsi="Times New Roman" w:cs="Times New Roman"/>
                <w:bCs/>
              </w:rPr>
              <w:t xml:space="preserve">12 пары</w:t>
            </w:r>
            <w:r/>
          </w:p>
        </w:tc>
      </w:tr>
      <w:tr>
        <w:trPr/>
        <w:tc>
          <w:tcPr>
            <w:shd w:val="clear" w:color="auto" w:fill="auto"/>
            <w:tcBorders>
              <w:top w:val="single" w:color="000000" w:sz="4" w:space="0"/>
              <w:left w:val="single" w:color="000000" w:sz="4" w:space="0"/>
              <w:bottom w:val="single" w:color="000000" w:sz="4" w:space="0"/>
            </w:tcBorders>
            <w:tcW w:w="564" w:type="dxa"/>
            <w:textDirection w:val="lrTb"/>
            <w:noWrap w:val="false"/>
          </w:tcPr>
          <w:p>
            <w:pPr>
              <w:jc w:val="center"/>
              <w:spacing w:after="0" w:line="240" w:lineRule="auto"/>
              <w:rPr>
                <w:rFonts w:ascii="Times New Roman" w:hAnsi="Times New Roman" w:cs="Times New Roman"/>
                <w:bCs/>
              </w:rPr>
            </w:pPr>
            <w:r>
              <w:rPr>
                <w:rFonts w:ascii="Times New Roman" w:hAnsi="Times New Roman" w:cs="Times New Roman"/>
                <w:bCs/>
              </w:rPr>
              <w:t xml:space="preserve">4.</w:t>
            </w:r>
            <w:r/>
          </w:p>
        </w:tc>
        <w:tc>
          <w:tcPr>
            <w:shd w:val="clear" w:color="auto" w:fill="auto"/>
            <w:tcBorders>
              <w:top w:val="single" w:color="000000" w:sz="4" w:space="0"/>
              <w:left w:val="single" w:color="000000" w:sz="4" w:space="0"/>
              <w:bottom w:val="single" w:color="000000" w:sz="4" w:space="0"/>
            </w:tcBorders>
            <w:tcW w:w="1559" w:type="dxa"/>
            <w:textDirection w:val="lrTb"/>
            <w:noWrap w:val="false"/>
          </w:tcPr>
          <w:p>
            <w:pPr>
              <w:jc w:val="center"/>
              <w:spacing w:after="0" w:line="240" w:lineRule="auto"/>
              <w:rPr>
                <w:rFonts w:ascii="Times New Roman" w:hAnsi="Times New Roman" w:cs="Times New Roman"/>
                <w:bCs/>
              </w:rPr>
            </w:pPr>
            <w:r>
              <w:rPr>
                <w:rFonts w:ascii="Times New Roman" w:hAnsi="Times New Roman" w:cs="Times New Roman"/>
                <w:bCs/>
              </w:rPr>
              <w:t xml:space="preserve">Заведующий хозяйством</w:t>
            </w:r>
            <w:r/>
          </w:p>
        </w:tc>
        <w:tc>
          <w:tcPr>
            <w:shd w:val="clear" w:color="auto" w:fill="auto"/>
            <w:tcBorders>
              <w:top w:val="single" w:color="000000" w:sz="4" w:space="0"/>
              <w:left w:val="single" w:color="000000" w:sz="4" w:space="0"/>
              <w:bottom w:val="single" w:color="000000" w:sz="4" w:space="0"/>
            </w:tcBorders>
            <w:tcW w:w="5245" w:type="dxa"/>
            <w:textDirection w:val="lrTb"/>
            <w:noWrap w:val="false"/>
          </w:tcPr>
          <w:p>
            <w:pPr>
              <w:jc w:val="center"/>
              <w:spacing w:after="0" w:line="240" w:lineRule="auto"/>
              <w:rPr>
                <w:rFonts w:ascii="Times New Roman" w:hAnsi="Times New Roman" w:cs="Times New Roman"/>
                <w:bCs/>
              </w:rPr>
            </w:pPr>
            <w:r>
              <w:rPr>
                <w:rFonts w:ascii="Times New Roman" w:hAnsi="Times New Roman" w:cs="Times New Roman"/>
                <w:bCs/>
              </w:rPr>
              <w:t xml:space="preserve">Халат для защиты от общих производственных загрязнений и механических воздействий</w:t>
            </w:r>
            <w:r/>
          </w:p>
          <w:p>
            <w:pPr>
              <w:jc w:val="center"/>
              <w:spacing w:after="0" w:line="240" w:lineRule="auto"/>
              <w:rPr>
                <w:rFonts w:ascii="Times New Roman" w:hAnsi="Times New Roman" w:cs="Times New Roman"/>
                <w:bCs/>
              </w:rPr>
            </w:pPr>
            <w:r>
              <w:rPr>
                <w:rFonts w:ascii="Times New Roman" w:hAnsi="Times New Roman" w:cs="Times New Roman"/>
                <w:bCs/>
              </w:rPr>
              <w:t xml:space="preserve">Перчатки с полимерным покрытием</w:t>
            </w:r>
            <w:r/>
          </w:p>
        </w:tc>
        <w:tc>
          <w:tcPr>
            <w:shd w:val="clear" w:color="auto" w:fill="auto"/>
            <w:tcBorders>
              <w:top w:val="single" w:color="000000" w:sz="4" w:space="0"/>
              <w:left w:val="single" w:color="000000" w:sz="4" w:space="0"/>
              <w:bottom w:val="single" w:color="000000" w:sz="4" w:space="0"/>
              <w:right w:val="single" w:color="000000" w:sz="4" w:space="0"/>
            </w:tcBorders>
            <w:tcW w:w="2126" w:type="dxa"/>
            <w:textDirection w:val="lrTb"/>
            <w:noWrap w:val="false"/>
          </w:tcPr>
          <w:p>
            <w:pPr>
              <w:jc w:val="center"/>
              <w:spacing w:after="0" w:line="240" w:lineRule="auto"/>
              <w:rPr>
                <w:rFonts w:ascii="Times New Roman" w:hAnsi="Times New Roman" w:cs="Times New Roman"/>
                <w:bCs/>
              </w:rPr>
            </w:pPr>
            <w:r>
              <w:rPr>
                <w:rFonts w:ascii="Times New Roman" w:hAnsi="Times New Roman" w:cs="Times New Roman"/>
                <w:bCs/>
              </w:rPr>
              <w:t xml:space="preserve">1</w:t>
            </w:r>
            <w:r/>
          </w:p>
          <w:p>
            <w:pPr>
              <w:jc w:val="center"/>
              <w:spacing w:after="0" w:line="240" w:lineRule="auto"/>
              <w:rPr>
                <w:rFonts w:ascii="Times New Roman" w:hAnsi="Times New Roman" w:cs="Times New Roman"/>
                <w:bCs/>
              </w:rPr>
            </w:pPr>
            <w:r>
              <w:rPr>
                <w:rFonts w:ascii="Times New Roman" w:hAnsi="Times New Roman" w:cs="Times New Roman"/>
                <w:bCs/>
              </w:rPr>
            </w:r>
            <w:r/>
          </w:p>
          <w:p>
            <w:pPr>
              <w:jc w:val="center"/>
              <w:spacing w:after="0" w:line="240" w:lineRule="auto"/>
              <w:rPr>
                <w:rFonts w:ascii="Times New Roman" w:hAnsi="Times New Roman" w:cs="Times New Roman"/>
                <w:bCs/>
              </w:rPr>
            </w:pPr>
            <w:r>
              <w:rPr>
                <w:rFonts w:ascii="Times New Roman" w:hAnsi="Times New Roman" w:cs="Times New Roman"/>
                <w:bCs/>
              </w:rPr>
              <w:t xml:space="preserve">6 пар</w:t>
            </w:r>
            <w:r/>
          </w:p>
        </w:tc>
      </w:tr>
      <w:tr>
        <w:trPr/>
        <w:tc>
          <w:tcPr>
            <w:shd w:val="clear" w:color="auto" w:fill="auto"/>
            <w:tcBorders>
              <w:top w:val="single" w:color="000000" w:sz="4" w:space="0"/>
              <w:left w:val="single" w:color="000000" w:sz="4" w:space="0"/>
              <w:bottom w:val="single" w:color="000000" w:sz="4" w:space="0"/>
            </w:tcBorders>
            <w:tcW w:w="564" w:type="dxa"/>
            <w:textDirection w:val="lrTb"/>
            <w:noWrap w:val="false"/>
          </w:tcPr>
          <w:p>
            <w:pPr>
              <w:jc w:val="center"/>
              <w:spacing w:after="0" w:line="240" w:lineRule="auto"/>
              <w:rPr>
                <w:rFonts w:ascii="Times New Roman" w:hAnsi="Times New Roman" w:cs="Times New Roman"/>
                <w:bCs/>
              </w:rPr>
            </w:pPr>
            <w:r>
              <w:rPr>
                <w:rFonts w:ascii="Times New Roman" w:hAnsi="Times New Roman" w:cs="Times New Roman"/>
                <w:bCs/>
              </w:rPr>
              <w:t xml:space="preserve">5.</w:t>
            </w:r>
            <w:r/>
          </w:p>
        </w:tc>
        <w:tc>
          <w:tcPr>
            <w:shd w:val="clear" w:color="auto" w:fill="auto"/>
            <w:tcBorders>
              <w:top w:val="single" w:color="000000" w:sz="4" w:space="0"/>
              <w:left w:val="single" w:color="000000" w:sz="4" w:space="0"/>
              <w:bottom w:val="single" w:color="000000" w:sz="4" w:space="0"/>
            </w:tcBorders>
            <w:tcW w:w="1559" w:type="dxa"/>
            <w:textDirection w:val="lrTb"/>
            <w:noWrap w:val="false"/>
          </w:tcPr>
          <w:p>
            <w:pPr>
              <w:jc w:val="center"/>
              <w:spacing w:after="0" w:line="240" w:lineRule="auto"/>
              <w:rPr>
                <w:rFonts w:ascii="Times New Roman" w:hAnsi="Times New Roman" w:cs="Times New Roman"/>
                <w:bCs/>
              </w:rPr>
            </w:pPr>
            <w:r>
              <w:rPr>
                <w:rFonts w:ascii="Times New Roman" w:hAnsi="Times New Roman" w:cs="Times New Roman"/>
                <w:bCs/>
              </w:rPr>
              <w:t xml:space="preserve">Кладовщик</w:t>
            </w:r>
            <w:r/>
          </w:p>
        </w:tc>
        <w:tc>
          <w:tcPr>
            <w:shd w:val="clear" w:color="auto" w:fill="auto"/>
            <w:tcBorders>
              <w:top w:val="single" w:color="000000" w:sz="4" w:space="0"/>
              <w:left w:val="single" w:color="000000" w:sz="4" w:space="0"/>
              <w:bottom w:val="single" w:color="000000" w:sz="4" w:space="0"/>
            </w:tcBorders>
            <w:tcW w:w="5245" w:type="dxa"/>
            <w:textDirection w:val="lrTb"/>
            <w:noWrap w:val="false"/>
          </w:tcPr>
          <w:p>
            <w:pPr>
              <w:jc w:val="center"/>
              <w:spacing w:after="0" w:line="240" w:lineRule="auto"/>
              <w:rPr>
                <w:rFonts w:ascii="Times New Roman" w:hAnsi="Times New Roman" w:cs="Times New Roman"/>
                <w:bCs/>
              </w:rPr>
            </w:pPr>
            <w:r>
              <w:rPr>
                <w:rFonts w:ascii="Times New Roman" w:hAnsi="Times New Roman" w:cs="Times New Roman"/>
                <w:bCs/>
              </w:rPr>
              <w:t xml:space="preserve">Халат для защиты от общих производственных загрязнений и механических воздействий</w:t>
            </w:r>
            <w:r/>
          </w:p>
          <w:p>
            <w:pPr>
              <w:jc w:val="center"/>
              <w:spacing w:after="0" w:line="240" w:lineRule="auto"/>
              <w:rPr>
                <w:rFonts w:ascii="Times New Roman" w:hAnsi="Times New Roman" w:cs="Times New Roman"/>
                <w:bCs/>
              </w:rPr>
            </w:pPr>
            <w:r>
              <w:rPr>
                <w:rFonts w:ascii="Times New Roman" w:hAnsi="Times New Roman" w:cs="Times New Roman"/>
                <w:bCs/>
              </w:rPr>
              <w:t xml:space="preserve">Перчатки с полимерным покрытием</w:t>
            </w:r>
            <w:r/>
          </w:p>
        </w:tc>
        <w:tc>
          <w:tcPr>
            <w:shd w:val="clear" w:color="auto" w:fill="auto"/>
            <w:tcBorders>
              <w:top w:val="single" w:color="000000" w:sz="4" w:space="0"/>
              <w:left w:val="single" w:color="000000" w:sz="4" w:space="0"/>
              <w:bottom w:val="single" w:color="000000" w:sz="4" w:space="0"/>
              <w:right w:val="single" w:color="000000" w:sz="4" w:space="0"/>
            </w:tcBorders>
            <w:tcW w:w="2126" w:type="dxa"/>
            <w:textDirection w:val="lrTb"/>
            <w:noWrap w:val="false"/>
          </w:tcPr>
          <w:p>
            <w:pPr>
              <w:jc w:val="center"/>
              <w:spacing w:after="0" w:line="240" w:lineRule="auto"/>
              <w:rPr>
                <w:rFonts w:ascii="Times New Roman" w:hAnsi="Times New Roman" w:cs="Times New Roman"/>
                <w:bCs/>
              </w:rPr>
            </w:pPr>
            <w:r>
              <w:rPr>
                <w:rFonts w:ascii="Times New Roman" w:hAnsi="Times New Roman" w:cs="Times New Roman"/>
                <w:bCs/>
              </w:rPr>
              <w:t xml:space="preserve">1</w:t>
            </w:r>
            <w:r/>
          </w:p>
          <w:p>
            <w:pPr>
              <w:jc w:val="center"/>
              <w:spacing w:after="0" w:line="240" w:lineRule="auto"/>
              <w:rPr>
                <w:rFonts w:ascii="Times New Roman" w:hAnsi="Times New Roman" w:cs="Times New Roman"/>
                <w:bCs/>
              </w:rPr>
            </w:pPr>
            <w:r>
              <w:rPr>
                <w:rFonts w:ascii="Times New Roman" w:hAnsi="Times New Roman" w:cs="Times New Roman"/>
                <w:bCs/>
              </w:rPr>
            </w:r>
            <w:r/>
          </w:p>
          <w:p>
            <w:pPr>
              <w:jc w:val="center"/>
              <w:spacing w:after="0" w:line="240" w:lineRule="auto"/>
              <w:rPr>
                <w:rFonts w:ascii="Times New Roman" w:hAnsi="Times New Roman" w:cs="Times New Roman"/>
                <w:bCs/>
              </w:rPr>
            </w:pPr>
            <w:r>
              <w:rPr>
                <w:rFonts w:ascii="Times New Roman" w:hAnsi="Times New Roman" w:cs="Times New Roman"/>
                <w:bCs/>
              </w:rPr>
              <w:t xml:space="preserve">6 пар</w:t>
            </w:r>
            <w:r/>
          </w:p>
        </w:tc>
      </w:tr>
      <w:tr>
        <w:trPr/>
        <w:tc>
          <w:tcPr>
            <w:shd w:val="clear" w:color="auto" w:fill="auto"/>
            <w:tcBorders>
              <w:top w:val="single" w:color="000000" w:sz="4" w:space="0"/>
              <w:left w:val="single" w:color="000000" w:sz="4" w:space="0"/>
              <w:bottom w:val="single" w:color="000000" w:sz="4" w:space="0"/>
            </w:tcBorders>
            <w:tcW w:w="564" w:type="dxa"/>
            <w:textDirection w:val="lrTb"/>
            <w:noWrap w:val="false"/>
          </w:tcPr>
          <w:p>
            <w:pPr>
              <w:jc w:val="center"/>
              <w:spacing w:after="0" w:line="240" w:lineRule="auto"/>
              <w:rPr>
                <w:rFonts w:ascii="Times New Roman" w:hAnsi="Times New Roman" w:cs="Times New Roman"/>
                <w:bCs/>
              </w:rPr>
            </w:pPr>
            <w:r>
              <w:rPr>
                <w:rFonts w:ascii="Times New Roman" w:hAnsi="Times New Roman" w:cs="Times New Roman"/>
                <w:bCs/>
              </w:rPr>
              <w:t xml:space="preserve">6.</w:t>
            </w:r>
            <w:r/>
          </w:p>
        </w:tc>
        <w:tc>
          <w:tcPr>
            <w:shd w:val="clear" w:color="auto" w:fill="auto"/>
            <w:tcBorders>
              <w:top w:val="single" w:color="000000" w:sz="4" w:space="0"/>
              <w:left w:val="single" w:color="000000" w:sz="4" w:space="0"/>
              <w:bottom w:val="single" w:color="000000" w:sz="4" w:space="0"/>
            </w:tcBorders>
            <w:tcW w:w="1559" w:type="dxa"/>
            <w:textDirection w:val="lrTb"/>
            <w:noWrap w:val="false"/>
          </w:tcPr>
          <w:p>
            <w:pPr>
              <w:jc w:val="center"/>
              <w:spacing w:after="0" w:line="240" w:lineRule="auto"/>
              <w:rPr>
                <w:rFonts w:ascii="Times New Roman" w:hAnsi="Times New Roman" w:cs="Times New Roman"/>
                <w:bCs/>
              </w:rPr>
            </w:pPr>
            <w:r>
              <w:rPr>
                <w:rFonts w:ascii="Times New Roman" w:hAnsi="Times New Roman" w:cs="Times New Roman"/>
                <w:bCs/>
              </w:rPr>
              <w:t xml:space="preserve">Рабочий по комплексному обслуживанию и ремонту зданий</w:t>
            </w:r>
            <w:r/>
          </w:p>
        </w:tc>
        <w:tc>
          <w:tcPr>
            <w:shd w:val="clear" w:color="auto" w:fill="auto"/>
            <w:tcBorders>
              <w:top w:val="single" w:color="000000" w:sz="4" w:space="0"/>
              <w:left w:val="single" w:color="000000" w:sz="4" w:space="0"/>
              <w:bottom w:val="single" w:color="000000" w:sz="4" w:space="0"/>
            </w:tcBorders>
            <w:tcW w:w="5245" w:type="dxa"/>
            <w:textDirection w:val="lrTb"/>
            <w:noWrap w:val="false"/>
          </w:tcPr>
          <w:p>
            <w:pPr>
              <w:jc w:val="center"/>
              <w:spacing w:after="0" w:line="240" w:lineRule="auto"/>
              <w:rPr>
                <w:rFonts w:ascii="Times New Roman" w:hAnsi="Times New Roman" w:cs="Times New Roman"/>
                <w:bCs/>
              </w:rPr>
            </w:pPr>
            <w:r>
              <w:rPr>
                <w:rFonts w:ascii="Times New Roman" w:hAnsi="Times New Roman" w:cs="Times New Roman"/>
                <w:bCs/>
              </w:rPr>
              <w:t xml:space="preserve">Костюм для защиты от общих производственных загрязнений и механических воздействий</w:t>
            </w:r>
            <w:r/>
          </w:p>
          <w:p>
            <w:pPr>
              <w:jc w:val="center"/>
              <w:spacing w:after="0" w:line="240" w:lineRule="auto"/>
              <w:rPr>
                <w:rFonts w:ascii="Times New Roman" w:hAnsi="Times New Roman" w:cs="Times New Roman"/>
                <w:bCs/>
              </w:rPr>
            </w:pPr>
            <w:r>
              <w:rPr>
                <w:rFonts w:ascii="Times New Roman" w:hAnsi="Times New Roman" w:cs="Times New Roman"/>
                <w:bCs/>
              </w:rPr>
              <w:t xml:space="preserve">Сапоги резиновые с </w:t>
            </w:r>
            <w:r>
              <w:rPr>
                <w:rFonts w:ascii="Times New Roman" w:hAnsi="Times New Roman" w:cs="Times New Roman"/>
                <w:bCs/>
              </w:rPr>
              <w:t xml:space="preserve">защитным</w:t>
            </w:r>
            <w:r>
              <w:rPr>
                <w:rFonts w:ascii="Times New Roman" w:hAnsi="Times New Roman" w:cs="Times New Roman"/>
                <w:bCs/>
              </w:rPr>
              <w:t xml:space="preserve"> </w:t>
            </w:r>
            <w:r>
              <w:rPr>
                <w:rFonts w:ascii="Times New Roman" w:hAnsi="Times New Roman" w:cs="Times New Roman"/>
                <w:bCs/>
              </w:rPr>
              <w:t xml:space="preserve">подноском</w:t>
            </w:r>
            <w:r/>
          </w:p>
          <w:p>
            <w:pPr>
              <w:jc w:val="center"/>
              <w:spacing w:after="0" w:line="240" w:lineRule="auto"/>
              <w:rPr>
                <w:rFonts w:ascii="Times New Roman" w:hAnsi="Times New Roman" w:cs="Times New Roman"/>
                <w:bCs/>
              </w:rPr>
            </w:pPr>
            <w:r>
              <w:rPr>
                <w:rFonts w:ascii="Times New Roman" w:hAnsi="Times New Roman" w:cs="Times New Roman"/>
                <w:bCs/>
              </w:rPr>
              <w:t xml:space="preserve">Перчатки с полимерным покрытием </w:t>
            </w:r>
            <w:r/>
          </w:p>
          <w:p>
            <w:pPr>
              <w:jc w:val="center"/>
              <w:spacing w:after="0" w:line="240" w:lineRule="auto"/>
              <w:rPr>
                <w:rFonts w:ascii="Times New Roman" w:hAnsi="Times New Roman" w:cs="Times New Roman"/>
                <w:bCs/>
              </w:rPr>
            </w:pPr>
            <w:r>
              <w:rPr>
                <w:rFonts w:ascii="Times New Roman" w:hAnsi="Times New Roman" w:cs="Times New Roman"/>
                <w:bCs/>
              </w:rPr>
              <w:t xml:space="preserve">Перчатки резиновые или из полимерных материалов</w:t>
            </w:r>
            <w:r/>
          </w:p>
          <w:p>
            <w:pPr>
              <w:jc w:val="center"/>
              <w:spacing w:after="0" w:line="240" w:lineRule="auto"/>
              <w:rPr>
                <w:rFonts w:ascii="Times New Roman" w:hAnsi="Times New Roman" w:cs="Times New Roman"/>
                <w:bCs/>
              </w:rPr>
            </w:pPr>
            <w:r>
              <w:rPr>
                <w:rFonts w:ascii="Times New Roman" w:hAnsi="Times New Roman" w:cs="Times New Roman"/>
                <w:bCs/>
              </w:rPr>
              <w:t xml:space="preserve">Очки защитные</w:t>
            </w:r>
            <w:r/>
          </w:p>
          <w:p>
            <w:pPr>
              <w:jc w:val="center"/>
              <w:spacing w:after="0" w:line="240" w:lineRule="auto"/>
              <w:rPr>
                <w:rFonts w:ascii="Times New Roman" w:hAnsi="Times New Roman" w:cs="Times New Roman"/>
                <w:bCs/>
              </w:rPr>
            </w:pPr>
            <w:r>
              <w:rPr>
                <w:rFonts w:ascii="Times New Roman" w:hAnsi="Times New Roman" w:cs="Times New Roman"/>
                <w:bCs/>
              </w:rPr>
              <w:t xml:space="preserve">Средства индивидуальной защиты органов дыхания фильтрующие</w:t>
            </w:r>
            <w:r/>
          </w:p>
        </w:tc>
        <w:tc>
          <w:tcPr>
            <w:shd w:val="clear" w:color="auto" w:fill="auto"/>
            <w:tcBorders>
              <w:top w:val="single" w:color="000000" w:sz="4" w:space="0"/>
              <w:left w:val="single" w:color="000000" w:sz="4" w:space="0"/>
              <w:bottom w:val="single" w:color="000000" w:sz="4" w:space="0"/>
              <w:right w:val="single" w:color="000000" w:sz="4" w:space="0"/>
            </w:tcBorders>
            <w:tcW w:w="2126" w:type="dxa"/>
            <w:textDirection w:val="lrTb"/>
            <w:noWrap w:val="false"/>
          </w:tcPr>
          <w:p>
            <w:pPr>
              <w:jc w:val="center"/>
              <w:spacing w:after="0" w:line="240" w:lineRule="auto"/>
              <w:rPr>
                <w:rFonts w:ascii="Times New Roman" w:hAnsi="Times New Roman" w:cs="Times New Roman"/>
                <w:bCs/>
              </w:rPr>
            </w:pPr>
            <w:r>
              <w:rPr>
                <w:rFonts w:ascii="Times New Roman" w:hAnsi="Times New Roman" w:cs="Times New Roman"/>
                <w:bCs/>
              </w:rPr>
              <w:t xml:space="preserve">1 комплект</w:t>
            </w:r>
            <w:r/>
          </w:p>
          <w:p>
            <w:pPr>
              <w:spacing w:after="0" w:line="240" w:lineRule="auto"/>
              <w:rPr>
                <w:rFonts w:ascii="Times New Roman" w:hAnsi="Times New Roman" w:cs="Times New Roman"/>
                <w:bCs/>
              </w:rPr>
            </w:pPr>
            <w:r>
              <w:rPr>
                <w:rFonts w:ascii="Times New Roman" w:hAnsi="Times New Roman" w:cs="Times New Roman"/>
                <w:bCs/>
              </w:rPr>
            </w:r>
            <w:r/>
          </w:p>
          <w:p>
            <w:pPr>
              <w:jc w:val="center"/>
              <w:spacing w:after="0" w:line="240" w:lineRule="auto"/>
              <w:rPr>
                <w:rFonts w:ascii="Times New Roman" w:hAnsi="Times New Roman" w:cs="Times New Roman"/>
                <w:bCs/>
              </w:rPr>
            </w:pPr>
            <w:r>
              <w:rPr>
                <w:rFonts w:ascii="Times New Roman" w:hAnsi="Times New Roman" w:cs="Times New Roman"/>
                <w:bCs/>
              </w:rPr>
              <w:t xml:space="preserve">1 пара</w:t>
            </w:r>
            <w:r/>
          </w:p>
          <w:p>
            <w:pPr>
              <w:jc w:val="center"/>
              <w:spacing w:after="0" w:line="240" w:lineRule="auto"/>
              <w:rPr>
                <w:rFonts w:ascii="Times New Roman" w:hAnsi="Times New Roman" w:cs="Times New Roman"/>
                <w:bCs/>
              </w:rPr>
            </w:pPr>
            <w:r>
              <w:rPr>
                <w:rFonts w:ascii="Times New Roman" w:hAnsi="Times New Roman" w:cs="Times New Roman"/>
                <w:bCs/>
              </w:rPr>
              <w:t xml:space="preserve">6 пар</w:t>
            </w:r>
            <w:r/>
          </w:p>
          <w:p>
            <w:pPr>
              <w:jc w:val="center"/>
              <w:spacing w:after="0" w:line="240" w:lineRule="auto"/>
              <w:rPr>
                <w:rFonts w:ascii="Times New Roman" w:hAnsi="Times New Roman" w:cs="Times New Roman"/>
                <w:bCs/>
              </w:rPr>
            </w:pPr>
            <w:r>
              <w:rPr>
                <w:rFonts w:ascii="Times New Roman" w:hAnsi="Times New Roman" w:cs="Times New Roman"/>
                <w:bCs/>
              </w:rPr>
              <w:t xml:space="preserve">12 пар</w:t>
            </w:r>
            <w:r/>
          </w:p>
          <w:p>
            <w:pPr>
              <w:jc w:val="center"/>
              <w:spacing w:after="0" w:line="240" w:lineRule="auto"/>
              <w:rPr>
                <w:rFonts w:ascii="Times New Roman" w:hAnsi="Times New Roman" w:cs="Times New Roman"/>
                <w:bCs/>
              </w:rPr>
            </w:pPr>
            <w:r>
              <w:rPr>
                <w:rFonts w:ascii="Times New Roman" w:hAnsi="Times New Roman" w:cs="Times New Roman"/>
                <w:bCs/>
              </w:rPr>
              <w:t xml:space="preserve">До износа</w:t>
            </w:r>
            <w:r/>
          </w:p>
          <w:p>
            <w:pPr>
              <w:jc w:val="center"/>
              <w:spacing w:after="0" w:line="240" w:lineRule="auto"/>
              <w:rPr>
                <w:rFonts w:ascii="Times New Roman" w:hAnsi="Times New Roman" w:cs="Times New Roman"/>
                <w:bCs/>
              </w:rPr>
            </w:pPr>
            <w:r>
              <w:rPr>
                <w:rFonts w:ascii="Times New Roman" w:hAnsi="Times New Roman" w:cs="Times New Roman"/>
                <w:bCs/>
              </w:rPr>
            </w:r>
            <w:r/>
          </w:p>
          <w:p>
            <w:pPr>
              <w:jc w:val="center"/>
              <w:spacing w:after="0" w:line="240" w:lineRule="auto"/>
              <w:rPr>
                <w:rFonts w:ascii="Times New Roman" w:hAnsi="Times New Roman" w:cs="Times New Roman"/>
                <w:bCs/>
              </w:rPr>
            </w:pPr>
            <w:r>
              <w:rPr>
                <w:rFonts w:ascii="Times New Roman" w:hAnsi="Times New Roman" w:cs="Times New Roman"/>
                <w:bCs/>
              </w:rPr>
              <w:t xml:space="preserve">До износа </w:t>
            </w:r>
            <w:r/>
          </w:p>
        </w:tc>
      </w:tr>
      <w:tr>
        <w:trPr/>
        <w:tc>
          <w:tcPr>
            <w:shd w:val="clear" w:color="auto" w:fill="auto"/>
            <w:tcBorders>
              <w:top w:val="single" w:color="000000" w:sz="4" w:space="0"/>
              <w:left w:val="single" w:color="000000" w:sz="4" w:space="0"/>
              <w:bottom w:val="single" w:color="000000" w:sz="4" w:space="0"/>
            </w:tcBorders>
            <w:tcW w:w="564" w:type="dxa"/>
            <w:textDirection w:val="lrTb"/>
            <w:noWrap w:val="false"/>
          </w:tcPr>
          <w:p>
            <w:pPr>
              <w:jc w:val="center"/>
              <w:spacing w:after="0" w:line="240" w:lineRule="auto"/>
              <w:rPr>
                <w:rFonts w:ascii="Times New Roman" w:hAnsi="Times New Roman" w:cs="Times New Roman"/>
                <w:bCs/>
              </w:rPr>
            </w:pPr>
            <w:r>
              <w:rPr>
                <w:rFonts w:ascii="Times New Roman" w:hAnsi="Times New Roman" w:cs="Times New Roman"/>
                <w:bCs/>
              </w:rPr>
              <w:t xml:space="preserve">7.</w:t>
            </w:r>
            <w:r/>
          </w:p>
        </w:tc>
        <w:tc>
          <w:tcPr>
            <w:shd w:val="clear" w:color="auto" w:fill="auto"/>
            <w:tcBorders>
              <w:top w:val="single" w:color="000000" w:sz="4" w:space="0"/>
              <w:left w:val="single" w:color="000000" w:sz="4" w:space="0"/>
              <w:bottom w:val="single" w:color="000000" w:sz="4" w:space="0"/>
            </w:tcBorders>
            <w:tcW w:w="1559" w:type="dxa"/>
            <w:textDirection w:val="lrTb"/>
            <w:noWrap w:val="false"/>
          </w:tcPr>
          <w:p>
            <w:pPr>
              <w:jc w:val="center"/>
              <w:spacing w:after="0" w:line="240" w:lineRule="auto"/>
              <w:rPr>
                <w:rFonts w:ascii="Times New Roman" w:hAnsi="Times New Roman" w:cs="Times New Roman"/>
                <w:bCs/>
              </w:rPr>
            </w:pPr>
            <w:r>
              <w:rPr>
                <w:rFonts w:ascii="Times New Roman" w:hAnsi="Times New Roman" w:cs="Times New Roman"/>
                <w:bCs/>
              </w:rPr>
              <w:t xml:space="preserve">Шеф-повар, Повар</w:t>
            </w:r>
            <w:r/>
          </w:p>
          <w:p>
            <w:pPr>
              <w:jc w:val="center"/>
              <w:spacing w:after="0" w:line="240" w:lineRule="auto"/>
              <w:rPr>
                <w:rFonts w:ascii="Times New Roman" w:hAnsi="Times New Roman" w:cs="Times New Roman"/>
                <w:bCs/>
              </w:rPr>
            </w:pPr>
            <w:r>
              <w:rPr>
                <w:rFonts w:ascii="Times New Roman" w:hAnsi="Times New Roman" w:cs="Times New Roman"/>
                <w:bCs/>
              </w:rPr>
            </w:r>
            <w:r/>
          </w:p>
        </w:tc>
        <w:tc>
          <w:tcPr>
            <w:shd w:val="clear" w:color="auto" w:fill="auto"/>
            <w:tcBorders>
              <w:top w:val="single" w:color="000000" w:sz="4" w:space="0"/>
              <w:left w:val="single" w:color="000000" w:sz="4" w:space="0"/>
              <w:bottom w:val="single" w:color="000000" w:sz="4" w:space="0"/>
            </w:tcBorders>
            <w:tcW w:w="5245" w:type="dxa"/>
            <w:textDirection w:val="lrTb"/>
            <w:noWrap w:val="false"/>
          </w:tcPr>
          <w:p>
            <w:pPr>
              <w:jc w:val="center"/>
              <w:spacing w:after="0" w:line="240" w:lineRule="auto"/>
              <w:rPr>
                <w:rFonts w:ascii="Times New Roman" w:hAnsi="Times New Roman" w:cs="Times New Roman"/>
                <w:bCs/>
              </w:rPr>
            </w:pPr>
            <w:r>
              <w:rPr>
                <w:rFonts w:ascii="Times New Roman" w:hAnsi="Times New Roman" w:cs="Times New Roman"/>
                <w:bCs/>
              </w:rPr>
              <w:t xml:space="preserve">Костюм (халат) </w:t>
            </w:r>
            <w:r>
              <w:rPr>
                <w:rFonts w:ascii="Times New Roman" w:hAnsi="Times New Roman" w:cs="Times New Roman"/>
                <w:bCs/>
              </w:rPr>
              <w:t xml:space="preserve">х</w:t>
            </w:r>
            <w:r>
              <w:rPr>
                <w:rFonts w:ascii="Times New Roman" w:hAnsi="Times New Roman" w:cs="Times New Roman"/>
                <w:bCs/>
              </w:rPr>
              <w:t xml:space="preserve">/б </w:t>
            </w:r>
            <w:r/>
          </w:p>
          <w:p>
            <w:pPr>
              <w:jc w:val="center"/>
              <w:spacing w:after="0" w:line="240" w:lineRule="auto"/>
              <w:rPr>
                <w:rFonts w:ascii="Times New Roman" w:hAnsi="Times New Roman" w:cs="Times New Roman"/>
                <w:bCs/>
              </w:rPr>
            </w:pPr>
            <w:r>
              <w:rPr>
                <w:rFonts w:ascii="Times New Roman" w:hAnsi="Times New Roman" w:cs="Times New Roman"/>
                <w:bCs/>
              </w:rPr>
              <w:t xml:space="preserve">Косынка </w:t>
            </w:r>
            <w:r>
              <w:rPr>
                <w:rFonts w:ascii="Times New Roman" w:hAnsi="Times New Roman" w:cs="Times New Roman"/>
                <w:bCs/>
              </w:rPr>
              <w:t xml:space="preserve">х</w:t>
            </w:r>
            <w:r>
              <w:rPr>
                <w:rFonts w:ascii="Times New Roman" w:hAnsi="Times New Roman" w:cs="Times New Roman"/>
                <w:bCs/>
              </w:rPr>
              <w:t xml:space="preserve">/б </w:t>
            </w:r>
            <w:r/>
          </w:p>
          <w:p>
            <w:pPr>
              <w:jc w:val="center"/>
              <w:spacing w:after="0" w:line="240" w:lineRule="auto"/>
              <w:rPr>
                <w:rFonts w:ascii="Times New Roman" w:hAnsi="Times New Roman" w:cs="Times New Roman"/>
                <w:bCs/>
              </w:rPr>
            </w:pPr>
            <w:r>
              <w:rPr>
                <w:rFonts w:ascii="Times New Roman" w:hAnsi="Times New Roman" w:cs="Times New Roman"/>
                <w:bCs/>
              </w:rPr>
              <w:t xml:space="preserve">Передник </w:t>
            </w:r>
            <w:r>
              <w:rPr>
                <w:rFonts w:ascii="Times New Roman" w:hAnsi="Times New Roman" w:cs="Times New Roman"/>
                <w:bCs/>
              </w:rPr>
              <w:t xml:space="preserve">х</w:t>
            </w:r>
            <w:r>
              <w:rPr>
                <w:rFonts w:ascii="Times New Roman" w:hAnsi="Times New Roman" w:cs="Times New Roman"/>
                <w:bCs/>
              </w:rPr>
              <w:t xml:space="preserve">/б</w:t>
            </w:r>
            <w:r/>
          </w:p>
          <w:p>
            <w:pPr>
              <w:jc w:val="center"/>
              <w:spacing w:after="0" w:line="240" w:lineRule="auto"/>
              <w:rPr>
                <w:rFonts w:ascii="Times New Roman" w:hAnsi="Times New Roman" w:cs="Times New Roman"/>
                <w:bCs/>
              </w:rPr>
            </w:pPr>
            <w:r>
              <w:rPr>
                <w:rFonts w:ascii="Times New Roman" w:hAnsi="Times New Roman" w:cs="Times New Roman"/>
                <w:bCs/>
              </w:rPr>
              <w:t xml:space="preserve">Перчатки </w:t>
            </w:r>
            <w:r>
              <w:rPr>
                <w:rFonts w:ascii="Times New Roman" w:hAnsi="Times New Roman" w:cs="Times New Roman"/>
                <w:bCs/>
              </w:rPr>
              <w:t xml:space="preserve">х</w:t>
            </w:r>
            <w:r>
              <w:rPr>
                <w:rFonts w:ascii="Times New Roman" w:hAnsi="Times New Roman" w:cs="Times New Roman"/>
                <w:bCs/>
              </w:rPr>
              <w:t xml:space="preserve">/б </w:t>
            </w:r>
            <w:r/>
          </w:p>
        </w:tc>
        <w:tc>
          <w:tcPr>
            <w:shd w:val="clear" w:color="auto" w:fill="auto"/>
            <w:tcBorders>
              <w:top w:val="single" w:color="000000" w:sz="4" w:space="0"/>
              <w:left w:val="single" w:color="000000" w:sz="4" w:space="0"/>
              <w:bottom w:val="single" w:color="000000" w:sz="4" w:space="0"/>
              <w:right w:val="single" w:color="000000" w:sz="4" w:space="0"/>
            </w:tcBorders>
            <w:tcW w:w="2126" w:type="dxa"/>
            <w:textDirection w:val="lrTb"/>
            <w:noWrap w:val="false"/>
          </w:tcPr>
          <w:p>
            <w:pPr>
              <w:jc w:val="center"/>
              <w:spacing w:after="0" w:line="240" w:lineRule="auto"/>
              <w:rPr>
                <w:rFonts w:ascii="Times New Roman" w:hAnsi="Times New Roman" w:cs="Times New Roman"/>
                <w:bCs/>
              </w:rPr>
            </w:pPr>
            <w:r>
              <w:rPr>
                <w:rFonts w:ascii="Times New Roman" w:hAnsi="Times New Roman" w:cs="Times New Roman"/>
                <w:bCs/>
              </w:rPr>
              <w:t xml:space="preserve">1 шт.</w:t>
            </w:r>
            <w:r/>
          </w:p>
          <w:p>
            <w:pPr>
              <w:jc w:val="center"/>
              <w:spacing w:after="0" w:line="240" w:lineRule="auto"/>
              <w:rPr>
                <w:rFonts w:ascii="Times New Roman" w:hAnsi="Times New Roman" w:cs="Times New Roman"/>
                <w:bCs/>
              </w:rPr>
            </w:pPr>
            <w:r>
              <w:rPr>
                <w:rFonts w:ascii="Times New Roman" w:hAnsi="Times New Roman" w:cs="Times New Roman"/>
                <w:bCs/>
              </w:rPr>
              <w:t xml:space="preserve">1 шт.</w:t>
            </w:r>
            <w:r/>
          </w:p>
          <w:p>
            <w:pPr>
              <w:jc w:val="center"/>
              <w:spacing w:after="0" w:line="240" w:lineRule="auto"/>
              <w:rPr>
                <w:rFonts w:ascii="Times New Roman" w:hAnsi="Times New Roman" w:cs="Times New Roman"/>
                <w:bCs/>
              </w:rPr>
            </w:pPr>
            <w:r>
              <w:rPr>
                <w:rFonts w:ascii="Times New Roman" w:hAnsi="Times New Roman" w:cs="Times New Roman"/>
                <w:bCs/>
              </w:rPr>
              <w:t xml:space="preserve">1 шт.</w:t>
            </w:r>
            <w:r/>
          </w:p>
          <w:p>
            <w:pPr>
              <w:jc w:val="center"/>
              <w:spacing w:after="0" w:line="240" w:lineRule="auto"/>
              <w:rPr>
                <w:rFonts w:ascii="Times New Roman" w:hAnsi="Times New Roman" w:cs="Times New Roman"/>
                <w:bCs/>
              </w:rPr>
            </w:pPr>
            <w:r>
              <w:rPr>
                <w:rFonts w:ascii="Times New Roman" w:hAnsi="Times New Roman" w:cs="Times New Roman"/>
                <w:bCs/>
              </w:rPr>
              <w:t xml:space="preserve">1 на 1,5 мес.</w:t>
            </w:r>
            <w:r/>
          </w:p>
        </w:tc>
      </w:tr>
      <w:tr>
        <w:trPr/>
        <w:tc>
          <w:tcPr>
            <w:shd w:val="clear" w:color="auto" w:fill="auto"/>
            <w:tcBorders>
              <w:top w:val="single" w:color="000000" w:sz="4" w:space="0"/>
              <w:left w:val="single" w:color="000000" w:sz="4" w:space="0"/>
              <w:bottom w:val="single" w:color="000000" w:sz="4" w:space="0"/>
            </w:tcBorders>
            <w:tcW w:w="564" w:type="dxa"/>
            <w:textDirection w:val="lrTb"/>
            <w:noWrap w:val="false"/>
          </w:tcPr>
          <w:p>
            <w:pPr>
              <w:jc w:val="center"/>
              <w:spacing w:after="0" w:line="240" w:lineRule="auto"/>
              <w:rPr>
                <w:rFonts w:ascii="Times New Roman" w:hAnsi="Times New Roman" w:cs="Times New Roman"/>
                <w:bCs/>
              </w:rPr>
            </w:pPr>
            <w:r>
              <w:rPr>
                <w:rFonts w:ascii="Times New Roman" w:hAnsi="Times New Roman" w:cs="Times New Roman"/>
                <w:bCs/>
              </w:rPr>
              <w:t xml:space="preserve">8.</w:t>
            </w:r>
            <w:r/>
          </w:p>
        </w:tc>
        <w:tc>
          <w:tcPr>
            <w:shd w:val="clear" w:color="auto" w:fill="auto"/>
            <w:tcBorders>
              <w:top w:val="single" w:color="000000" w:sz="4" w:space="0"/>
              <w:left w:val="single" w:color="000000" w:sz="4" w:space="0"/>
              <w:bottom w:val="single" w:color="000000" w:sz="4" w:space="0"/>
            </w:tcBorders>
            <w:tcW w:w="1559" w:type="dxa"/>
            <w:textDirection w:val="lrTb"/>
            <w:noWrap w:val="false"/>
          </w:tcPr>
          <w:p>
            <w:pPr>
              <w:jc w:val="center"/>
              <w:spacing w:after="0" w:line="240" w:lineRule="auto"/>
              <w:rPr>
                <w:rFonts w:ascii="Times New Roman" w:hAnsi="Times New Roman" w:cs="Times New Roman"/>
                <w:bCs/>
              </w:rPr>
            </w:pPr>
            <w:r>
              <w:rPr>
                <w:rFonts w:ascii="Times New Roman" w:hAnsi="Times New Roman" w:cs="Times New Roman"/>
                <w:bCs/>
              </w:rPr>
              <w:t xml:space="preserve">Машинист по стирке белья и ремонту спецодежды</w:t>
            </w:r>
            <w:r/>
          </w:p>
        </w:tc>
        <w:tc>
          <w:tcPr>
            <w:shd w:val="clear" w:color="auto" w:fill="auto"/>
            <w:tcBorders>
              <w:top w:val="single" w:color="000000" w:sz="4" w:space="0"/>
              <w:left w:val="single" w:color="000000" w:sz="4" w:space="0"/>
              <w:bottom w:val="single" w:color="000000" w:sz="4" w:space="0"/>
            </w:tcBorders>
            <w:tcW w:w="5245" w:type="dxa"/>
            <w:textDirection w:val="lrTb"/>
            <w:noWrap w:val="false"/>
          </w:tcPr>
          <w:p>
            <w:pPr>
              <w:jc w:val="center"/>
              <w:spacing w:after="0" w:line="240" w:lineRule="auto"/>
              <w:rPr>
                <w:rFonts w:ascii="Times New Roman" w:hAnsi="Times New Roman" w:cs="Times New Roman"/>
                <w:bCs/>
              </w:rPr>
            </w:pPr>
            <w:r>
              <w:rPr>
                <w:rFonts w:ascii="Times New Roman" w:hAnsi="Times New Roman" w:cs="Times New Roman"/>
                <w:bCs/>
              </w:rPr>
              <w:t xml:space="preserve">Халат и брюки для защиты от общих производственных загрязнений и механических воздействий</w:t>
            </w:r>
            <w:r/>
          </w:p>
          <w:p>
            <w:pPr>
              <w:jc w:val="center"/>
              <w:spacing w:after="0" w:line="240" w:lineRule="auto"/>
              <w:rPr>
                <w:rFonts w:ascii="Times New Roman" w:hAnsi="Times New Roman" w:cs="Times New Roman"/>
                <w:bCs/>
              </w:rPr>
            </w:pPr>
            <w:r>
              <w:rPr>
                <w:rFonts w:ascii="Times New Roman" w:hAnsi="Times New Roman" w:cs="Times New Roman"/>
                <w:bCs/>
              </w:rPr>
              <w:t xml:space="preserve">Фартук из полимерных материалов с нагрудником</w:t>
            </w:r>
            <w:r/>
          </w:p>
          <w:p>
            <w:pPr>
              <w:jc w:val="center"/>
              <w:spacing w:after="0" w:line="240" w:lineRule="auto"/>
              <w:rPr>
                <w:rFonts w:ascii="Times New Roman" w:hAnsi="Times New Roman" w:cs="Times New Roman"/>
                <w:bCs/>
              </w:rPr>
            </w:pPr>
            <w:r>
              <w:rPr>
                <w:rFonts w:ascii="Times New Roman" w:hAnsi="Times New Roman" w:cs="Times New Roman"/>
                <w:bCs/>
              </w:rPr>
              <w:t xml:space="preserve">Перчатки с полимерным покрытием</w:t>
            </w:r>
            <w:r/>
          </w:p>
          <w:p>
            <w:pPr>
              <w:jc w:val="center"/>
              <w:spacing w:after="0" w:line="240" w:lineRule="auto"/>
              <w:rPr>
                <w:rFonts w:ascii="Times New Roman" w:hAnsi="Times New Roman" w:cs="Times New Roman"/>
                <w:bCs/>
              </w:rPr>
            </w:pPr>
            <w:r>
              <w:rPr>
                <w:rFonts w:ascii="Times New Roman" w:hAnsi="Times New Roman" w:cs="Times New Roman"/>
                <w:bCs/>
              </w:rPr>
              <w:t xml:space="preserve">Перчатки резиновые или из полимерных материалов</w:t>
            </w:r>
            <w:r/>
          </w:p>
        </w:tc>
        <w:tc>
          <w:tcPr>
            <w:shd w:val="clear" w:color="auto" w:fill="auto"/>
            <w:tcBorders>
              <w:top w:val="single" w:color="000000" w:sz="4" w:space="0"/>
              <w:left w:val="single" w:color="000000" w:sz="4" w:space="0"/>
              <w:bottom w:val="single" w:color="000000" w:sz="4" w:space="0"/>
              <w:right w:val="single" w:color="000000" w:sz="4" w:space="0"/>
            </w:tcBorders>
            <w:tcW w:w="2126" w:type="dxa"/>
            <w:textDirection w:val="lrTb"/>
            <w:noWrap w:val="false"/>
          </w:tcPr>
          <w:p>
            <w:pPr>
              <w:jc w:val="center"/>
              <w:spacing w:after="0" w:line="240" w:lineRule="auto"/>
              <w:rPr>
                <w:rFonts w:ascii="Times New Roman" w:hAnsi="Times New Roman" w:cs="Times New Roman"/>
                <w:bCs/>
              </w:rPr>
            </w:pPr>
            <w:r>
              <w:rPr>
                <w:rFonts w:ascii="Times New Roman" w:hAnsi="Times New Roman" w:cs="Times New Roman"/>
                <w:bCs/>
              </w:rPr>
            </w:r>
            <w:r/>
          </w:p>
          <w:p>
            <w:pPr>
              <w:spacing w:after="0" w:line="240" w:lineRule="auto"/>
              <w:rPr>
                <w:rFonts w:ascii="Times New Roman" w:hAnsi="Times New Roman" w:cs="Times New Roman"/>
                <w:bCs/>
              </w:rPr>
            </w:pPr>
            <w:r>
              <w:rPr>
                <w:rFonts w:ascii="Times New Roman" w:hAnsi="Times New Roman" w:cs="Times New Roman"/>
                <w:bCs/>
              </w:rPr>
            </w:r>
            <w:r/>
          </w:p>
          <w:p>
            <w:pPr>
              <w:jc w:val="center"/>
              <w:spacing w:after="0" w:line="240" w:lineRule="auto"/>
              <w:rPr>
                <w:rFonts w:ascii="Times New Roman" w:hAnsi="Times New Roman" w:cs="Times New Roman"/>
                <w:bCs/>
              </w:rPr>
            </w:pPr>
            <w:r>
              <w:rPr>
                <w:rFonts w:ascii="Times New Roman" w:hAnsi="Times New Roman" w:cs="Times New Roman"/>
                <w:bCs/>
              </w:rPr>
              <w:t xml:space="preserve">1 комплект</w:t>
            </w:r>
            <w:r/>
          </w:p>
          <w:p>
            <w:pPr>
              <w:jc w:val="center"/>
              <w:spacing w:after="0" w:line="240" w:lineRule="auto"/>
              <w:rPr>
                <w:rFonts w:ascii="Times New Roman" w:hAnsi="Times New Roman" w:cs="Times New Roman"/>
                <w:bCs/>
              </w:rPr>
            </w:pPr>
            <w:r>
              <w:rPr>
                <w:rFonts w:ascii="Times New Roman" w:hAnsi="Times New Roman" w:cs="Times New Roman"/>
                <w:bCs/>
              </w:rPr>
              <w:t xml:space="preserve">Дежурный</w:t>
            </w:r>
            <w:r/>
          </w:p>
          <w:p>
            <w:pPr>
              <w:jc w:val="center"/>
              <w:spacing w:after="0" w:line="240" w:lineRule="auto"/>
              <w:rPr>
                <w:rFonts w:ascii="Times New Roman" w:hAnsi="Times New Roman" w:cs="Times New Roman"/>
                <w:bCs/>
              </w:rPr>
            </w:pPr>
            <w:r>
              <w:rPr>
                <w:rFonts w:ascii="Times New Roman" w:hAnsi="Times New Roman" w:cs="Times New Roman"/>
                <w:bCs/>
              </w:rPr>
              <w:t xml:space="preserve">6 пар</w:t>
            </w:r>
            <w:r/>
          </w:p>
          <w:p>
            <w:pPr>
              <w:jc w:val="center"/>
              <w:spacing w:after="0" w:line="240" w:lineRule="auto"/>
              <w:rPr>
                <w:rFonts w:ascii="Times New Roman" w:hAnsi="Times New Roman" w:cs="Times New Roman"/>
                <w:bCs/>
              </w:rPr>
            </w:pPr>
            <w:r>
              <w:rPr>
                <w:rFonts w:ascii="Times New Roman" w:hAnsi="Times New Roman" w:cs="Times New Roman"/>
                <w:bCs/>
              </w:rPr>
              <w:t xml:space="preserve">Дежурные </w:t>
            </w:r>
            <w:r/>
          </w:p>
        </w:tc>
      </w:tr>
      <w:tr>
        <w:trPr/>
        <w:tc>
          <w:tcPr>
            <w:shd w:val="clear" w:color="auto" w:fill="auto"/>
            <w:tcBorders>
              <w:top w:val="single" w:color="000000" w:sz="4" w:space="0"/>
              <w:left w:val="single" w:color="000000" w:sz="4" w:space="0"/>
              <w:bottom w:val="single" w:color="000000" w:sz="4" w:space="0"/>
            </w:tcBorders>
            <w:tcW w:w="564" w:type="dxa"/>
            <w:textDirection w:val="lrTb"/>
            <w:noWrap w:val="false"/>
          </w:tcPr>
          <w:p>
            <w:pPr>
              <w:jc w:val="center"/>
              <w:spacing w:after="0" w:line="240" w:lineRule="auto"/>
              <w:rPr>
                <w:rFonts w:ascii="Times New Roman" w:hAnsi="Times New Roman" w:cs="Times New Roman"/>
                <w:bCs/>
              </w:rPr>
            </w:pPr>
            <w:r>
              <w:rPr>
                <w:rFonts w:ascii="Times New Roman" w:hAnsi="Times New Roman" w:cs="Times New Roman"/>
                <w:bCs/>
              </w:rPr>
              <w:t xml:space="preserve">9.</w:t>
            </w:r>
            <w:r/>
          </w:p>
        </w:tc>
        <w:tc>
          <w:tcPr>
            <w:shd w:val="clear" w:color="auto" w:fill="auto"/>
            <w:tcBorders>
              <w:top w:val="single" w:color="000000" w:sz="4" w:space="0"/>
              <w:left w:val="single" w:color="000000" w:sz="4" w:space="0"/>
              <w:bottom w:val="single" w:color="000000" w:sz="4" w:space="0"/>
            </w:tcBorders>
            <w:tcW w:w="1559" w:type="dxa"/>
            <w:textDirection w:val="lrTb"/>
            <w:noWrap w:val="false"/>
          </w:tcPr>
          <w:p>
            <w:pPr>
              <w:jc w:val="center"/>
              <w:spacing w:after="0" w:line="240" w:lineRule="auto"/>
              <w:rPr>
                <w:rFonts w:ascii="Times New Roman" w:hAnsi="Times New Roman" w:cs="Times New Roman"/>
                <w:bCs/>
              </w:rPr>
            </w:pPr>
            <w:r>
              <w:rPr>
                <w:rFonts w:ascii="Times New Roman" w:hAnsi="Times New Roman" w:cs="Times New Roman"/>
                <w:bCs/>
              </w:rPr>
              <w:t xml:space="preserve">Сторож (при занятости на наружных работах)</w:t>
            </w:r>
            <w:r/>
          </w:p>
        </w:tc>
        <w:tc>
          <w:tcPr>
            <w:shd w:val="clear" w:color="auto" w:fill="auto"/>
            <w:tcBorders>
              <w:top w:val="single" w:color="000000" w:sz="4" w:space="0"/>
              <w:left w:val="single" w:color="000000" w:sz="4" w:space="0"/>
              <w:bottom w:val="single" w:color="000000" w:sz="4" w:space="0"/>
            </w:tcBorders>
            <w:tcW w:w="5245" w:type="dxa"/>
            <w:textDirection w:val="lrTb"/>
            <w:noWrap w:val="false"/>
          </w:tcPr>
          <w:p>
            <w:pPr>
              <w:jc w:val="center"/>
              <w:spacing w:after="0" w:line="240" w:lineRule="auto"/>
              <w:rPr>
                <w:rFonts w:ascii="Times New Roman" w:hAnsi="Times New Roman" w:cs="Times New Roman"/>
                <w:bCs/>
              </w:rPr>
            </w:pPr>
            <w:r>
              <w:rPr>
                <w:rFonts w:ascii="Times New Roman" w:hAnsi="Times New Roman" w:cs="Times New Roman"/>
                <w:bCs/>
              </w:rPr>
              <w:t xml:space="preserve">Костюм из смешанных тканей для защиты от общих производственных загрязнений и механических воздействий.</w:t>
            </w:r>
            <w:r/>
          </w:p>
          <w:p>
            <w:pPr>
              <w:jc w:val="center"/>
              <w:spacing w:after="0" w:line="240" w:lineRule="auto"/>
              <w:rPr>
                <w:rFonts w:ascii="Times New Roman" w:hAnsi="Times New Roman" w:cs="Times New Roman"/>
                <w:bCs/>
              </w:rPr>
            </w:pPr>
            <w:r>
              <w:rPr>
                <w:rFonts w:ascii="Times New Roman" w:hAnsi="Times New Roman" w:cs="Times New Roman"/>
                <w:bCs/>
              </w:rPr>
              <w:t xml:space="preserve">Рукавицы комбинированные</w:t>
            </w:r>
            <w:r/>
          </w:p>
          <w:p>
            <w:pPr>
              <w:jc w:val="center"/>
              <w:spacing w:after="0" w:line="240" w:lineRule="auto"/>
              <w:rPr>
                <w:rFonts w:ascii="Times New Roman" w:hAnsi="Times New Roman" w:cs="Times New Roman"/>
                <w:bCs/>
              </w:rPr>
            </w:pPr>
            <w:r>
              <w:rPr>
                <w:rFonts w:ascii="Times New Roman" w:hAnsi="Times New Roman" w:cs="Times New Roman"/>
                <w:bCs/>
              </w:rPr>
              <w:t xml:space="preserve">Куртка утеплённая</w:t>
            </w:r>
            <w:r/>
          </w:p>
          <w:p>
            <w:pPr>
              <w:jc w:val="center"/>
              <w:spacing w:after="0" w:line="240" w:lineRule="auto"/>
              <w:rPr>
                <w:rFonts w:ascii="Times New Roman" w:hAnsi="Times New Roman" w:cs="Times New Roman"/>
                <w:bCs/>
              </w:rPr>
            </w:pPr>
            <w:r>
              <w:rPr>
                <w:rFonts w:ascii="Times New Roman" w:hAnsi="Times New Roman" w:cs="Times New Roman"/>
                <w:bCs/>
              </w:rPr>
              <w:t xml:space="preserve">Валенки или сапоги кожаные утеплённые</w:t>
            </w:r>
            <w:r/>
          </w:p>
        </w:tc>
        <w:tc>
          <w:tcPr>
            <w:shd w:val="clear" w:color="auto" w:fill="auto"/>
            <w:tcBorders>
              <w:top w:val="single" w:color="000000" w:sz="4" w:space="0"/>
              <w:left w:val="single" w:color="000000" w:sz="4" w:space="0"/>
              <w:bottom w:val="single" w:color="000000" w:sz="4" w:space="0"/>
              <w:right w:val="single" w:color="000000" w:sz="4" w:space="0"/>
            </w:tcBorders>
            <w:tcW w:w="2126" w:type="dxa"/>
            <w:textDirection w:val="lrTb"/>
            <w:noWrap w:val="false"/>
          </w:tcPr>
          <w:p>
            <w:pPr>
              <w:jc w:val="center"/>
              <w:spacing w:after="0" w:line="240" w:lineRule="auto"/>
              <w:rPr>
                <w:rFonts w:ascii="Times New Roman" w:hAnsi="Times New Roman" w:cs="Times New Roman"/>
                <w:bCs/>
              </w:rPr>
            </w:pPr>
            <w:r>
              <w:rPr>
                <w:rFonts w:ascii="Times New Roman" w:hAnsi="Times New Roman" w:cs="Times New Roman"/>
                <w:bCs/>
              </w:rPr>
            </w:r>
            <w:r/>
          </w:p>
          <w:p>
            <w:pPr>
              <w:jc w:val="center"/>
              <w:spacing w:after="0" w:line="240" w:lineRule="auto"/>
              <w:rPr>
                <w:rFonts w:ascii="Times New Roman" w:hAnsi="Times New Roman" w:cs="Times New Roman"/>
                <w:bCs/>
              </w:rPr>
            </w:pPr>
            <w:r>
              <w:rPr>
                <w:rFonts w:ascii="Times New Roman" w:hAnsi="Times New Roman" w:cs="Times New Roman"/>
                <w:bCs/>
              </w:rPr>
            </w:r>
            <w:r/>
          </w:p>
          <w:p>
            <w:pPr>
              <w:jc w:val="center"/>
              <w:spacing w:after="0" w:line="240" w:lineRule="auto"/>
              <w:rPr>
                <w:rFonts w:ascii="Times New Roman" w:hAnsi="Times New Roman" w:cs="Times New Roman"/>
                <w:bCs/>
              </w:rPr>
            </w:pPr>
            <w:r>
              <w:rPr>
                <w:rFonts w:ascii="Times New Roman" w:hAnsi="Times New Roman" w:cs="Times New Roman"/>
                <w:bCs/>
              </w:rPr>
              <w:t xml:space="preserve">1 комплект</w:t>
            </w:r>
            <w:r/>
          </w:p>
          <w:p>
            <w:pPr>
              <w:jc w:val="center"/>
              <w:spacing w:after="0" w:line="240" w:lineRule="auto"/>
              <w:rPr>
                <w:rFonts w:ascii="Times New Roman" w:hAnsi="Times New Roman" w:cs="Times New Roman"/>
                <w:bCs/>
              </w:rPr>
            </w:pPr>
            <w:r>
              <w:rPr>
                <w:rFonts w:ascii="Times New Roman" w:hAnsi="Times New Roman" w:cs="Times New Roman"/>
                <w:bCs/>
              </w:rPr>
              <w:t xml:space="preserve">1 раз на 2 года</w:t>
            </w:r>
            <w:r/>
          </w:p>
          <w:p>
            <w:pPr>
              <w:jc w:val="center"/>
              <w:spacing w:after="0" w:line="240" w:lineRule="auto"/>
              <w:rPr>
                <w:rFonts w:ascii="Times New Roman" w:hAnsi="Times New Roman" w:cs="Times New Roman"/>
                <w:bCs/>
              </w:rPr>
            </w:pPr>
            <w:r>
              <w:rPr>
                <w:rFonts w:ascii="Times New Roman" w:hAnsi="Times New Roman" w:cs="Times New Roman"/>
                <w:bCs/>
              </w:rPr>
              <w:t xml:space="preserve">1 пара на 2,5 года</w:t>
            </w:r>
            <w:r/>
          </w:p>
          <w:p>
            <w:pPr>
              <w:jc w:val="center"/>
              <w:spacing w:after="0" w:line="240" w:lineRule="auto"/>
              <w:rPr>
                <w:rFonts w:ascii="Times New Roman" w:hAnsi="Times New Roman" w:cs="Times New Roman"/>
                <w:bCs/>
              </w:rPr>
            </w:pPr>
            <w:r>
              <w:rPr>
                <w:rFonts w:ascii="Times New Roman" w:hAnsi="Times New Roman" w:cs="Times New Roman"/>
                <w:bCs/>
              </w:rPr>
              <w:t xml:space="preserve">1 пара на 2,5 года</w:t>
            </w:r>
            <w:r/>
          </w:p>
        </w:tc>
      </w:tr>
      <w:tr>
        <w:trPr/>
        <w:tc>
          <w:tcPr>
            <w:shd w:val="clear" w:color="auto" w:fill="auto"/>
            <w:tcBorders>
              <w:top w:val="single" w:color="000000" w:sz="4" w:space="0"/>
              <w:left w:val="single" w:color="000000" w:sz="4" w:space="0"/>
              <w:bottom w:val="single" w:color="000000" w:sz="4" w:space="0"/>
            </w:tcBorders>
            <w:tcW w:w="564" w:type="dxa"/>
            <w:textDirection w:val="lrTb"/>
            <w:noWrap w:val="false"/>
          </w:tcPr>
          <w:p>
            <w:pPr>
              <w:jc w:val="center"/>
              <w:spacing w:after="0" w:line="240" w:lineRule="auto"/>
              <w:rPr>
                <w:rFonts w:ascii="Times New Roman" w:hAnsi="Times New Roman" w:cs="Times New Roman"/>
                <w:bCs/>
              </w:rPr>
            </w:pPr>
            <w:r>
              <w:rPr>
                <w:rFonts w:ascii="Times New Roman" w:hAnsi="Times New Roman" w:cs="Times New Roman"/>
                <w:bCs/>
              </w:rPr>
              <w:t xml:space="preserve">10.</w:t>
            </w:r>
            <w:r/>
          </w:p>
        </w:tc>
        <w:tc>
          <w:tcPr>
            <w:shd w:val="clear" w:color="auto" w:fill="auto"/>
            <w:tcBorders>
              <w:top w:val="single" w:color="000000" w:sz="4" w:space="0"/>
              <w:left w:val="single" w:color="000000" w:sz="4" w:space="0"/>
              <w:bottom w:val="single" w:color="000000" w:sz="4" w:space="0"/>
            </w:tcBorders>
            <w:tcW w:w="1559" w:type="dxa"/>
            <w:textDirection w:val="lrTb"/>
            <w:noWrap w:val="false"/>
          </w:tcPr>
          <w:p>
            <w:pPr>
              <w:jc w:val="center"/>
              <w:spacing w:after="0" w:line="240" w:lineRule="auto"/>
              <w:rPr>
                <w:rFonts w:ascii="Times New Roman" w:hAnsi="Times New Roman" w:cs="Times New Roman"/>
                <w:bCs/>
              </w:rPr>
            </w:pPr>
            <w:r>
              <w:rPr>
                <w:rFonts w:ascii="Times New Roman" w:hAnsi="Times New Roman" w:cs="Times New Roman"/>
                <w:bCs/>
              </w:rPr>
              <w:t xml:space="preserve">Кухонный рабочий</w:t>
            </w:r>
            <w:r/>
          </w:p>
        </w:tc>
        <w:tc>
          <w:tcPr>
            <w:shd w:val="clear" w:color="auto" w:fill="auto"/>
            <w:tcBorders>
              <w:top w:val="single" w:color="000000" w:sz="4" w:space="0"/>
              <w:left w:val="single" w:color="000000" w:sz="4" w:space="0"/>
              <w:bottom w:val="single" w:color="000000" w:sz="4" w:space="0"/>
            </w:tcBorders>
            <w:tcW w:w="5245" w:type="dxa"/>
            <w:textDirection w:val="lrTb"/>
            <w:noWrap w:val="false"/>
          </w:tcPr>
          <w:p>
            <w:pPr>
              <w:jc w:val="center"/>
              <w:spacing w:after="0" w:line="240" w:lineRule="auto"/>
              <w:rPr>
                <w:rFonts w:ascii="Times New Roman" w:hAnsi="Times New Roman" w:cs="Times New Roman"/>
                <w:bCs/>
              </w:rPr>
            </w:pPr>
            <w:r>
              <w:rPr>
                <w:rFonts w:ascii="Times New Roman" w:hAnsi="Times New Roman" w:cs="Times New Roman"/>
                <w:bCs/>
              </w:rPr>
              <w:t xml:space="preserve">Фартук из полимерных материалов с нагрудником</w:t>
            </w:r>
            <w:r/>
          </w:p>
          <w:p>
            <w:pPr>
              <w:jc w:val="center"/>
              <w:spacing w:after="0" w:line="240" w:lineRule="auto"/>
              <w:rPr>
                <w:rFonts w:ascii="Times New Roman" w:hAnsi="Times New Roman" w:cs="Times New Roman"/>
                <w:bCs/>
              </w:rPr>
            </w:pPr>
            <w:r>
              <w:rPr>
                <w:rFonts w:ascii="Times New Roman" w:hAnsi="Times New Roman" w:cs="Times New Roman"/>
                <w:bCs/>
              </w:rPr>
              <w:t xml:space="preserve">Халат и брюки для защиты от общих производственных загрязнений и механических воздействий</w:t>
            </w:r>
            <w:r/>
          </w:p>
          <w:p>
            <w:pPr>
              <w:jc w:val="center"/>
              <w:spacing w:after="0" w:line="240" w:lineRule="auto"/>
              <w:rPr>
                <w:rFonts w:ascii="Times New Roman" w:hAnsi="Times New Roman" w:cs="Times New Roman"/>
                <w:bCs/>
              </w:rPr>
            </w:pPr>
            <w:r>
              <w:rPr>
                <w:rFonts w:ascii="Times New Roman" w:hAnsi="Times New Roman" w:cs="Times New Roman"/>
                <w:bCs/>
              </w:rPr>
              <w:t xml:space="preserve">Нарукавники из полимерных материалов</w:t>
            </w:r>
            <w:r/>
          </w:p>
          <w:p>
            <w:pPr>
              <w:jc w:val="center"/>
              <w:spacing w:after="0" w:line="240" w:lineRule="auto"/>
              <w:rPr>
                <w:rFonts w:ascii="Times New Roman" w:hAnsi="Times New Roman" w:cs="Times New Roman"/>
                <w:bCs/>
              </w:rPr>
            </w:pPr>
            <w:r>
              <w:rPr>
                <w:rFonts w:ascii="Times New Roman" w:hAnsi="Times New Roman" w:cs="Times New Roman"/>
                <w:bCs/>
              </w:rPr>
              <w:t xml:space="preserve">Перчатки резиновые или из полимерных материалов</w:t>
            </w:r>
            <w:r/>
          </w:p>
        </w:tc>
        <w:tc>
          <w:tcPr>
            <w:shd w:val="clear" w:color="auto" w:fill="auto"/>
            <w:tcBorders>
              <w:top w:val="single" w:color="000000" w:sz="4" w:space="0"/>
              <w:left w:val="single" w:color="000000" w:sz="4" w:space="0"/>
              <w:bottom w:val="single" w:color="000000" w:sz="4" w:space="0"/>
              <w:right w:val="single" w:color="000000" w:sz="4" w:space="0"/>
            </w:tcBorders>
            <w:tcW w:w="2126" w:type="dxa"/>
            <w:textDirection w:val="lrTb"/>
            <w:noWrap w:val="false"/>
          </w:tcPr>
          <w:p>
            <w:pPr>
              <w:jc w:val="center"/>
              <w:spacing w:after="0" w:line="240" w:lineRule="auto"/>
              <w:rPr>
                <w:rFonts w:ascii="Times New Roman" w:hAnsi="Times New Roman" w:cs="Times New Roman"/>
                <w:bCs/>
              </w:rPr>
            </w:pPr>
            <w:r>
              <w:rPr>
                <w:rFonts w:ascii="Times New Roman" w:hAnsi="Times New Roman" w:cs="Times New Roman"/>
                <w:bCs/>
              </w:rPr>
              <w:t xml:space="preserve">2 шт.</w:t>
            </w:r>
            <w:r/>
          </w:p>
          <w:p>
            <w:pPr>
              <w:jc w:val="center"/>
              <w:spacing w:after="0" w:line="240" w:lineRule="auto"/>
              <w:rPr>
                <w:rFonts w:ascii="Times New Roman" w:hAnsi="Times New Roman" w:cs="Times New Roman"/>
                <w:bCs/>
              </w:rPr>
            </w:pPr>
            <w:r>
              <w:rPr>
                <w:rFonts w:ascii="Times New Roman" w:hAnsi="Times New Roman" w:cs="Times New Roman"/>
                <w:bCs/>
              </w:rPr>
            </w:r>
            <w:r/>
          </w:p>
          <w:p>
            <w:pPr>
              <w:jc w:val="center"/>
              <w:spacing w:after="0" w:line="240" w:lineRule="auto"/>
              <w:rPr>
                <w:rFonts w:ascii="Times New Roman" w:hAnsi="Times New Roman" w:cs="Times New Roman"/>
                <w:bCs/>
              </w:rPr>
            </w:pPr>
            <w:r>
              <w:rPr>
                <w:rFonts w:ascii="Times New Roman" w:hAnsi="Times New Roman" w:cs="Times New Roman"/>
                <w:bCs/>
              </w:rPr>
              <w:t xml:space="preserve">1комплект</w:t>
            </w:r>
            <w:r/>
          </w:p>
          <w:p>
            <w:pPr>
              <w:jc w:val="center"/>
              <w:spacing w:after="0" w:line="240" w:lineRule="auto"/>
              <w:rPr>
                <w:rFonts w:ascii="Times New Roman" w:hAnsi="Times New Roman" w:cs="Times New Roman"/>
                <w:bCs/>
              </w:rPr>
            </w:pPr>
            <w:r>
              <w:rPr>
                <w:rFonts w:ascii="Times New Roman" w:hAnsi="Times New Roman" w:cs="Times New Roman"/>
                <w:bCs/>
              </w:rPr>
            </w:r>
            <w:r/>
          </w:p>
          <w:p>
            <w:pPr>
              <w:jc w:val="center"/>
              <w:spacing w:after="0" w:line="240" w:lineRule="auto"/>
              <w:rPr>
                <w:rFonts w:ascii="Times New Roman" w:hAnsi="Times New Roman" w:cs="Times New Roman"/>
                <w:bCs/>
              </w:rPr>
            </w:pPr>
            <w:r>
              <w:rPr>
                <w:rFonts w:ascii="Times New Roman" w:hAnsi="Times New Roman" w:cs="Times New Roman"/>
                <w:bCs/>
              </w:rPr>
              <w:t xml:space="preserve">До износа</w:t>
            </w:r>
            <w:r/>
          </w:p>
          <w:p>
            <w:pPr>
              <w:jc w:val="center"/>
              <w:spacing w:after="0" w:line="240" w:lineRule="auto"/>
              <w:rPr>
                <w:rFonts w:ascii="Times New Roman" w:hAnsi="Times New Roman" w:cs="Times New Roman"/>
                <w:bCs/>
              </w:rPr>
            </w:pPr>
            <w:r>
              <w:rPr>
                <w:rFonts w:ascii="Times New Roman" w:hAnsi="Times New Roman" w:cs="Times New Roman"/>
                <w:bCs/>
              </w:rPr>
              <w:t xml:space="preserve">6 пар</w:t>
            </w:r>
            <w:r/>
          </w:p>
        </w:tc>
      </w:tr>
      <w:tr>
        <w:trPr/>
        <w:tc>
          <w:tcPr>
            <w:shd w:val="clear" w:color="auto" w:fill="auto"/>
            <w:tcBorders>
              <w:top w:val="single" w:color="000000" w:sz="4" w:space="0"/>
              <w:left w:val="single" w:color="000000" w:sz="4" w:space="0"/>
              <w:bottom w:val="single" w:color="000000" w:sz="4" w:space="0"/>
            </w:tcBorders>
            <w:tcW w:w="564" w:type="dxa"/>
            <w:textDirection w:val="lrTb"/>
            <w:noWrap w:val="false"/>
          </w:tcPr>
          <w:p>
            <w:pPr>
              <w:jc w:val="center"/>
              <w:spacing w:after="0" w:line="240" w:lineRule="auto"/>
              <w:rPr>
                <w:rFonts w:ascii="Times New Roman" w:hAnsi="Times New Roman" w:cs="Times New Roman"/>
                <w:bCs/>
              </w:rPr>
            </w:pPr>
            <w:r>
              <w:rPr>
                <w:rFonts w:ascii="Times New Roman" w:hAnsi="Times New Roman" w:cs="Times New Roman"/>
                <w:bCs/>
              </w:rPr>
              <w:t xml:space="preserve">11.</w:t>
            </w:r>
            <w:r/>
          </w:p>
        </w:tc>
        <w:tc>
          <w:tcPr>
            <w:shd w:val="clear" w:color="auto" w:fill="auto"/>
            <w:tcBorders>
              <w:top w:val="single" w:color="000000" w:sz="4" w:space="0"/>
              <w:left w:val="single" w:color="000000" w:sz="4" w:space="0"/>
              <w:bottom w:val="single" w:color="000000" w:sz="4" w:space="0"/>
            </w:tcBorders>
            <w:tcW w:w="1559" w:type="dxa"/>
            <w:textDirection w:val="lrTb"/>
            <w:noWrap w:val="false"/>
          </w:tcPr>
          <w:p>
            <w:pPr>
              <w:jc w:val="center"/>
              <w:spacing w:after="0" w:line="240" w:lineRule="auto"/>
              <w:rPr>
                <w:rFonts w:ascii="Times New Roman" w:hAnsi="Times New Roman" w:cs="Times New Roman"/>
                <w:bCs/>
              </w:rPr>
            </w:pPr>
            <w:r>
              <w:rPr>
                <w:rFonts w:ascii="Times New Roman" w:hAnsi="Times New Roman" w:cs="Times New Roman"/>
                <w:bCs/>
              </w:rPr>
              <w:t xml:space="preserve">Слесарь-сантехник</w:t>
            </w:r>
            <w:r/>
          </w:p>
        </w:tc>
        <w:tc>
          <w:tcPr>
            <w:shd w:val="clear" w:color="auto" w:fill="auto"/>
            <w:tcBorders>
              <w:top w:val="single" w:color="000000" w:sz="4" w:space="0"/>
              <w:left w:val="single" w:color="000000" w:sz="4" w:space="0"/>
              <w:bottom w:val="single" w:color="000000" w:sz="4" w:space="0"/>
            </w:tcBorders>
            <w:tcW w:w="5245" w:type="dxa"/>
            <w:textDirection w:val="lrTb"/>
            <w:noWrap w:val="false"/>
          </w:tcPr>
          <w:p>
            <w:pPr>
              <w:jc w:val="center"/>
              <w:spacing w:after="0" w:line="240" w:lineRule="auto"/>
              <w:rPr>
                <w:rFonts w:ascii="Times New Roman" w:hAnsi="Times New Roman" w:cs="Times New Roman"/>
                <w:bCs/>
              </w:rPr>
            </w:pPr>
            <w:r>
              <w:rPr>
                <w:rFonts w:ascii="Times New Roman" w:hAnsi="Times New Roman" w:cs="Times New Roman"/>
                <w:bCs/>
              </w:rPr>
              <w:t xml:space="preserve">Костюм для защиты от общих производственных загрязнений и механических воздействий</w:t>
            </w:r>
            <w:r/>
          </w:p>
          <w:p>
            <w:pPr>
              <w:jc w:val="center"/>
              <w:spacing w:after="0" w:line="240" w:lineRule="auto"/>
              <w:rPr>
                <w:rFonts w:ascii="Times New Roman" w:hAnsi="Times New Roman" w:cs="Times New Roman"/>
                <w:bCs/>
              </w:rPr>
            </w:pPr>
            <w:r>
              <w:rPr>
                <w:rFonts w:ascii="Times New Roman" w:hAnsi="Times New Roman" w:cs="Times New Roman"/>
                <w:bCs/>
              </w:rPr>
              <w:t xml:space="preserve">Сапоги резиновые с </w:t>
            </w:r>
            <w:r>
              <w:rPr>
                <w:rFonts w:ascii="Times New Roman" w:hAnsi="Times New Roman" w:cs="Times New Roman"/>
                <w:bCs/>
              </w:rPr>
              <w:t xml:space="preserve">защитным</w:t>
            </w:r>
            <w:r>
              <w:rPr>
                <w:rFonts w:ascii="Times New Roman" w:hAnsi="Times New Roman" w:cs="Times New Roman"/>
                <w:bCs/>
              </w:rPr>
              <w:t xml:space="preserve"> </w:t>
            </w:r>
            <w:r>
              <w:rPr>
                <w:rFonts w:ascii="Times New Roman" w:hAnsi="Times New Roman" w:cs="Times New Roman"/>
                <w:bCs/>
              </w:rPr>
              <w:t xml:space="preserve">подноском</w:t>
            </w:r>
            <w:r/>
          </w:p>
          <w:p>
            <w:pPr>
              <w:jc w:val="center"/>
              <w:spacing w:after="0" w:line="240" w:lineRule="auto"/>
              <w:rPr>
                <w:rFonts w:ascii="Times New Roman" w:hAnsi="Times New Roman" w:cs="Times New Roman"/>
                <w:bCs/>
              </w:rPr>
            </w:pPr>
            <w:r>
              <w:rPr>
                <w:rFonts w:ascii="Times New Roman" w:hAnsi="Times New Roman" w:cs="Times New Roman"/>
                <w:bCs/>
              </w:rPr>
              <w:t xml:space="preserve">Перчатки с полимерным покрытием</w:t>
            </w:r>
            <w:r/>
          </w:p>
          <w:p>
            <w:pPr>
              <w:jc w:val="center"/>
              <w:spacing w:after="0" w:line="240" w:lineRule="auto"/>
              <w:rPr>
                <w:rFonts w:ascii="Times New Roman" w:hAnsi="Times New Roman" w:cs="Times New Roman"/>
                <w:bCs/>
              </w:rPr>
            </w:pPr>
            <w:r>
              <w:rPr>
                <w:rFonts w:ascii="Times New Roman" w:hAnsi="Times New Roman" w:cs="Times New Roman"/>
                <w:bCs/>
              </w:rPr>
              <w:t xml:space="preserve">Перчатки резиновые или из полимерных материалов </w:t>
            </w:r>
            <w:r/>
          </w:p>
          <w:p>
            <w:pPr>
              <w:jc w:val="center"/>
              <w:spacing w:after="0" w:line="240" w:lineRule="auto"/>
              <w:rPr>
                <w:rFonts w:ascii="Times New Roman" w:hAnsi="Times New Roman" w:cs="Times New Roman"/>
                <w:bCs/>
              </w:rPr>
            </w:pPr>
            <w:r>
              <w:rPr>
                <w:rFonts w:ascii="Times New Roman" w:hAnsi="Times New Roman" w:cs="Times New Roman"/>
                <w:bCs/>
              </w:rPr>
              <w:t xml:space="preserve">Очки защитные</w:t>
            </w:r>
            <w:r/>
          </w:p>
          <w:p>
            <w:pPr>
              <w:jc w:val="center"/>
              <w:spacing w:after="0" w:line="240" w:lineRule="auto"/>
              <w:rPr>
                <w:rFonts w:ascii="Times New Roman" w:hAnsi="Times New Roman" w:cs="Times New Roman"/>
                <w:bCs/>
              </w:rPr>
            </w:pPr>
            <w:r>
              <w:rPr>
                <w:rFonts w:ascii="Times New Roman" w:hAnsi="Times New Roman" w:cs="Times New Roman"/>
                <w:bCs/>
              </w:rPr>
              <w:t xml:space="preserve">Средство индивидуальной защиты органов дыхания фильтрующие или изолирующие</w:t>
            </w:r>
            <w:r/>
          </w:p>
          <w:p>
            <w:pPr>
              <w:jc w:val="center"/>
              <w:spacing w:after="0" w:line="240" w:lineRule="auto"/>
              <w:rPr>
                <w:rFonts w:ascii="Times New Roman" w:hAnsi="Times New Roman" w:cs="Times New Roman"/>
                <w:bCs/>
              </w:rPr>
            </w:pPr>
            <w:r>
              <w:rPr>
                <w:rFonts w:ascii="Times New Roman" w:hAnsi="Times New Roman" w:cs="Times New Roman"/>
                <w:bCs/>
              </w:rPr>
              <w:t xml:space="preserve">Костюм для защиты от повышенных температур на утеплённой прокладке</w:t>
            </w:r>
            <w:r/>
          </w:p>
        </w:tc>
        <w:tc>
          <w:tcPr>
            <w:shd w:val="clear" w:color="auto" w:fill="auto"/>
            <w:tcBorders>
              <w:top w:val="single" w:color="000000" w:sz="4" w:space="0"/>
              <w:left w:val="single" w:color="000000" w:sz="4" w:space="0"/>
              <w:bottom w:val="single" w:color="000000" w:sz="4" w:space="0"/>
              <w:right w:val="single" w:color="000000" w:sz="4" w:space="0"/>
            </w:tcBorders>
            <w:tcW w:w="2126" w:type="dxa"/>
            <w:textDirection w:val="lrTb"/>
            <w:noWrap w:val="false"/>
          </w:tcPr>
          <w:p>
            <w:pPr>
              <w:spacing w:after="0" w:line="240" w:lineRule="auto"/>
              <w:rPr>
                <w:rFonts w:ascii="Times New Roman" w:hAnsi="Times New Roman" w:cs="Times New Roman"/>
                <w:bCs/>
              </w:rPr>
            </w:pPr>
            <w:r>
              <w:rPr>
                <w:rFonts w:ascii="Times New Roman" w:hAnsi="Times New Roman" w:cs="Times New Roman"/>
                <w:bCs/>
              </w:rPr>
            </w:r>
            <w:r/>
          </w:p>
          <w:p>
            <w:pPr>
              <w:jc w:val="center"/>
              <w:spacing w:after="0" w:line="240" w:lineRule="auto"/>
              <w:rPr>
                <w:rFonts w:ascii="Times New Roman" w:hAnsi="Times New Roman" w:cs="Times New Roman"/>
                <w:bCs/>
              </w:rPr>
            </w:pPr>
            <w:r>
              <w:rPr>
                <w:rFonts w:ascii="Times New Roman" w:hAnsi="Times New Roman" w:cs="Times New Roman"/>
                <w:bCs/>
              </w:rPr>
              <w:t xml:space="preserve">1 шт.</w:t>
            </w:r>
            <w:r/>
          </w:p>
          <w:p>
            <w:pPr>
              <w:jc w:val="center"/>
              <w:spacing w:after="0" w:line="240" w:lineRule="auto"/>
              <w:rPr>
                <w:rFonts w:ascii="Times New Roman" w:hAnsi="Times New Roman" w:cs="Times New Roman"/>
                <w:bCs/>
              </w:rPr>
            </w:pPr>
            <w:r>
              <w:rPr>
                <w:rFonts w:ascii="Times New Roman" w:hAnsi="Times New Roman" w:cs="Times New Roman"/>
                <w:bCs/>
              </w:rPr>
              <w:t xml:space="preserve">1пара</w:t>
            </w:r>
            <w:r/>
          </w:p>
          <w:p>
            <w:pPr>
              <w:jc w:val="center"/>
              <w:spacing w:after="0" w:line="240" w:lineRule="auto"/>
              <w:rPr>
                <w:rFonts w:ascii="Times New Roman" w:hAnsi="Times New Roman" w:cs="Times New Roman"/>
                <w:bCs/>
              </w:rPr>
            </w:pPr>
            <w:r>
              <w:rPr>
                <w:rFonts w:ascii="Times New Roman" w:hAnsi="Times New Roman" w:cs="Times New Roman"/>
                <w:bCs/>
              </w:rPr>
              <w:t xml:space="preserve">12 пар</w:t>
            </w:r>
            <w:r/>
          </w:p>
          <w:p>
            <w:pPr>
              <w:jc w:val="center"/>
              <w:spacing w:after="0" w:line="240" w:lineRule="auto"/>
              <w:rPr>
                <w:rFonts w:ascii="Times New Roman" w:hAnsi="Times New Roman" w:cs="Times New Roman"/>
                <w:bCs/>
              </w:rPr>
            </w:pPr>
            <w:r>
              <w:rPr>
                <w:rFonts w:ascii="Times New Roman" w:hAnsi="Times New Roman" w:cs="Times New Roman"/>
                <w:bCs/>
              </w:rPr>
              <w:t xml:space="preserve">12 пар</w:t>
            </w:r>
            <w:r/>
          </w:p>
          <w:p>
            <w:pPr>
              <w:jc w:val="center"/>
              <w:spacing w:after="0" w:line="240" w:lineRule="auto"/>
              <w:rPr>
                <w:rFonts w:ascii="Times New Roman" w:hAnsi="Times New Roman" w:cs="Times New Roman"/>
                <w:bCs/>
              </w:rPr>
            </w:pPr>
            <w:r>
              <w:rPr>
                <w:rFonts w:ascii="Times New Roman" w:hAnsi="Times New Roman" w:cs="Times New Roman"/>
                <w:bCs/>
              </w:rPr>
              <w:t xml:space="preserve">До износа</w:t>
            </w:r>
            <w:r/>
          </w:p>
          <w:p>
            <w:pPr>
              <w:spacing w:after="0" w:line="240" w:lineRule="auto"/>
              <w:rPr>
                <w:rFonts w:ascii="Times New Roman" w:hAnsi="Times New Roman" w:cs="Times New Roman"/>
                <w:bCs/>
              </w:rPr>
            </w:pPr>
            <w:r>
              <w:rPr>
                <w:rFonts w:ascii="Times New Roman" w:hAnsi="Times New Roman" w:cs="Times New Roman"/>
                <w:bCs/>
              </w:rPr>
            </w:r>
            <w:r/>
          </w:p>
          <w:p>
            <w:pPr>
              <w:jc w:val="center"/>
              <w:spacing w:after="0" w:line="240" w:lineRule="auto"/>
              <w:rPr>
                <w:rFonts w:ascii="Times New Roman" w:hAnsi="Times New Roman" w:cs="Times New Roman"/>
                <w:bCs/>
              </w:rPr>
            </w:pPr>
            <w:r>
              <w:rPr>
                <w:rFonts w:ascii="Times New Roman" w:hAnsi="Times New Roman" w:cs="Times New Roman"/>
                <w:bCs/>
              </w:rPr>
              <w:t xml:space="preserve">До износа</w:t>
            </w:r>
            <w:r/>
          </w:p>
          <w:p>
            <w:pPr>
              <w:jc w:val="center"/>
              <w:spacing w:after="0" w:line="240" w:lineRule="auto"/>
              <w:rPr>
                <w:rFonts w:ascii="Times New Roman" w:hAnsi="Times New Roman" w:cs="Times New Roman"/>
                <w:bCs/>
              </w:rPr>
            </w:pPr>
            <w:r>
              <w:rPr>
                <w:rFonts w:ascii="Times New Roman" w:hAnsi="Times New Roman" w:cs="Times New Roman"/>
                <w:bCs/>
              </w:rPr>
              <w:t xml:space="preserve">1 шт.</w:t>
            </w:r>
            <w:r/>
          </w:p>
        </w:tc>
      </w:tr>
      <w:tr>
        <w:trPr/>
        <w:tc>
          <w:tcPr>
            <w:shd w:val="clear" w:color="auto" w:fill="auto"/>
            <w:tcBorders>
              <w:top w:val="single" w:color="000000" w:sz="4" w:space="0"/>
              <w:left w:val="single" w:color="000000" w:sz="4" w:space="0"/>
              <w:bottom w:val="single" w:color="000000" w:sz="4" w:space="0"/>
            </w:tcBorders>
            <w:tcW w:w="564" w:type="dxa"/>
            <w:textDirection w:val="lrTb"/>
            <w:noWrap w:val="false"/>
          </w:tcPr>
          <w:p>
            <w:pPr>
              <w:jc w:val="center"/>
              <w:spacing w:after="0" w:line="240" w:lineRule="auto"/>
              <w:rPr>
                <w:rFonts w:ascii="Times New Roman" w:hAnsi="Times New Roman" w:cs="Times New Roman"/>
                <w:bCs/>
              </w:rPr>
            </w:pPr>
            <w:r>
              <w:rPr>
                <w:rFonts w:ascii="Times New Roman" w:hAnsi="Times New Roman" w:cs="Times New Roman"/>
                <w:bCs/>
              </w:rPr>
              <w:t xml:space="preserve">12.</w:t>
            </w:r>
            <w:r/>
          </w:p>
        </w:tc>
        <w:tc>
          <w:tcPr>
            <w:shd w:val="clear" w:color="auto" w:fill="auto"/>
            <w:tcBorders>
              <w:top w:val="single" w:color="000000" w:sz="4" w:space="0"/>
              <w:left w:val="single" w:color="000000" w:sz="4" w:space="0"/>
              <w:bottom w:val="single" w:color="000000" w:sz="4" w:space="0"/>
            </w:tcBorders>
            <w:tcW w:w="1559" w:type="dxa"/>
            <w:textDirection w:val="lrTb"/>
            <w:noWrap w:val="false"/>
          </w:tcPr>
          <w:p>
            <w:pPr>
              <w:jc w:val="center"/>
              <w:spacing w:after="0" w:line="240" w:lineRule="auto"/>
              <w:rPr>
                <w:rFonts w:ascii="Times New Roman" w:hAnsi="Times New Roman" w:cs="Times New Roman"/>
                <w:bCs/>
              </w:rPr>
            </w:pPr>
            <w:r>
              <w:rPr>
                <w:rFonts w:ascii="Times New Roman" w:hAnsi="Times New Roman" w:cs="Times New Roman"/>
                <w:bCs/>
              </w:rPr>
              <w:t xml:space="preserve">Электромонтёр </w:t>
            </w:r>
            <w:r/>
          </w:p>
        </w:tc>
        <w:tc>
          <w:tcPr>
            <w:shd w:val="clear" w:color="auto" w:fill="auto"/>
            <w:tcBorders>
              <w:top w:val="single" w:color="000000" w:sz="4" w:space="0"/>
              <w:left w:val="single" w:color="000000" w:sz="4" w:space="0"/>
              <w:bottom w:val="single" w:color="000000" w:sz="4" w:space="0"/>
            </w:tcBorders>
            <w:tcW w:w="5245" w:type="dxa"/>
            <w:textDirection w:val="lrTb"/>
            <w:noWrap w:val="false"/>
          </w:tcPr>
          <w:p>
            <w:pPr>
              <w:jc w:val="center"/>
              <w:spacing w:after="0" w:line="240" w:lineRule="auto"/>
              <w:rPr>
                <w:rFonts w:ascii="Times New Roman" w:hAnsi="Times New Roman" w:cs="Times New Roman"/>
                <w:bCs/>
              </w:rPr>
            </w:pPr>
            <w:r>
              <w:rPr>
                <w:rFonts w:ascii="Times New Roman" w:hAnsi="Times New Roman" w:cs="Times New Roman"/>
                <w:bCs/>
              </w:rPr>
              <w:t xml:space="preserve">Костюм для защиты от общих производственных загрязнений и механических воздействий</w:t>
            </w:r>
            <w:r/>
          </w:p>
          <w:p>
            <w:pPr>
              <w:jc w:val="center"/>
              <w:spacing w:after="0" w:line="240" w:lineRule="auto"/>
              <w:rPr>
                <w:rFonts w:ascii="Times New Roman" w:hAnsi="Times New Roman" w:cs="Times New Roman"/>
                <w:bCs/>
              </w:rPr>
            </w:pPr>
            <w:r>
              <w:rPr>
                <w:rFonts w:ascii="Times New Roman" w:hAnsi="Times New Roman" w:cs="Times New Roman"/>
                <w:bCs/>
              </w:rPr>
              <w:t xml:space="preserve">Перчатки диэлектрические</w:t>
            </w:r>
            <w:r/>
          </w:p>
          <w:p>
            <w:pPr>
              <w:jc w:val="center"/>
              <w:spacing w:after="0" w:line="240" w:lineRule="auto"/>
              <w:rPr>
                <w:rFonts w:ascii="Times New Roman" w:hAnsi="Times New Roman" w:cs="Times New Roman"/>
                <w:bCs/>
              </w:rPr>
            </w:pPr>
            <w:r>
              <w:rPr>
                <w:rFonts w:ascii="Times New Roman" w:hAnsi="Times New Roman" w:cs="Times New Roman"/>
                <w:bCs/>
              </w:rPr>
              <w:t xml:space="preserve">Галоши диэлектрические</w:t>
            </w:r>
            <w:r/>
          </w:p>
          <w:p>
            <w:pPr>
              <w:jc w:val="center"/>
              <w:spacing w:after="0" w:line="240" w:lineRule="auto"/>
              <w:rPr>
                <w:rFonts w:ascii="Times New Roman" w:hAnsi="Times New Roman" w:cs="Times New Roman"/>
                <w:bCs/>
              </w:rPr>
            </w:pPr>
            <w:r>
              <w:rPr>
                <w:rFonts w:ascii="Times New Roman" w:hAnsi="Times New Roman" w:cs="Times New Roman"/>
                <w:bCs/>
              </w:rPr>
              <w:t xml:space="preserve">Перчатки с полимерным покрытием</w:t>
            </w:r>
            <w:r/>
          </w:p>
          <w:p>
            <w:pPr>
              <w:jc w:val="center"/>
              <w:spacing w:after="0" w:line="240" w:lineRule="auto"/>
              <w:rPr>
                <w:rFonts w:ascii="Times New Roman" w:hAnsi="Times New Roman" w:cs="Times New Roman"/>
                <w:bCs/>
              </w:rPr>
            </w:pPr>
            <w:r>
              <w:rPr>
                <w:rFonts w:ascii="Times New Roman" w:hAnsi="Times New Roman" w:cs="Times New Roman"/>
                <w:bCs/>
              </w:rPr>
              <w:t xml:space="preserve">Очки защитные</w:t>
            </w:r>
            <w:r/>
          </w:p>
        </w:tc>
        <w:tc>
          <w:tcPr>
            <w:shd w:val="clear" w:color="auto" w:fill="auto"/>
            <w:tcBorders>
              <w:top w:val="single" w:color="000000" w:sz="4" w:space="0"/>
              <w:left w:val="single" w:color="000000" w:sz="4" w:space="0"/>
              <w:bottom w:val="single" w:color="000000" w:sz="4" w:space="0"/>
              <w:right w:val="single" w:color="000000" w:sz="4" w:space="0"/>
            </w:tcBorders>
            <w:tcW w:w="2126" w:type="dxa"/>
            <w:textDirection w:val="lrTb"/>
            <w:noWrap w:val="false"/>
          </w:tcPr>
          <w:p>
            <w:pPr>
              <w:spacing w:after="0" w:line="240" w:lineRule="auto"/>
              <w:rPr>
                <w:rFonts w:ascii="Times New Roman" w:hAnsi="Times New Roman" w:cs="Times New Roman"/>
                <w:bCs/>
              </w:rPr>
            </w:pPr>
            <w:r>
              <w:rPr>
                <w:rFonts w:ascii="Times New Roman" w:hAnsi="Times New Roman" w:cs="Times New Roman"/>
                <w:bCs/>
              </w:rPr>
            </w:r>
            <w:r/>
          </w:p>
          <w:p>
            <w:pPr>
              <w:jc w:val="center"/>
              <w:spacing w:after="0" w:line="240" w:lineRule="auto"/>
              <w:rPr>
                <w:rFonts w:ascii="Times New Roman" w:hAnsi="Times New Roman" w:cs="Times New Roman"/>
                <w:bCs/>
              </w:rPr>
            </w:pPr>
            <w:r>
              <w:rPr>
                <w:rFonts w:ascii="Times New Roman" w:hAnsi="Times New Roman" w:cs="Times New Roman"/>
                <w:bCs/>
              </w:rPr>
              <w:t xml:space="preserve">1 шт.</w:t>
            </w:r>
            <w:r/>
          </w:p>
          <w:p>
            <w:pPr>
              <w:jc w:val="center"/>
              <w:spacing w:after="0" w:line="240" w:lineRule="auto"/>
              <w:rPr>
                <w:rFonts w:ascii="Times New Roman" w:hAnsi="Times New Roman" w:cs="Times New Roman"/>
                <w:bCs/>
              </w:rPr>
            </w:pPr>
            <w:r>
              <w:rPr>
                <w:rFonts w:ascii="Times New Roman" w:hAnsi="Times New Roman" w:cs="Times New Roman"/>
                <w:bCs/>
              </w:rPr>
              <w:t xml:space="preserve">1 пара</w:t>
            </w:r>
            <w:r/>
          </w:p>
          <w:p>
            <w:pPr>
              <w:jc w:val="center"/>
              <w:spacing w:after="0" w:line="240" w:lineRule="auto"/>
              <w:rPr>
                <w:rFonts w:ascii="Times New Roman" w:hAnsi="Times New Roman" w:cs="Times New Roman"/>
                <w:bCs/>
              </w:rPr>
            </w:pPr>
            <w:r>
              <w:rPr>
                <w:rFonts w:ascii="Times New Roman" w:hAnsi="Times New Roman" w:cs="Times New Roman"/>
                <w:bCs/>
              </w:rPr>
              <w:t xml:space="preserve">1 пара</w:t>
            </w:r>
            <w:r/>
          </w:p>
          <w:p>
            <w:pPr>
              <w:jc w:val="center"/>
              <w:spacing w:after="0" w:line="240" w:lineRule="auto"/>
              <w:rPr>
                <w:rFonts w:ascii="Times New Roman" w:hAnsi="Times New Roman" w:cs="Times New Roman"/>
                <w:bCs/>
              </w:rPr>
            </w:pPr>
            <w:r>
              <w:rPr>
                <w:rFonts w:ascii="Times New Roman" w:hAnsi="Times New Roman" w:cs="Times New Roman"/>
                <w:bCs/>
              </w:rPr>
              <w:t xml:space="preserve">До износа</w:t>
            </w:r>
            <w:r/>
          </w:p>
          <w:p>
            <w:pPr>
              <w:jc w:val="center"/>
              <w:spacing w:after="0" w:line="240" w:lineRule="auto"/>
              <w:rPr>
                <w:rFonts w:ascii="Times New Roman" w:hAnsi="Times New Roman" w:cs="Times New Roman"/>
                <w:bCs/>
              </w:rPr>
            </w:pPr>
            <w:r>
              <w:rPr>
                <w:rFonts w:ascii="Times New Roman" w:hAnsi="Times New Roman" w:cs="Times New Roman"/>
                <w:bCs/>
              </w:rPr>
              <w:t xml:space="preserve">До износа</w:t>
            </w:r>
            <w:r/>
          </w:p>
        </w:tc>
      </w:tr>
      <w:tr>
        <w:trPr/>
        <w:tc>
          <w:tcPr>
            <w:shd w:val="clear" w:color="auto" w:fill="auto"/>
            <w:tcBorders>
              <w:top w:val="single" w:color="000000" w:sz="4" w:space="0"/>
              <w:left w:val="single" w:color="000000" w:sz="4" w:space="0"/>
              <w:bottom w:val="single" w:color="000000" w:sz="4" w:space="0"/>
            </w:tcBorders>
            <w:tcW w:w="564" w:type="dxa"/>
            <w:textDirection w:val="lrTb"/>
            <w:noWrap w:val="false"/>
          </w:tcPr>
          <w:p>
            <w:pPr>
              <w:jc w:val="center"/>
              <w:spacing w:after="0" w:line="240" w:lineRule="auto"/>
              <w:rPr>
                <w:rFonts w:ascii="Times New Roman" w:hAnsi="Times New Roman" w:cs="Times New Roman"/>
                <w:bCs/>
              </w:rPr>
            </w:pPr>
            <w:r>
              <w:rPr>
                <w:rFonts w:ascii="Times New Roman" w:hAnsi="Times New Roman" w:cs="Times New Roman"/>
                <w:bCs/>
              </w:rPr>
              <w:t xml:space="preserve">13.</w:t>
            </w:r>
            <w:r/>
          </w:p>
        </w:tc>
        <w:tc>
          <w:tcPr>
            <w:shd w:val="clear" w:color="auto" w:fill="auto"/>
            <w:tcBorders>
              <w:top w:val="single" w:color="000000" w:sz="4" w:space="0"/>
              <w:left w:val="single" w:color="000000" w:sz="4" w:space="0"/>
              <w:bottom w:val="single" w:color="000000" w:sz="4" w:space="0"/>
            </w:tcBorders>
            <w:tcW w:w="1559" w:type="dxa"/>
            <w:textDirection w:val="lrTb"/>
            <w:noWrap w:val="false"/>
          </w:tcPr>
          <w:p>
            <w:pPr>
              <w:jc w:val="center"/>
              <w:spacing w:after="0" w:line="240" w:lineRule="auto"/>
              <w:rPr>
                <w:rFonts w:ascii="Times New Roman" w:hAnsi="Times New Roman" w:cs="Times New Roman"/>
                <w:bCs/>
              </w:rPr>
            </w:pPr>
            <w:r>
              <w:rPr>
                <w:rFonts w:ascii="Times New Roman" w:hAnsi="Times New Roman" w:cs="Times New Roman"/>
                <w:bCs/>
              </w:rPr>
              <w:t xml:space="preserve">Грузчик </w:t>
            </w:r>
            <w:r/>
          </w:p>
        </w:tc>
        <w:tc>
          <w:tcPr>
            <w:shd w:val="clear" w:color="auto" w:fill="auto"/>
            <w:tcBorders>
              <w:top w:val="single" w:color="000000" w:sz="4" w:space="0"/>
              <w:left w:val="single" w:color="000000" w:sz="4" w:space="0"/>
              <w:bottom w:val="single" w:color="000000" w:sz="4" w:space="0"/>
            </w:tcBorders>
            <w:tcW w:w="5245" w:type="dxa"/>
            <w:textDirection w:val="lrTb"/>
            <w:noWrap w:val="false"/>
          </w:tcPr>
          <w:p>
            <w:pPr>
              <w:jc w:val="center"/>
              <w:spacing w:after="0" w:line="240" w:lineRule="auto"/>
              <w:rPr>
                <w:rFonts w:ascii="Times New Roman" w:hAnsi="Times New Roman" w:cs="Times New Roman"/>
                <w:bCs/>
              </w:rPr>
            </w:pPr>
            <w:r>
              <w:rPr>
                <w:rFonts w:ascii="Times New Roman" w:hAnsi="Times New Roman" w:cs="Times New Roman"/>
                <w:bCs/>
              </w:rPr>
              <w:t xml:space="preserve">Костюм для защиты от общих производственных загрязнений и механических воздействий</w:t>
            </w:r>
            <w:r/>
          </w:p>
          <w:p>
            <w:pPr>
              <w:jc w:val="center"/>
              <w:spacing w:after="0" w:line="240" w:lineRule="auto"/>
              <w:rPr>
                <w:rFonts w:ascii="Times New Roman" w:hAnsi="Times New Roman" w:cs="Times New Roman"/>
                <w:bCs/>
              </w:rPr>
            </w:pPr>
            <w:r>
              <w:rPr>
                <w:rFonts w:ascii="Times New Roman" w:hAnsi="Times New Roman" w:cs="Times New Roman"/>
                <w:bCs/>
              </w:rPr>
              <w:t xml:space="preserve">Перчатки с полимерным покрытием</w:t>
            </w:r>
            <w:r/>
          </w:p>
        </w:tc>
        <w:tc>
          <w:tcPr>
            <w:shd w:val="clear" w:color="auto" w:fill="auto"/>
            <w:tcBorders>
              <w:top w:val="single" w:color="000000" w:sz="4" w:space="0"/>
              <w:left w:val="single" w:color="000000" w:sz="4" w:space="0"/>
              <w:bottom w:val="single" w:color="000000" w:sz="4" w:space="0"/>
              <w:right w:val="single" w:color="000000" w:sz="4" w:space="0"/>
            </w:tcBorders>
            <w:tcW w:w="2126" w:type="dxa"/>
            <w:textDirection w:val="lrTb"/>
            <w:noWrap w:val="false"/>
          </w:tcPr>
          <w:p>
            <w:pPr>
              <w:jc w:val="center"/>
              <w:spacing w:after="0" w:line="240" w:lineRule="auto"/>
              <w:rPr>
                <w:rFonts w:ascii="Times New Roman" w:hAnsi="Times New Roman" w:cs="Times New Roman"/>
                <w:bCs/>
              </w:rPr>
            </w:pPr>
            <w:r>
              <w:rPr>
                <w:rFonts w:ascii="Times New Roman" w:hAnsi="Times New Roman" w:cs="Times New Roman"/>
                <w:bCs/>
              </w:rPr>
            </w:r>
            <w:r/>
          </w:p>
          <w:p>
            <w:pPr>
              <w:jc w:val="center"/>
              <w:spacing w:after="0" w:line="240" w:lineRule="auto"/>
              <w:rPr>
                <w:rFonts w:ascii="Times New Roman" w:hAnsi="Times New Roman" w:cs="Times New Roman"/>
                <w:bCs/>
              </w:rPr>
            </w:pPr>
            <w:r>
              <w:rPr>
                <w:rFonts w:ascii="Times New Roman" w:hAnsi="Times New Roman" w:cs="Times New Roman"/>
                <w:bCs/>
              </w:rPr>
              <w:t xml:space="preserve">1 шт.</w:t>
            </w:r>
            <w:r/>
          </w:p>
          <w:p>
            <w:pPr>
              <w:jc w:val="center"/>
              <w:spacing w:after="0" w:line="240" w:lineRule="auto"/>
              <w:rPr>
                <w:rFonts w:ascii="Times New Roman" w:hAnsi="Times New Roman" w:cs="Times New Roman"/>
                <w:bCs/>
              </w:rPr>
            </w:pPr>
            <w:r>
              <w:rPr>
                <w:rFonts w:ascii="Times New Roman" w:hAnsi="Times New Roman" w:cs="Times New Roman"/>
                <w:bCs/>
              </w:rPr>
              <w:t xml:space="preserve">12 пар</w:t>
            </w:r>
            <w:r/>
          </w:p>
        </w:tc>
      </w:tr>
    </w:tbl>
    <w:p>
      <w:pPr>
        <w:ind w:left="360"/>
        <w:jc w:val="center"/>
        <w:spacing w:after="0" w:line="240" w:lineRule="auto"/>
        <w:rPr>
          <w:rFonts w:ascii="Times New Roman" w:hAnsi="Times New Roman" w:cs="Times New Roman"/>
        </w:rPr>
      </w:pPr>
      <w:r>
        <w:rPr>
          <w:rFonts w:ascii="Times New Roman" w:hAnsi="Times New Roman" w:cs="Times New Roman"/>
        </w:rPr>
      </w:r>
      <w:r/>
    </w:p>
    <w:p>
      <w:pPr>
        <w:ind w:left="-142"/>
        <w:spacing w:after="0" w:line="240" w:lineRule="auto"/>
        <w:rPr>
          <w:rFonts w:ascii="Times New Roman" w:hAnsi="Times New Roman" w:cs="Times New Roman"/>
          <w:b/>
          <w:bCs/>
        </w:rPr>
      </w:pPr>
      <w:r>
        <w:rPr>
          <w:rFonts w:ascii="Times New Roman" w:hAnsi="Times New Roman" w:cs="Times New Roman"/>
          <w:b/>
          <w:bCs/>
        </w:rPr>
        <w:t xml:space="preserve">Основание:</w:t>
      </w:r>
      <w:r/>
    </w:p>
    <w:p>
      <w:pPr>
        <w:ind w:left="-142"/>
        <w:jc w:val="both"/>
        <w:spacing w:after="0" w:line="240" w:lineRule="auto"/>
        <w:rPr>
          <w:rFonts w:ascii="Times New Roman" w:hAnsi="Times New Roman" w:cs="Times New Roman"/>
          <w:bCs/>
          <w:color w:val="000000" w:themeColor="text1"/>
          <w:sz w:val="20"/>
          <w:szCs w:val="20"/>
        </w:rPr>
      </w:pPr>
      <w:r>
        <w:rPr>
          <w:rFonts w:ascii="Times New Roman" w:hAnsi="Times New Roman" w:cs="Times New Roman"/>
          <w:bCs/>
        </w:rPr>
        <w:t xml:space="preserve">1.Постановление Министерства труда и социального развития Российской Федерации от </w:t>
      </w:r>
      <w:r>
        <w:rPr>
          <w:rFonts w:ascii="Times New Roman" w:hAnsi="Times New Roman" w:cs="Times New Roman"/>
          <w:bCs/>
          <w:sz w:val="20"/>
          <w:szCs w:val="20"/>
        </w:rPr>
        <w:t xml:space="preserve">16.12.1997 г., </w:t>
      </w:r>
      <w:r>
        <w:rPr>
          <w:rFonts w:ascii="Times New Roman" w:hAnsi="Times New Roman" w:cs="Times New Roman"/>
          <w:bCs/>
          <w:color w:val="000000" w:themeColor="text1"/>
          <w:sz w:val="20"/>
          <w:szCs w:val="20"/>
        </w:rPr>
        <w:t xml:space="preserve">№ 63, от 25.12.1997 г. № 66, от 29.12.1997 г. № 68;</w:t>
      </w:r>
      <w:r/>
    </w:p>
    <w:p>
      <w:pPr>
        <w:ind w:left="-142"/>
        <w:jc w:val="both"/>
        <w:spacing w:after="0" w:line="240" w:lineRule="auto"/>
        <w:rPr>
          <w:rFonts w:ascii="Times New Roman" w:hAnsi="Times New Roman" w:cs="Times New Roman"/>
          <w:color w:val="000000" w:themeColor="text1"/>
        </w:rPr>
      </w:pPr>
      <w:r>
        <w:rPr>
          <w:rFonts w:ascii="Times New Roman" w:hAnsi="Times New Roman" w:cs="Times New Roman"/>
          <w:bCs/>
          <w:color w:val="000000" w:themeColor="text1"/>
        </w:rPr>
        <w:t xml:space="preserve">2.</w:t>
      </w:r>
      <w:r>
        <w:rPr>
          <w:rFonts w:ascii="Times New Roman" w:hAnsi="Times New Roman" w:cs="Times New Roman"/>
          <w:color w:val="000000" w:themeColor="text1"/>
        </w:rPr>
        <w:t xml:space="preserve">Приказ Минтруда России от 09.12.2014 N 997н "Об утверждении Типовых норм бесплатной выдачи специальной одежды, специальной обуви и других средств индивиду</w:t>
      </w:r>
      <w:r>
        <w:rPr>
          <w:rFonts w:ascii="Times New Roman" w:hAnsi="Times New Roman" w:cs="Times New Roman"/>
          <w:color w:val="000000" w:themeColor="text1"/>
        </w:rPr>
        <w:t xml:space="preserve">альной защиты работникам сквозных профессий и должностей всех видов экономической деятельности, занятым на работах с вредными и (или) опасными условиями труда, а также на работах, выполняемых в особых температурных условиях или связанных с загрязнением".  </w:t>
      </w:r>
      <w:r/>
    </w:p>
    <w:p>
      <w:pPr>
        <w:ind w:left="-142"/>
        <w:jc w:val="both"/>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r>
      <w:r/>
    </w:p>
    <w:p>
      <w:pPr>
        <w:ind w:left="-142"/>
        <w:jc w:val="both"/>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r>
      <w:r/>
    </w:p>
    <w:p>
      <w:pPr>
        <w:ind w:left="-142"/>
        <w:jc w:val="both"/>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r>
      <w:r/>
    </w:p>
    <w:p>
      <w:pPr>
        <w:ind w:left="-142"/>
        <w:jc w:val="both"/>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r>
      <w:r/>
    </w:p>
    <w:p>
      <w:pPr>
        <w:ind w:left="-142"/>
        <w:jc w:val="both"/>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r>
      <w:r/>
    </w:p>
    <w:p>
      <w:pPr>
        <w:ind w:left="-142"/>
        <w:jc w:val="both"/>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r>
      <w:r/>
    </w:p>
    <w:p>
      <w:pPr>
        <w:ind w:left="-142"/>
        <w:jc w:val="both"/>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r>
      <w:r/>
    </w:p>
    <w:p>
      <w:pPr>
        <w:ind w:left="-142"/>
        <w:jc w:val="both"/>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r>
      <w:r/>
    </w:p>
    <w:p>
      <w:pPr>
        <w:ind w:left="-142"/>
        <w:jc w:val="both"/>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r>
      <w:r/>
    </w:p>
    <w:p>
      <w:pPr>
        <w:ind w:left="-142"/>
        <w:jc w:val="both"/>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r>
      <w:r/>
    </w:p>
    <w:p>
      <w:pPr>
        <w:ind w:left="-142"/>
        <w:jc w:val="both"/>
        <w:spacing w:after="0" w:line="240" w:lineRule="auto"/>
        <w:rPr>
          <w:rFonts w:ascii="Times New Roman" w:hAnsi="Times New Roman" w:cs="Times New Roman"/>
          <w:bCs/>
          <w:color w:val="000000" w:themeColor="text1"/>
        </w:rPr>
      </w:pPr>
      <w:r>
        <w:rPr>
          <w:rFonts w:ascii="Times New Roman" w:hAnsi="Times New Roman" w:cs="Times New Roman"/>
          <w:bCs/>
          <w:color w:val="000000" w:themeColor="text1"/>
        </w:rPr>
      </w:r>
      <w:r/>
    </w:p>
    <w:p>
      <w:pPr>
        <w:jc w:val="right"/>
        <w:spacing w:after="0" w:line="240" w:lineRule="auto"/>
        <w:rPr>
          <w:rFonts w:ascii="Times New Roman" w:hAnsi="Times New Roman" w:cs="Times New Roman"/>
          <w:bCs/>
        </w:rPr>
      </w:pPr>
      <w:r>
        <w:rPr>
          <w:rFonts w:ascii="Times New Roman" w:hAnsi="Times New Roman" w:cs="Times New Roman"/>
        </w:rPr>
        <w:t xml:space="preserve">Приложение </w:t>
      </w:r>
      <w:r>
        <w:rPr>
          <w:rFonts w:ascii="Times New Roman" w:hAnsi="Times New Roman" w:cs="Times New Roman"/>
        </w:rPr>
        <w:t xml:space="preserve">№ </w:t>
      </w:r>
      <w:r>
        <w:rPr>
          <w:rFonts w:ascii="Times New Roman" w:hAnsi="Times New Roman" w:cs="Times New Roman"/>
        </w:rPr>
        <w:t xml:space="preserve">5</w:t>
      </w:r>
      <w:r/>
    </w:p>
    <w:p>
      <w:pPr>
        <w:ind w:left="360"/>
        <w:spacing w:after="0" w:line="240" w:lineRule="auto"/>
        <w:rPr>
          <w:rFonts w:ascii="Times New Roman" w:hAnsi="Times New Roman" w:cs="Times New Roman"/>
          <w:bCs/>
        </w:rPr>
      </w:pPr>
      <w:r>
        <w:rPr>
          <w:rFonts w:ascii="Times New Roman" w:hAnsi="Times New Roman" w:cs="Times New Roman"/>
          <w:bCs/>
        </w:rPr>
      </w:r>
      <w:r/>
    </w:p>
    <w:tbl>
      <w:tblPr>
        <w:tblW w:w="0" w:type="auto"/>
        <w:tblBorders>
          <w:insideH w:val="single" w:color="auto" w:sz="4" w:space="0"/>
        </w:tblBorders>
        <w:tblLook w:val="00A0" w:firstRow="1" w:lastRow="0" w:firstColumn="1" w:lastColumn="0" w:noHBand="0" w:noVBand="0"/>
      </w:tblPr>
      <w:tblGrid>
        <w:gridCol w:w="4724"/>
        <w:gridCol w:w="4705"/>
      </w:tblGrid>
      <w:tr>
        <w:trPr>
          <w:trHeight w:val="2037"/>
        </w:trPr>
        <w:tc>
          <w:tcPr>
            <w:tcW w:w="4875" w:type="dxa"/>
            <w:textDirection w:val="lrTb"/>
            <w:noWrap w:val="false"/>
          </w:tcPr>
          <w:p>
            <w:pPr>
              <w:spacing w:after="0" w:line="240" w:lineRule="auto"/>
              <w:rPr>
                <w:rFonts w:ascii="Times New Roman" w:hAnsi="Times New Roman" w:cs="Times New Roman"/>
              </w:rPr>
            </w:pPr>
            <w:r>
              <w:rPr>
                <w:rFonts w:ascii="Times New Roman" w:hAnsi="Times New Roman" w:cs="Times New Roman"/>
              </w:rPr>
              <w:t xml:space="preserve">СОГЛАСОВАНО:</w:t>
            </w:r>
            <w:r/>
          </w:p>
          <w:p>
            <w:pPr>
              <w:spacing w:after="0" w:line="240" w:lineRule="auto"/>
              <w:rPr>
                <w:rFonts w:ascii="Times New Roman" w:hAnsi="Times New Roman" w:cs="Times New Roman"/>
              </w:rPr>
            </w:pPr>
            <w:r>
              <w:rPr>
                <w:rFonts w:ascii="Times New Roman" w:hAnsi="Times New Roman" w:cs="Times New Roman"/>
              </w:rPr>
              <w:t xml:space="preserve">Председатель </w:t>
            </w:r>
            <w:r/>
          </w:p>
          <w:p>
            <w:pPr>
              <w:spacing w:after="0" w:line="240" w:lineRule="auto"/>
              <w:rPr>
                <w:rFonts w:ascii="Times New Roman" w:hAnsi="Times New Roman" w:cs="Times New Roman"/>
              </w:rPr>
            </w:pPr>
            <w:r>
              <w:rPr>
                <w:rFonts w:ascii="Times New Roman" w:hAnsi="Times New Roman" w:cs="Times New Roman"/>
              </w:rPr>
              <w:t xml:space="preserve">профсоюзного комитета</w:t>
            </w:r>
            <w:r/>
          </w:p>
          <w:p>
            <w:pPr>
              <w:spacing w:after="0" w:line="240" w:lineRule="auto"/>
              <w:rPr>
                <w:rFonts w:ascii="Times New Roman" w:hAnsi="Times New Roman" w:cs="Times New Roman"/>
              </w:rPr>
            </w:pPr>
            <w:r>
              <w:rPr>
                <w:rFonts w:ascii="Times New Roman" w:hAnsi="Times New Roman" w:cs="Times New Roman"/>
              </w:rPr>
              <w:t xml:space="preserve">МБДОУ детский сад «Рыбка»</w:t>
            </w:r>
            <w:r/>
          </w:p>
          <w:p>
            <w:pPr>
              <w:spacing w:after="0" w:line="240" w:lineRule="auto"/>
              <w:rPr>
                <w:rFonts w:ascii="Times New Roman" w:hAnsi="Times New Roman" w:cs="Times New Roman"/>
              </w:rPr>
            </w:pPr>
            <w:r>
              <w:rPr>
                <w:rFonts w:ascii="Times New Roman" w:hAnsi="Times New Roman" w:cs="Times New Roman"/>
              </w:rPr>
              <w:t xml:space="preserve">______________ </w:t>
            </w:r>
            <w:r>
              <w:rPr>
                <w:rFonts w:ascii="Times New Roman" w:hAnsi="Times New Roman" w:cs="Times New Roman"/>
              </w:rPr>
              <w:t xml:space="preserve">Чабарина</w:t>
            </w:r>
            <w:r>
              <w:rPr>
                <w:rFonts w:ascii="Times New Roman" w:hAnsi="Times New Roman" w:cs="Times New Roman"/>
              </w:rPr>
              <w:t xml:space="preserve"> Л.Ю.</w:t>
            </w:r>
            <w:r/>
          </w:p>
          <w:p>
            <w:pPr>
              <w:spacing w:after="0" w:line="240" w:lineRule="auto"/>
              <w:rPr>
                <w:rFonts w:ascii="Times New Roman" w:hAnsi="Times New Roman" w:cs="Times New Roman"/>
              </w:rPr>
            </w:pPr>
            <w:r>
              <w:rPr>
                <w:rFonts w:ascii="Times New Roman" w:hAnsi="Times New Roman" w:cs="Times New Roman"/>
              </w:rPr>
              <w:t xml:space="preserve">«_____» _____________202</w:t>
            </w:r>
            <w:r>
              <w:rPr>
                <w:rFonts w:ascii="Times New Roman" w:hAnsi="Times New Roman" w:cs="Times New Roman"/>
              </w:rPr>
              <w:t xml:space="preserve">4</w:t>
            </w:r>
            <w:r>
              <w:rPr>
                <w:rFonts w:ascii="Times New Roman" w:hAnsi="Times New Roman" w:cs="Times New Roman"/>
              </w:rPr>
              <w:t xml:space="preserve"> г.</w:t>
            </w:r>
            <w:r/>
          </w:p>
          <w:p>
            <w:pPr>
              <w:spacing w:after="0" w:line="240" w:lineRule="auto"/>
              <w:rPr>
                <w:rFonts w:ascii="Times New Roman" w:hAnsi="Times New Roman" w:cs="Times New Roman"/>
              </w:rPr>
            </w:pPr>
            <w:r>
              <w:rPr>
                <w:rFonts w:ascii="Times New Roman" w:hAnsi="Times New Roman" w:cs="Times New Roman"/>
              </w:rPr>
            </w:r>
            <w:r/>
          </w:p>
        </w:tc>
        <w:tc>
          <w:tcPr>
            <w:tcW w:w="4876" w:type="dxa"/>
            <w:textDirection w:val="lrTb"/>
            <w:noWrap w:val="false"/>
          </w:tcPr>
          <w:p>
            <w:pPr>
              <w:jc w:val="right"/>
              <w:spacing w:after="0" w:line="240" w:lineRule="auto"/>
              <w:rPr>
                <w:rFonts w:ascii="Times New Roman" w:hAnsi="Times New Roman" w:cs="Times New Roman"/>
              </w:rPr>
            </w:pPr>
            <w:r>
              <w:rPr>
                <w:rFonts w:ascii="Times New Roman" w:hAnsi="Times New Roman" w:cs="Times New Roman"/>
              </w:rPr>
              <w:t xml:space="preserve">УТВЕРЖДАЮ:</w:t>
            </w:r>
            <w:r/>
          </w:p>
          <w:p>
            <w:pPr>
              <w:jc w:val="right"/>
              <w:spacing w:after="0" w:line="240" w:lineRule="auto"/>
              <w:rPr>
                <w:rFonts w:ascii="Times New Roman" w:hAnsi="Times New Roman" w:cs="Times New Roman"/>
              </w:rPr>
            </w:pPr>
            <w:r>
              <w:rPr>
                <w:rFonts w:ascii="Times New Roman" w:hAnsi="Times New Roman" w:cs="Times New Roman"/>
              </w:rPr>
              <w:t xml:space="preserve">Заведующий</w:t>
            </w:r>
            <w:r/>
          </w:p>
          <w:p>
            <w:pPr>
              <w:jc w:val="right"/>
              <w:spacing w:after="0" w:line="240" w:lineRule="auto"/>
              <w:rPr>
                <w:rFonts w:ascii="Times New Roman" w:hAnsi="Times New Roman" w:cs="Times New Roman"/>
              </w:rPr>
            </w:pPr>
            <w:r>
              <w:rPr>
                <w:rFonts w:ascii="Times New Roman" w:hAnsi="Times New Roman" w:cs="Times New Roman"/>
              </w:rPr>
              <w:t xml:space="preserve">МБДОУ детский сад «Рыбка»</w:t>
            </w:r>
            <w:r/>
          </w:p>
          <w:p>
            <w:pPr>
              <w:jc w:val="right"/>
              <w:spacing w:after="0" w:line="240" w:lineRule="auto"/>
              <w:rPr>
                <w:rFonts w:ascii="Times New Roman" w:hAnsi="Times New Roman" w:cs="Times New Roman"/>
              </w:rPr>
            </w:pPr>
            <w:r>
              <w:rPr>
                <w:rFonts w:ascii="Times New Roman" w:hAnsi="Times New Roman" w:cs="Times New Roman"/>
              </w:rPr>
              <w:t xml:space="preserve">____________ Зеленина Л.Н.</w:t>
            </w:r>
            <w:r/>
          </w:p>
          <w:p>
            <w:pPr>
              <w:jc w:val="right"/>
              <w:spacing w:after="0" w:line="240" w:lineRule="auto"/>
              <w:rPr>
                <w:rFonts w:ascii="Times New Roman" w:hAnsi="Times New Roman" w:cs="Times New Roman"/>
              </w:rPr>
            </w:pPr>
            <w:r>
              <w:rPr>
                <w:rFonts w:ascii="Times New Roman" w:hAnsi="Times New Roman" w:cs="Times New Roman"/>
              </w:rPr>
              <w:t xml:space="preserve">«_____» ____________ 202</w:t>
            </w:r>
            <w:r>
              <w:rPr>
                <w:rFonts w:ascii="Times New Roman" w:hAnsi="Times New Roman" w:cs="Times New Roman"/>
              </w:rPr>
              <w:t xml:space="preserve">4</w:t>
            </w:r>
            <w:r>
              <w:rPr>
                <w:rFonts w:ascii="Times New Roman" w:hAnsi="Times New Roman" w:cs="Times New Roman"/>
              </w:rPr>
              <w:t xml:space="preserve"> г.</w:t>
            </w:r>
            <w:r/>
          </w:p>
          <w:p>
            <w:pPr>
              <w:spacing w:after="0" w:line="240" w:lineRule="auto"/>
              <w:rPr>
                <w:rFonts w:ascii="Times New Roman" w:hAnsi="Times New Roman" w:cs="Times New Roman"/>
              </w:rPr>
            </w:pPr>
            <w:r>
              <w:rPr>
                <w:rFonts w:ascii="Times New Roman" w:hAnsi="Times New Roman" w:cs="Times New Roman"/>
              </w:rPr>
            </w:r>
            <w:r/>
          </w:p>
        </w:tc>
      </w:tr>
    </w:tbl>
    <w:p>
      <w:pPr>
        <w:jc w:val="center"/>
        <w:spacing w:after="0" w:line="240" w:lineRule="auto"/>
        <w:rPr>
          <w:rFonts w:ascii="Times New Roman" w:hAnsi="Times New Roman" w:cs="Times New Roman"/>
          <w:b/>
          <w:bCs/>
        </w:rPr>
      </w:pPr>
      <w:r>
        <w:rPr>
          <w:rFonts w:ascii="Times New Roman" w:hAnsi="Times New Roman" w:cs="Times New Roman"/>
          <w:b/>
          <w:bCs/>
        </w:rPr>
        <w:t xml:space="preserve">Перечень</w:t>
      </w:r>
      <w:r/>
    </w:p>
    <w:p>
      <w:pPr>
        <w:ind w:left="360"/>
        <w:jc w:val="center"/>
        <w:spacing w:after="0" w:line="240" w:lineRule="auto"/>
        <w:rPr>
          <w:rFonts w:ascii="Times New Roman" w:hAnsi="Times New Roman" w:cs="Times New Roman"/>
          <w:b/>
          <w:bCs/>
        </w:rPr>
      </w:pPr>
      <w:r>
        <w:rPr>
          <w:rFonts w:ascii="Times New Roman" w:hAnsi="Times New Roman" w:cs="Times New Roman"/>
          <w:b/>
          <w:bCs/>
        </w:rPr>
        <w:t xml:space="preserve">Должностей, на которых производится бесплатная выдача смывающих и обезвреживающих средств в  МБДОУ  детский сад «Рыбка»</w:t>
      </w:r>
      <w:r/>
    </w:p>
    <w:p>
      <w:pPr>
        <w:ind w:left="360"/>
        <w:jc w:val="center"/>
        <w:spacing w:after="0" w:line="240" w:lineRule="auto"/>
        <w:rPr>
          <w:rFonts w:ascii="Times New Roman" w:hAnsi="Times New Roman" w:cs="Times New Roman"/>
          <w:b/>
          <w:bCs/>
        </w:rPr>
      </w:pPr>
      <w:r>
        <w:rPr>
          <w:rFonts w:ascii="Times New Roman" w:hAnsi="Times New Roman" w:cs="Times New Roman"/>
          <w:b/>
          <w:bCs/>
        </w:rPr>
      </w:r>
      <w:r/>
    </w:p>
    <w:tbl>
      <w:tblPr>
        <w:tblStyle w:val="855"/>
        <w:tblW w:w="0" w:type="auto"/>
        <w:tblLook w:val="04A0" w:firstRow="1" w:lastRow="0" w:firstColumn="1" w:lastColumn="0" w:noHBand="0" w:noVBand="1"/>
      </w:tblPr>
      <w:tblGrid>
        <w:gridCol w:w="769"/>
        <w:gridCol w:w="1965"/>
        <w:gridCol w:w="6695"/>
      </w:tblGrid>
      <w:tr>
        <w:trPr/>
        <w:tc>
          <w:tcPr>
            <w:tcW w:w="392" w:type="dxa"/>
            <w:textDirection w:val="lrTb"/>
            <w:noWrap w:val="false"/>
          </w:tcPr>
          <w:p>
            <w:pPr>
              <w:jc w:val="center"/>
              <w:rPr>
                <w:rFonts w:ascii="Times New Roman" w:hAnsi="Times New Roman" w:cs="Times New Roman"/>
                <w:bCs/>
                <w:sz w:val="24"/>
                <w:szCs w:val="24"/>
              </w:rPr>
            </w:pPr>
            <w:r>
              <w:rPr>
                <w:rFonts w:ascii="Times New Roman" w:hAnsi="Times New Roman" w:cs="Times New Roman"/>
                <w:bCs/>
                <w:sz w:val="24"/>
                <w:szCs w:val="24"/>
              </w:rPr>
              <w:t xml:space="preserve">№</w:t>
            </w:r>
            <w:r>
              <w:rPr>
                <w:rFonts w:ascii="Times New Roman" w:hAnsi="Times New Roman" w:cs="Times New Roman"/>
                <w:bCs/>
                <w:sz w:val="24"/>
                <w:szCs w:val="24"/>
              </w:rPr>
              <w:t xml:space="preserve">п</w:t>
            </w:r>
            <w:r>
              <w:rPr>
                <w:rFonts w:ascii="Times New Roman" w:hAnsi="Times New Roman" w:cs="Times New Roman"/>
                <w:bCs/>
                <w:sz w:val="24"/>
                <w:szCs w:val="24"/>
              </w:rPr>
              <w:t xml:space="preserve">/</w:t>
            </w:r>
            <w:r>
              <w:rPr>
                <w:rFonts w:ascii="Times New Roman" w:hAnsi="Times New Roman" w:cs="Times New Roman"/>
                <w:bCs/>
                <w:sz w:val="24"/>
                <w:szCs w:val="24"/>
              </w:rPr>
              <w:t xml:space="preserve">п</w:t>
            </w:r>
            <w:r/>
          </w:p>
        </w:tc>
        <w:tc>
          <w:tcPr>
            <w:tcW w:w="1984" w:type="dxa"/>
            <w:textDirection w:val="lrTb"/>
            <w:noWrap w:val="false"/>
          </w:tcPr>
          <w:p>
            <w:pPr>
              <w:jc w:val="center"/>
              <w:rPr>
                <w:rFonts w:ascii="Times New Roman" w:hAnsi="Times New Roman" w:cs="Times New Roman"/>
                <w:bCs/>
                <w:sz w:val="24"/>
                <w:szCs w:val="24"/>
              </w:rPr>
            </w:pPr>
            <w:r>
              <w:rPr>
                <w:rFonts w:ascii="Times New Roman" w:hAnsi="Times New Roman" w:cs="Times New Roman"/>
                <w:bCs/>
                <w:sz w:val="24"/>
                <w:szCs w:val="24"/>
              </w:rPr>
              <w:t xml:space="preserve">Должность</w:t>
            </w:r>
            <w:r/>
          </w:p>
        </w:tc>
        <w:tc>
          <w:tcPr>
            <w:tcW w:w="7195" w:type="dxa"/>
            <w:textDirection w:val="lrTb"/>
            <w:noWrap w:val="false"/>
          </w:tcPr>
          <w:p>
            <w:pPr>
              <w:jc w:val="center"/>
              <w:rPr>
                <w:rFonts w:ascii="Times New Roman" w:hAnsi="Times New Roman" w:cs="Times New Roman"/>
                <w:bCs/>
                <w:sz w:val="24"/>
                <w:szCs w:val="24"/>
              </w:rPr>
            </w:pPr>
            <w:r>
              <w:rPr>
                <w:rFonts w:ascii="Times New Roman" w:hAnsi="Times New Roman" w:cs="Times New Roman"/>
                <w:bCs/>
                <w:sz w:val="24"/>
                <w:szCs w:val="24"/>
              </w:rPr>
              <w:t xml:space="preserve">Количество смывающих и обезвреживающих средств</w:t>
            </w:r>
            <w:r/>
          </w:p>
        </w:tc>
      </w:tr>
      <w:tr>
        <w:trPr/>
        <w:tc>
          <w:tcPr>
            <w:tcW w:w="392" w:type="dxa"/>
            <w:textDirection w:val="lrTb"/>
            <w:noWrap w:val="false"/>
          </w:tcPr>
          <w:p>
            <w:pPr>
              <w:jc w:val="both"/>
              <w:rPr>
                <w:rFonts w:ascii="Times New Roman" w:hAnsi="Times New Roman" w:cs="Times New Roman"/>
                <w:bCs/>
                <w:sz w:val="24"/>
                <w:szCs w:val="24"/>
              </w:rPr>
            </w:pPr>
            <w:r>
              <w:rPr>
                <w:rFonts w:ascii="Times New Roman" w:hAnsi="Times New Roman" w:cs="Times New Roman"/>
                <w:bCs/>
                <w:sz w:val="24"/>
                <w:szCs w:val="24"/>
              </w:rPr>
              <w:t xml:space="preserve">1.</w:t>
            </w:r>
            <w:r/>
          </w:p>
        </w:tc>
        <w:tc>
          <w:tcPr>
            <w:tcW w:w="1984" w:type="dxa"/>
            <w:textDirection w:val="lrTb"/>
            <w:noWrap w:val="false"/>
          </w:tcPr>
          <w:p>
            <w:pPr>
              <w:jc w:val="both"/>
              <w:rPr>
                <w:rFonts w:ascii="Times New Roman" w:hAnsi="Times New Roman" w:cs="Times New Roman"/>
                <w:bCs/>
                <w:sz w:val="24"/>
                <w:szCs w:val="24"/>
              </w:rPr>
            </w:pPr>
            <w:r>
              <w:rPr>
                <w:rFonts w:ascii="Times New Roman" w:hAnsi="Times New Roman" w:cs="Times New Roman"/>
                <w:bCs/>
                <w:sz w:val="24"/>
                <w:szCs w:val="24"/>
              </w:rPr>
              <w:t xml:space="preserve">Кухонный рабочий</w:t>
            </w:r>
            <w:r/>
          </w:p>
        </w:tc>
        <w:tc>
          <w:tcPr>
            <w:tcW w:w="7195" w:type="dxa"/>
            <w:textDirection w:val="lrTb"/>
            <w:noWrap w:val="false"/>
          </w:tcPr>
          <w:p>
            <w:pPr>
              <w:jc w:val="both"/>
              <w:rPr>
                <w:rFonts w:ascii="Times New Roman" w:hAnsi="Times New Roman" w:cs="Times New Roman"/>
                <w:bCs/>
                <w:sz w:val="24"/>
                <w:szCs w:val="24"/>
              </w:rPr>
            </w:pPr>
            <w:r>
              <w:rPr>
                <w:rFonts w:ascii="Times New Roman" w:hAnsi="Times New Roman" w:cs="Times New Roman"/>
                <w:bCs/>
                <w:sz w:val="24"/>
                <w:szCs w:val="24"/>
              </w:rPr>
              <w:t xml:space="preserve">Средства гидрофобного действия (отталкивающие влагу) 100 мл</w:t>
            </w:r>
            <w:r>
              <w:rPr>
                <w:rFonts w:ascii="Times New Roman" w:hAnsi="Times New Roman" w:cs="Times New Roman"/>
                <w:bCs/>
                <w:sz w:val="24"/>
                <w:szCs w:val="24"/>
              </w:rPr>
              <w:t xml:space="preserve">.</w:t>
            </w:r>
            <w:r>
              <w:rPr>
                <w:rFonts w:ascii="Times New Roman" w:hAnsi="Times New Roman" w:cs="Times New Roman"/>
                <w:bCs/>
                <w:sz w:val="24"/>
                <w:szCs w:val="24"/>
              </w:rPr>
              <w:t xml:space="preserve"> </w:t>
            </w:r>
            <w:r>
              <w:rPr>
                <w:rFonts w:ascii="Times New Roman" w:hAnsi="Times New Roman" w:cs="Times New Roman"/>
                <w:bCs/>
                <w:sz w:val="24"/>
                <w:szCs w:val="24"/>
              </w:rPr>
              <w:t xml:space="preserve">н</w:t>
            </w:r>
            <w:r>
              <w:rPr>
                <w:rFonts w:ascii="Times New Roman" w:hAnsi="Times New Roman" w:cs="Times New Roman"/>
                <w:bCs/>
                <w:sz w:val="24"/>
                <w:szCs w:val="24"/>
              </w:rPr>
              <w:t xml:space="preserve">а месяц. Мыло или жидкие моющие средства, 200 г. (мыло туалетное) или 250 мл</w:t>
            </w:r>
            <w:r>
              <w:rPr>
                <w:rFonts w:ascii="Times New Roman" w:hAnsi="Times New Roman" w:cs="Times New Roman"/>
                <w:bCs/>
                <w:sz w:val="24"/>
                <w:szCs w:val="24"/>
              </w:rPr>
              <w:t xml:space="preserve">.</w:t>
            </w:r>
            <w:r>
              <w:rPr>
                <w:rFonts w:ascii="Times New Roman" w:hAnsi="Times New Roman" w:cs="Times New Roman"/>
                <w:bCs/>
                <w:sz w:val="24"/>
                <w:szCs w:val="24"/>
              </w:rPr>
              <w:t xml:space="preserve"> (</w:t>
            </w:r>
            <w:r>
              <w:rPr>
                <w:rFonts w:ascii="Times New Roman" w:hAnsi="Times New Roman" w:cs="Times New Roman"/>
                <w:bCs/>
                <w:sz w:val="24"/>
                <w:szCs w:val="24"/>
              </w:rPr>
              <w:t xml:space="preserve">ж</w:t>
            </w:r>
            <w:r>
              <w:rPr>
                <w:rFonts w:ascii="Times New Roman" w:hAnsi="Times New Roman" w:cs="Times New Roman"/>
                <w:bCs/>
                <w:sz w:val="24"/>
                <w:szCs w:val="24"/>
              </w:rPr>
              <w:t xml:space="preserve">идкие моющие средства в дозирующих устройствах) в месяц.</w:t>
            </w:r>
            <w:r/>
          </w:p>
        </w:tc>
      </w:tr>
      <w:tr>
        <w:trPr/>
        <w:tc>
          <w:tcPr>
            <w:tcW w:w="392" w:type="dxa"/>
            <w:textDirection w:val="lrTb"/>
            <w:noWrap w:val="false"/>
          </w:tcPr>
          <w:p>
            <w:pPr>
              <w:jc w:val="both"/>
              <w:rPr>
                <w:rFonts w:ascii="Times New Roman" w:hAnsi="Times New Roman" w:cs="Times New Roman"/>
                <w:bCs/>
                <w:sz w:val="24"/>
                <w:szCs w:val="24"/>
              </w:rPr>
            </w:pPr>
            <w:r>
              <w:rPr>
                <w:rFonts w:ascii="Times New Roman" w:hAnsi="Times New Roman" w:cs="Times New Roman"/>
                <w:bCs/>
                <w:sz w:val="24"/>
                <w:szCs w:val="24"/>
              </w:rPr>
              <w:t xml:space="preserve">2.</w:t>
            </w:r>
            <w:r/>
          </w:p>
        </w:tc>
        <w:tc>
          <w:tcPr>
            <w:tcW w:w="1984" w:type="dxa"/>
            <w:textDirection w:val="lrTb"/>
            <w:noWrap w:val="false"/>
          </w:tcPr>
          <w:p>
            <w:pPr>
              <w:jc w:val="both"/>
              <w:rPr>
                <w:rFonts w:ascii="Times New Roman" w:hAnsi="Times New Roman" w:cs="Times New Roman"/>
                <w:bCs/>
                <w:sz w:val="24"/>
                <w:szCs w:val="24"/>
              </w:rPr>
            </w:pPr>
            <w:r>
              <w:rPr>
                <w:rFonts w:ascii="Times New Roman" w:hAnsi="Times New Roman" w:cs="Times New Roman"/>
                <w:bCs/>
                <w:sz w:val="24"/>
                <w:szCs w:val="24"/>
              </w:rPr>
              <w:t xml:space="preserve">Грузчик </w:t>
            </w:r>
            <w:r/>
          </w:p>
        </w:tc>
        <w:tc>
          <w:tcPr>
            <w:tcW w:w="7195" w:type="dxa"/>
            <w:textDirection w:val="lrTb"/>
            <w:noWrap w:val="false"/>
          </w:tcPr>
          <w:p>
            <w:pPr>
              <w:jc w:val="both"/>
              <w:rPr>
                <w:rFonts w:ascii="Times New Roman" w:hAnsi="Times New Roman" w:cs="Times New Roman"/>
                <w:bCs/>
                <w:sz w:val="24"/>
                <w:szCs w:val="24"/>
              </w:rPr>
            </w:pPr>
            <w:r>
              <w:rPr>
                <w:rFonts w:ascii="Times New Roman" w:hAnsi="Times New Roman" w:cs="Times New Roman"/>
                <w:bCs/>
                <w:sz w:val="24"/>
                <w:szCs w:val="24"/>
              </w:rPr>
              <w:t xml:space="preserve">Мыло или жидкое моющее средства, 200 г. (мыло туалетное) или 250 мл</w:t>
            </w:r>
            <w:r>
              <w:rPr>
                <w:rFonts w:ascii="Times New Roman" w:hAnsi="Times New Roman" w:cs="Times New Roman"/>
                <w:bCs/>
                <w:sz w:val="24"/>
                <w:szCs w:val="24"/>
              </w:rPr>
              <w:t xml:space="preserve">.</w:t>
            </w:r>
            <w:r>
              <w:rPr>
                <w:rFonts w:ascii="Times New Roman" w:hAnsi="Times New Roman" w:cs="Times New Roman"/>
                <w:bCs/>
                <w:sz w:val="24"/>
                <w:szCs w:val="24"/>
              </w:rPr>
              <w:t xml:space="preserve"> (</w:t>
            </w:r>
            <w:r>
              <w:rPr>
                <w:rFonts w:ascii="Times New Roman" w:hAnsi="Times New Roman" w:cs="Times New Roman"/>
                <w:bCs/>
                <w:sz w:val="24"/>
                <w:szCs w:val="24"/>
              </w:rPr>
              <w:t xml:space="preserve">ж</w:t>
            </w:r>
            <w:r>
              <w:rPr>
                <w:rFonts w:ascii="Times New Roman" w:hAnsi="Times New Roman" w:cs="Times New Roman"/>
                <w:bCs/>
                <w:sz w:val="24"/>
                <w:szCs w:val="24"/>
              </w:rPr>
              <w:t xml:space="preserve">идкие моющие средства в дозирующих устройствах) в месяц.</w:t>
            </w:r>
            <w:r/>
          </w:p>
        </w:tc>
      </w:tr>
      <w:tr>
        <w:trPr/>
        <w:tc>
          <w:tcPr>
            <w:tcW w:w="392" w:type="dxa"/>
            <w:textDirection w:val="lrTb"/>
            <w:noWrap w:val="false"/>
          </w:tcPr>
          <w:p>
            <w:pPr>
              <w:jc w:val="both"/>
              <w:rPr>
                <w:rFonts w:ascii="Times New Roman" w:hAnsi="Times New Roman" w:cs="Times New Roman"/>
                <w:bCs/>
                <w:sz w:val="24"/>
                <w:szCs w:val="24"/>
              </w:rPr>
            </w:pPr>
            <w:r>
              <w:rPr>
                <w:rFonts w:ascii="Times New Roman" w:hAnsi="Times New Roman" w:cs="Times New Roman"/>
                <w:bCs/>
                <w:sz w:val="24"/>
                <w:szCs w:val="24"/>
              </w:rPr>
              <w:t xml:space="preserve">3.</w:t>
            </w:r>
            <w:r/>
          </w:p>
        </w:tc>
        <w:tc>
          <w:tcPr>
            <w:tcW w:w="1984" w:type="dxa"/>
            <w:textDirection w:val="lrTb"/>
            <w:noWrap w:val="false"/>
          </w:tcPr>
          <w:p>
            <w:pPr>
              <w:jc w:val="both"/>
              <w:rPr>
                <w:rFonts w:ascii="Times New Roman" w:hAnsi="Times New Roman" w:cs="Times New Roman"/>
                <w:bCs/>
                <w:sz w:val="24"/>
                <w:szCs w:val="24"/>
              </w:rPr>
            </w:pPr>
            <w:r>
              <w:rPr>
                <w:rFonts w:ascii="Times New Roman" w:hAnsi="Times New Roman" w:cs="Times New Roman"/>
                <w:bCs/>
                <w:sz w:val="24"/>
                <w:szCs w:val="24"/>
              </w:rPr>
              <w:t xml:space="preserve">Уборщик служебных помещений</w:t>
            </w:r>
            <w:r/>
          </w:p>
        </w:tc>
        <w:tc>
          <w:tcPr>
            <w:tcW w:w="7195" w:type="dxa"/>
            <w:textDirection w:val="lrTb"/>
            <w:noWrap w:val="false"/>
          </w:tcPr>
          <w:p>
            <w:pPr>
              <w:jc w:val="both"/>
              <w:rPr>
                <w:rFonts w:ascii="Times New Roman" w:hAnsi="Times New Roman" w:cs="Times New Roman"/>
                <w:bCs/>
                <w:sz w:val="24"/>
                <w:szCs w:val="24"/>
              </w:rPr>
            </w:pPr>
            <w:r>
              <w:rPr>
                <w:rFonts w:ascii="Times New Roman" w:hAnsi="Times New Roman" w:cs="Times New Roman"/>
                <w:bCs/>
                <w:sz w:val="24"/>
                <w:szCs w:val="24"/>
              </w:rPr>
              <w:t xml:space="preserve">Средства гидрофобного действия (отталкивающие влагу) 100 мл</w:t>
            </w:r>
            <w:r>
              <w:rPr>
                <w:rFonts w:ascii="Times New Roman" w:hAnsi="Times New Roman" w:cs="Times New Roman"/>
                <w:bCs/>
                <w:sz w:val="24"/>
                <w:szCs w:val="24"/>
              </w:rPr>
              <w:t xml:space="preserve">.</w:t>
            </w:r>
            <w:r>
              <w:rPr>
                <w:rFonts w:ascii="Times New Roman" w:hAnsi="Times New Roman" w:cs="Times New Roman"/>
                <w:bCs/>
                <w:sz w:val="24"/>
                <w:szCs w:val="24"/>
              </w:rPr>
              <w:t xml:space="preserve"> </w:t>
            </w:r>
            <w:r>
              <w:rPr>
                <w:rFonts w:ascii="Times New Roman" w:hAnsi="Times New Roman" w:cs="Times New Roman"/>
                <w:bCs/>
                <w:sz w:val="24"/>
                <w:szCs w:val="24"/>
              </w:rPr>
              <w:t xml:space="preserve">н</w:t>
            </w:r>
            <w:r>
              <w:rPr>
                <w:rFonts w:ascii="Times New Roman" w:hAnsi="Times New Roman" w:cs="Times New Roman"/>
                <w:bCs/>
                <w:sz w:val="24"/>
                <w:szCs w:val="24"/>
              </w:rPr>
              <w:t xml:space="preserve">а месяц. Мыло или жидкие моющие средства, 200 г. (мыло туалетное) или 250 мл</w:t>
            </w:r>
            <w:r>
              <w:rPr>
                <w:rFonts w:ascii="Times New Roman" w:hAnsi="Times New Roman" w:cs="Times New Roman"/>
                <w:bCs/>
                <w:sz w:val="24"/>
                <w:szCs w:val="24"/>
              </w:rPr>
              <w:t xml:space="preserve">.</w:t>
            </w:r>
            <w:r>
              <w:rPr>
                <w:rFonts w:ascii="Times New Roman" w:hAnsi="Times New Roman" w:cs="Times New Roman"/>
                <w:bCs/>
                <w:sz w:val="24"/>
                <w:szCs w:val="24"/>
              </w:rPr>
              <w:t xml:space="preserve"> (</w:t>
            </w:r>
            <w:r>
              <w:rPr>
                <w:rFonts w:ascii="Times New Roman" w:hAnsi="Times New Roman" w:cs="Times New Roman"/>
                <w:bCs/>
                <w:sz w:val="24"/>
                <w:szCs w:val="24"/>
              </w:rPr>
              <w:t xml:space="preserve">ж</w:t>
            </w:r>
            <w:r>
              <w:rPr>
                <w:rFonts w:ascii="Times New Roman" w:hAnsi="Times New Roman" w:cs="Times New Roman"/>
                <w:bCs/>
                <w:sz w:val="24"/>
                <w:szCs w:val="24"/>
              </w:rPr>
              <w:t xml:space="preserve">идкие моющие средства в дозирующих устройствах) в месяц.</w:t>
            </w:r>
            <w:r/>
          </w:p>
        </w:tc>
      </w:tr>
      <w:tr>
        <w:trPr/>
        <w:tc>
          <w:tcPr>
            <w:tcW w:w="392" w:type="dxa"/>
            <w:textDirection w:val="lrTb"/>
            <w:noWrap w:val="false"/>
          </w:tcPr>
          <w:p>
            <w:pPr>
              <w:jc w:val="both"/>
              <w:rPr>
                <w:rFonts w:ascii="Times New Roman" w:hAnsi="Times New Roman" w:cs="Times New Roman"/>
                <w:bCs/>
                <w:sz w:val="24"/>
                <w:szCs w:val="24"/>
              </w:rPr>
            </w:pPr>
            <w:r>
              <w:rPr>
                <w:rFonts w:ascii="Times New Roman" w:hAnsi="Times New Roman" w:cs="Times New Roman"/>
                <w:bCs/>
                <w:sz w:val="24"/>
                <w:szCs w:val="24"/>
              </w:rPr>
              <w:t xml:space="preserve">4.</w:t>
            </w:r>
            <w:r/>
          </w:p>
        </w:tc>
        <w:tc>
          <w:tcPr>
            <w:tcW w:w="1984" w:type="dxa"/>
            <w:textDirection w:val="lrTb"/>
            <w:noWrap w:val="false"/>
          </w:tcPr>
          <w:p>
            <w:pPr>
              <w:jc w:val="both"/>
              <w:rPr>
                <w:rFonts w:ascii="Times New Roman" w:hAnsi="Times New Roman" w:cs="Times New Roman"/>
                <w:bCs/>
                <w:sz w:val="24"/>
                <w:szCs w:val="24"/>
              </w:rPr>
            </w:pPr>
            <w:r>
              <w:rPr>
                <w:rFonts w:ascii="Times New Roman" w:hAnsi="Times New Roman" w:cs="Times New Roman"/>
                <w:bCs/>
                <w:sz w:val="24"/>
                <w:szCs w:val="24"/>
              </w:rPr>
              <w:t xml:space="preserve">Машинист по стирке белья и ремонту спецодежды</w:t>
            </w:r>
            <w:r/>
          </w:p>
        </w:tc>
        <w:tc>
          <w:tcPr>
            <w:tcW w:w="7195" w:type="dxa"/>
            <w:textDirection w:val="lrTb"/>
            <w:noWrap w:val="false"/>
          </w:tcPr>
          <w:p>
            <w:pPr>
              <w:jc w:val="both"/>
              <w:rPr>
                <w:rFonts w:ascii="Times New Roman" w:hAnsi="Times New Roman" w:cs="Times New Roman"/>
                <w:bCs/>
                <w:sz w:val="24"/>
                <w:szCs w:val="24"/>
              </w:rPr>
            </w:pPr>
            <w:r>
              <w:rPr>
                <w:rFonts w:ascii="Times New Roman" w:hAnsi="Times New Roman" w:cs="Times New Roman"/>
                <w:bCs/>
                <w:sz w:val="24"/>
                <w:szCs w:val="24"/>
              </w:rPr>
              <w:t xml:space="preserve">Средства гидрофобного действия (отталкивающие влагу) 100 мл</w:t>
            </w:r>
            <w:r>
              <w:rPr>
                <w:rFonts w:ascii="Times New Roman" w:hAnsi="Times New Roman" w:cs="Times New Roman"/>
                <w:bCs/>
                <w:sz w:val="24"/>
                <w:szCs w:val="24"/>
              </w:rPr>
              <w:t xml:space="preserve">.</w:t>
            </w:r>
            <w:r>
              <w:rPr>
                <w:rFonts w:ascii="Times New Roman" w:hAnsi="Times New Roman" w:cs="Times New Roman"/>
                <w:bCs/>
                <w:sz w:val="24"/>
                <w:szCs w:val="24"/>
              </w:rPr>
              <w:t xml:space="preserve"> </w:t>
            </w:r>
            <w:r>
              <w:rPr>
                <w:rFonts w:ascii="Times New Roman" w:hAnsi="Times New Roman" w:cs="Times New Roman"/>
                <w:bCs/>
                <w:sz w:val="24"/>
                <w:szCs w:val="24"/>
              </w:rPr>
              <w:t xml:space="preserve">н</w:t>
            </w:r>
            <w:r>
              <w:rPr>
                <w:rFonts w:ascii="Times New Roman" w:hAnsi="Times New Roman" w:cs="Times New Roman"/>
                <w:bCs/>
                <w:sz w:val="24"/>
                <w:szCs w:val="24"/>
              </w:rPr>
              <w:t xml:space="preserve">а месяц. Мыло или жидкие моющие средства, 200 г. (мыло туалетное) или 250 мл</w:t>
            </w:r>
            <w:r>
              <w:rPr>
                <w:rFonts w:ascii="Times New Roman" w:hAnsi="Times New Roman" w:cs="Times New Roman"/>
                <w:bCs/>
                <w:sz w:val="24"/>
                <w:szCs w:val="24"/>
              </w:rPr>
              <w:t xml:space="preserve">.</w:t>
            </w:r>
            <w:r>
              <w:rPr>
                <w:rFonts w:ascii="Times New Roman" w:hAnsi="Times New Roman" w:cs="Times New Roman"/>
                <w:bCs/>
                <w:sz w:val="24"/>
                <w:szCs w:val="24"/>
              </w:rPr>
              <w:t xml:space="preserve"> (</w:t>
            </w:r>
            <w:r>
              <w:rPr>
                <w:rFonts w:ascii="Times New Roman" w:hAnsi="Times New Roman" w:cs="Times New Roman"/>
                <w:bCs/>
                <w:sz w:val="24"/>
                <w:szCs w:val="24"/>
              </w:rPr>
              <w:t xml:space="preserve">ж</w:t>
            </w:r>
            <w:r>
              <w:rPr>
                <w:rFonts w:ascii="Times New Roman" w:hAnsi="Times New Roman" w:cs="Times New Roman"/>
                <w:bCs/>
                <w:sz w:val="24"/>
                <w:szCs w:val="24"/>
              </w:rPr>
              <w:t xml:space="preserve">идкие моющие средства в дозирующих устройствах) в месяц.</w:t>
            </w:r>
            <w:r/>
          </w:p>
        </w:tc>
      </w:tr>
      <w:tr>
        <w:trPr/>
        <w:tc>
          <w:tcPr>
            <w:tcW w:w="392" w:type="dxa"/>
            <w:textDirection w:val="lrTb"/>
            <w:noWrap w:val="false"/>
          </w:tcPr>
          <w:p>
            <w:pPr>
              <w:jc w:val="both"/>
              <w:rPr>
                <w:rFonts w:ascii="Times New Roman" w:hAnsi="Times New Roman" w:cs="Times New Roman"/>
                <w:bCs/>
                <w:sz w:val="24"/>
                <w:szCs w:val="24"/>
              </w:rPr>
            </w:pPr>
            <w:r>
              <w:rPr>
                <w:rFonts w:ascii="Times New Roman" w:hAnsi="Times New Roman" w:cs="Times New Roman"/>
                <w:bCs/>
                <w:sz w:val="24"/>
                <w:szCs w:val="24"/>
              </w:rPr>
              <w:t xml:space="preserve">5.</w:t>
            </w:r>
            <w:r/>
          </w:p>
        </w:tc>
        <w:tc>
          <w:tcPr>
            <w:tcW w:w="1984" w:type="dxa"/>
            <w:textDirection w:val="lrTb"/>
            <w:noWrap w:val="false"/>
          </w:tcPr>
          <w:p>
            <w:pPr>
              <w:jc w:val="both"/>
              <w:rPr>
                <w:rFonts w:ascii="Times New Roman" w:hAnsi="Times New Roman" w:cs="Times New Roman"/>
                <w:bCs/>
                <w:sz w:val="24"/>
                <w:szCs w:val="24"/>
              </w:rPr>
            </w:pPr>
            <w:r>
              <w:rPr>
                <w:rFonts w:ascii="Times New Roman" w:hAnsi="Times New Roman" w:cs="Times New Roman"/>
                <w:bCs/>
                <w:sz w:val="24"/>
                <w:szCs w:val="24"/>
              </w:rPr>
              <w:t xml:space="preserve">Слесарь-сантехник</w:t>
            </w:r>
            <w:r/>
          </w:p>
        </w:tc>
        <w:tc>
          <w:tcPr>
            <w:tcW w:w="7195" w:type="dxa"/>
            <w:textDirection w:val="lrTb"/>
            <w:noWrap w:val="false"/>
          </w:tcPr>
          <w:p>
            <w:pPr>
              <w:jc w:val="both"/>
              <w:rPr>
                <w:rFonts w:ascii="Times New Roman" w:hAnsi="Times New Roman" w:cs="Times New Roman"/>
                <w:bCs/>
                <w:sz w:val="24"/>
                <w:szCs w:val="24"/>
              </w:rPr>
            </w:pPr>
            <w:r>
              <w:rPr>
                <w:rFonts w:ascii="Times New Roman" w:hAnsi="Times New Roman" w:cs="Times New Roman"/>
                <w:bCs/>
                <w:sz w:val="24"/>
                <w:szCs w:val="24"/>
              </w:rPr>
              <w:t xml:space="preserve">Твёрдое туалетное мыло или жидкие средства, 300 г. (мыло туалетное) или 550 мл</w:t>
            </w:r>
            <w:r>
              <w:rPr>
                <w:rFonts w:ascii="Times New Roman" w:hAnsi="Times New Roman" w:cs="Times New Roman"/>
                <w:bCs/>
                <w:sz w:val="24"/>
                <w:szCs w:val="24"/>
              </w:rPr>
              <w:t xml:space="preserve">.</w:t>
            </w:r>
            <w:r>
              <w:rPr>
                <w:rFonts w:ascii="Times New Roman" w:hAnsi="Times New Roman" w:cs="Times New Roman"/>
                <w:bCs/>
                <w:sz w:val="24"/>
                <w:szCs w:val="24"/>
              </w:rPr>
              <w:t xml:space="preserve"> (</w:t>
            </w:r>
            <w:r>
              <w:rPr>
                <w:rFonts w:ascii="Times New Roman" w:hAnsi="Times New Roman" w:cs="Times New Roman"/>
                <w:bCs/>
                <w:sz w:val="24"/>
                <w:szCs w:val="24"/>
              </w:rPr>
              <w:t xml:space="preserve">ж</w:t>
            </w:r>
            <w:r>
              <w:rPr>
                <w:rFonts w:ascii="Times New Roman" w:hAnsi="Times New Roman" w:cs="Times New Roman"/>
                <w:bCs/>
                <w:sz w:val="24"/>
                <w:szCs w:val="24"/>
              </w:rPr>
              <w:t xml:space="preserve">идкие моющие средства в дозирующих устройствах) в месяц. Средства для защиты от биологических вредных факторов (укусов членистоногих) 200 мл. Средства комбинированного действия 100 мл</w:t>
            </w:r>
            <w:r>
              <w:rPr>
                <w:rFonts w:ascii="Times New Roman" w:hAnsi="Times New Roman" w:cs="Times New Roman"/>
                <w:bCs/>
                <w:sz w:val="24"/>
                <w:szCs w:val="24"/>
              </w:rPr>
              <w:t xml:space="preserve">.</w:t>
            </w:r>
            <w:r>
              <w:rPr>
                <w:rFonts w:ascii="Times New Roman" w:hAnsi="Times New Roman" w:cs="Times New Roman"/>
                <w:bCs/>
                <w:sz w:val="24"/>
                <w:szCs w:val="24"/>
              </w:rPr>
              <w:t xml:space="preserve"> </w:t>
            </w:r>
            <w:r>
              <w:rPr>
                <w:rFonts w:ascii="Times New Roman" w:hAnsi="Times New Roman" w:cs="Times New Roman"/>
                <w:bCs/>
                <w:sz w:val="24"/>
                <w:szCs w:val="24"/>
              </w:rPr>
              <w:t xml:space="preserve">н</w:t>
            </w:r>
            <w:r>
              <w:rPr>
                <w:rFonts w:ascii="Times New Roman" w:hAnsi="Times New Roman" w:cs="Times New Roman"/>
                <w:bCs/>
                <w:sz w:val="24"/>
                <w:szCs w:val="24"/>
              </w:rPr>
              <w:t xml:space="preserve">а месяц</w:t>
            </w:r>
            <w:r/>
          </w:p>
        </w:tc>
      </w:tr>
      <w:tr>
        <w:trPr/>
        <w:tc>
          <w:tcPr>
            <w:tcW w:w="392" w:type="dxa"/>
            <w:textDirection w:val="lrTb"/>
            <w:noWrap w:val="false"/>
          </w:tcPr>
          <w:p>
            <w:pPr>
              <w:jc w:val="both"/>
              <w:rPr>
                <w:rFonts w:ascii="Times New Roman" w:hAnsi="Times New Roman" w:cs="Times New Roman"/>
                <w:bCs/>
                <w:sz w:val="24"/>
                <w:szCs w:val="24"/>
              </w:rPr>
            </w:pPr>
            <w:r>
              <w:rPr>
                <w:rFonts w:ascii="Times New Roman" w:hAnsi="Times New Roman" w:cs="Times New Roman"/>
                <w:bCs/>
                <w:sz w:val="24"/>
                <w:szCs w:val="24"/>
              </w:rPr>
              <w:t xml:space="preserve">6.</w:t>
            </w:r>
            <w:r/>
          </w:p>
        </w:tc>
        <w:tc>
          <w:tcPr>
            <w:tcW w:w="1984" w:type="dxa"/>
            <w:textDirection w:val="lrTb"/>
            <w:noWrap w:val="false"/>
          </w:tcPr>
          <w:p>
            <w:pPr>
              <w:jc w:val="both"/>
              <w:rPr>
                <w:rFonts w:ascii="Times New Roman" w:hAnsi="Times New Roman" w:cs="Times New Roman"/>
                <w:bCs/>
                <w:sz w:val="24"/>
                <w:szCs w:val="24"/>
              </w:rPr>
            </w:pPr>
            <w:r>
              <w:rPr>
                <w:rFonts w:ascii="Times New Roman" w:hAnsi="Times New Roman" w:cs="Times New Roman"/>
                <w:bCs/>
                <w:sz w:val="24"/>
                <w:szCs w:val="24"/>
              </w:rPr>
              <w:t xml:space="preserve">Электромонтёр </w:t>
            </w:r>
            <w:r/>
          </w:p>
        </w:tc>
        <w:tc>
          <w:tcPr>
            <w:tcW w:w="7195" w:type="dxa"/>
            <w:textDirection w:val="lrTb"/>
            <w:noWrap w:val="false"/>
          </w:tcPr>
          <w:p>
            <w:pPr>
              <w:jc w:val="both"/>
              <w:rPr>
                <w:rFonts w:ascii="Times New Roman" w:hAnsi="Times New Roman" w:cs="Times New Roman"/>
                <w:bCs/>
                <w:sz w:val="24"/>
                <w:szCs w:val="24"/>
              </w:rPr>
            </w:pPr>
            <w:r>
              <w:rPr>
                <w:rFonts w:ascii="Times New Roman" w:hAnsi="Times New Roman" w:cs="Times New Roman"/>
                <w:bCs/>
                <w:sz w:val="24"/>
                <w:szCs w:val="24"/>
              </w:rPr>
              <w:t xml:space="preserve">Мыло или жидкое моющее средства, 200 г. (мыло туалетное) или 250 мл</w:t>
            </w:r>
            <w:r>
              <w:rPr>
                <w:rFonts w:ascii="Times New Roman" w:hAnsi="Times New Roman" w:cs="Times New Roman"/>
                <w:bCs/>
                <w:sz w:val="24"/>
                <w:szCs w:val="24"/>
              </w:rPr>
              <w:t xml:space="preserve">.</w:t>
            </w:r>
            <w:r>
              <w:rPr>
                <w:rFonts w:ascii="Times New Roman" w:hAnsi="Times New Roman" w:cs="Times New Roman"/>
                <w:bCs/>
                <w:sz w:val="24"/>
                <w:szCs w:val="24"/>
              </w:rPr>
              <w:t xml:space="preserve"> (</w:t>
            </w:r>
            <w:r>
              <w:rPr>
                <w:rFonts w:ascii="Times New Roman" w:hAnsi="Times New Roman" w:cs="Times New Roman"/>
                <w:bCs/>
                <w:sz w:val="24"/>
                <w:szCs w:val="24"/>
              </w:rPr>
              <w:t xml:space="preserve">ж</w:t>
            </w:r>
            <w:r>
              <w:rPr>
                <w:rFonts w:ascii="Times New Roman" w:hAnsi="Times New Roman" w:cs="Times New Roman"/>
                <w:bCs/>
                <w:sz w:val="24"/>
                <w:szCs w:val="24"/>
              </w:rPr>
              <w:t xml:space="preserve">идкие моющие средства в дозирующих устройствах) в месяц.</w:t>
            </w:r>
            <w:r/>
          </w:p>
        </w:tc>
      </w:tr>
      <w:tr>
        <w:trPr/>
        <w:tc>
          <w:tcPr>
            <w:tcW w:w="392" w:type="dxa"/>
            <w:textDirection w:val="lrTb"/>
            <w:noWrap w:val="false"/>
          </w:tcPr>
          <w:p>
            <w:pPr>
              <w:jc w:val="both"/>
              <w:rPr>
                <w:rFonts w:ascii="Times New Roman" w:hAnsi="Times New Roman" w:cs="Times New Roman"/>
                <w:bCs/>
                <w:sz w:val="24"/>
                <w:szCs w:val="24"/>
              </w:rPr>
            </w:pPr>
            <w:r>
              <w:rPr>
                <w:rFonts w:ascii="Times New Roman" w:hAnsi="Times New Roman" w:cs="Times New Roman"/>
                <w:bCs/>
                <w:sz w:val="24"/>
                <w:szCs w:val="24"/>
              </w:rPr>
              <w:t xml:space="preserve">7.</w:t>
            </w:r>
            <w:r/>
          </w:p>
        </w:tc>
        <w:tc>
          <w:tcPr>
            <w:tcW w:w="1984" w:type="dxa"/>
            <w:textDirection w:val="lrTb"/>
            <w:noWrap w:val="false"/>
          </w:tcPr>
          <w:p>
            <w:pPr>
              <w:jc w:val="both"/>
              <w:rPr>
                <w:rFonts w:ascii="Times New Roman" w:hAnsi="Times New Roman" w:cs="Times New Roman"/>
                <w:bCs/>
                <w:sz w:val="24"/>
                <w:szCs w:val="24"/>
              </w:rPr>
            </w:pPr>
            <w:r>
              <w:rPr>
                <w:rFonts w:ascii="Times New Roman" w:hAnsi="Times New Roman" w:cs="Times New Roman"/>
                <w:bCs/>
                <w:sz w:val="24"/>
                <w:szCs w:val="24"/>
              </w:rPr>
              <w:t xml:space="preserve">Младший воспитатель</w:t>
            </w:r>
            <w:r/>
          </w:p>
        </w:tc>
        <w:tc>
          <w:tcPr>
            <w:tcW w:w="7195" w:type="dxa"/>
            <w:textDirection w:val="lrTb"/>
            <w:noWrap w:val="false"/>
          </w:tcPr>
          <w:p>
            <w:pPr>
              <w:jc w:val="both"/>
              <w:rPr>
                <w:rFonts w:ascii="Times New Roman" w:hAnsi="Times New Roman" w:cs="Times New Roman"/>
                <w:bCs/>
                <w:sz w:val="24"/>
                <w:szCs w:val="24"/>
              </w:rPr>
            </w:pPr>
            <w:r>
              <w:rPr>
                <w:rFonts w:ascii="Times New Roman" w:hAnsi="Times New Roman" w:cs="Times New Roman"/>
                <w:bCs/>
                <w:sz w:val="24"/>
                <w:szCs w:val="24"/>
              </w:rPr>
              <w:t xml:space="preserve">Мыло или жидкое моющее средства, 200 г. (мыло туалетное) или 250 мл</w:t>
            </w:r>
            <w:r>
              <w:rPr>
                <w:rFonts w:ascii="Times New Roman" w:hAnsi="Times New Roman" w:cs="Times New Roman"/>
                <w:bCs/>
                <w:sz w:val="24"/>
                <w:szCs w:val="24"/>
              </w:rPr>
              <w:t xml:space="preserve">.</w:t>
            </w:r>
            <w:r>
              <w:rPr>
                <w:rFonts w:ascii="Times New Roman" w:hAnsi="Times New Roman" w:cs="Times New Roman"/>
                <w:bCs/>
                <w:sz w:val="24"/>
                <w:szCs w:val="24"/>
              </w:rPr>
              <w:t xml:space="preserve"> (</w:t>
            </w:r>
            <w:r>
              <w:rPr>
                <w:rFonts w:ascii="Times New Roman" w:hAnsi="Times New Roman" w:cs="Times New Roman"/>
                <w:bCs/>
                <w:sz w:val="24"/>
                <w:szCs w:val="24"/>
              </w:rPr>
              <w:t xml:space="preserve">ж</w:t>
            </w:r>
            <w:r>
              <w:rPr>
                <w:rFonts w:ascii="Times New Roman" w:hAnsi="Times New Roman" w:cs="Times New Roman"/>
                <w:bCs/>
                <w:sz w:val="24"/>
                <w:szCs w:val="24"/>
              </w:rPr>
              <w:t xml:space="preserve">идкие моющие средства в дозирующих устройствах) в месяц.</w:t>
            </w:r>
            <w:r/>
          </w:p>
        </w:tc>
      </w:tr>
      <w:tr>
        <w:trPr/>
        <w:tc>
          <w:tcPr>
            <w:tcW w:w="392" w:type="dxa"/>
            <w:textDirection w:val="lrTb"/>
            <w:noWrap w:val="false"/>
          </w:tcPr>
          <w:p>
            <w:pPr>
              <w:jc w:val="both"/>
              <w:rPr>
                <w:rFonts w:ascii="Times New Roman" w:hAnsi="Times New Roman" w:cs="Times New Roman"/>
                <w:bCs/>
                <w:sz w:val="24"/>
                <w:szCs w:val="24"/>
              </w:rPr>
            </w:pPr>
            <w:r>
              <w:rPr>
                <w:rFonts w:ascii="Times New Roman" w:hAnsi="Times New Roman" w:cs="Times New Roman"/>
                <w:bCs/>
                <w:sz w:val="24"/>
                <w:szCs w:val="24"/>
              </w:rPr>
              <w:t xml:space="preserve">8.</w:t>
            </w:r>
            <w:r/>
          </w:p>
        </w:tc>
        <w:tc>
          <w:tcPr>
            <w:tcW w:w="1984" w:type="dxa"/>
            <w:textDirection w:val="lrTb"/>
            <w:noWrap w:val="false"/>
          </w:tcPr>
          <w:p>
            <w:pPr>
              <w:jc w:val="both"/>
              <w:rPr>
                <w:rFonts w:ascii="Times New Roman" w:hAnsi="Times New Roman" w:cs="Times New Roman"/>
                <w:bCs/>
                <w:sz w:val="24"/>
                <w:szCs w:val="24"/>
              </w:rPr>
            </w:pPr>
            <w:r>
              <w:rPr>
                <w:rFonts w:ascii="Times New Roman" w:hAnsi="Times New Roman" w:cs="Times New Roman"/>
                <w:bCs/>
                <w:sz w:val="24"/>
                <w:szCs w:val="24"/>
              </w:rPr>
              <w:t xml:space="preserve">Повар </w:t>
            </w:r>
            <w:r/>
          </w:p>
        </w:tc>
        <w:tc>
          <w:tcPr>
            <w:tcW w:w="7195" w:type="dxa"/>
            <w:textDirection w:val="lrTb"/>
            <w:noWrap w:val="false"/>
          </w:tcPr>
          <w:p>
            <w:pPr>
              <w:jc w:val="both"/>
              <w:rPr>
                <w:rFonts w:ascii="Times New Roman" w:hAnsi="Times New Roman" w:cs="Times New Roman"/>
                <w:bCs/>
                <w:sz w:val="24"/>
                <w:szCs w:val="24"/>
              </w:rPr>
            </w:pPr>
            <w:r>
              <w:rPr>
                <w:rFonts w:ascii="Times New Roman" w:hAnsi="Times New Roman" w:cs="Times New Roman"/>
                <w:bCs/>
                <w:sz w:val="24"/>
                <w:szCs w:val="24"/>
              </w:rPr>
              <w:t xml:space="preserve">Мыло или жидкие моющие средства, 200 г. (мыло туалетное) или 250 мл</w:t>
            </w:r>
            <w:r>
              <w:rPr>
                <w:rFonts w:ascii="Times New Roman" w:hAnsi="Times New Roman" w:cs="Times New Roman"/>
                <w:bCs/>
                <w:sz w:val="24"/>
                <w:szCs w:val="24"/>
              </w:rPr>
              <w:t xml:space="preserve">.</w:t>
            </w:r>
            <w:r>
              <w:rPr>
                <w:rFonts w:ascii="Times New Roman" w:hAnsi="Times New Roman" w:cs="Times New Roman"/>
                <w:bCs/>
                <w:sz w:val="24"/>
                <w:szCs w:val="24"/>
              </w:rPr>
              <w:t xml:space="preserve"> (</w:t>
            </w:r>
            <w:r>
              <w:rPr>
                <w:rFonts w:ascii="Times New Roman" w:hAnsi="Times New Roman" w:cs="Times New Roman"/>
                <w:bCs/>
                <w:sz w:val="24"/>
                <w:szCs w:val="24"/>
              </w:rPr>
              <w:t xml:space="preserve">ж</w:t>
            </w:r>
            <w:r>
              <w:rPr>
                <w:rFonts w:ascii="Times New Roman" w:hAnsi="Times New Roman" w:cs="Times New Roman"/>
                <w:bCs/>
                <w:sz w:val="24"/>
                <w:szCs w:val="24"/>
              </w:rPr>
              <w:t xml:space="preserve">идкие моющие средства в дозирующих устройствах) в месяц.</w:t>
            </w:r>
            <w:r/>
          </w:p>
        </w:tc>
      </w:tr>
      <w:tr>
        <w:trPr/>
        <w:tc>
          <w:tcPr>
            <w:tcW w:w="392" w:type="dxa"/>
            <w:textDirection w:val="lrTb"/>
            <w:noWrap w:val="false"/>
          </w:tcPr>
          <w:p>
            <w:pPr>
              <w:jc w:val="both"/>
              <w:rPr>
                <w:rFonts w:ascii="Times New Roman" w:hAnsi="Times New Roman" w:cs="Times New Roman"/>
                <w:bCs/>
                <w:sz w:val="24"/>
                <w:szCs w:val="24"/>
              </w:rPr>
            </w:pPr>
            <w:r>
              <w:rPr>
                <w:rFonts w:ascii="Times New Roman" w:hAnsi="Times New Roman" w:cs="Times New Roman"/>
                <w:bCs/>
                <w:sz w:val="24"/>
                <w:szCs w:val="24"/>
              </w:rPr>
              <w:t xml:space="preserve">9.</w:t>
            </w:r>
            <w:r/>
          </w:p>
        </w:tc>
        <w:tc>
          <w:tcPr>
            <w:tcW w:w="1984" w:type="dxa"/>
            <w:textDirection w:val="lrTb"/>
            <w:noWrap w:val="false"/>
          </w:tcPr>
          <w:p>
            <w:pPr>
              <w:jc w:val="both"/>
              <w:rPr>
                <w:rFonts w:ascii="Times New Roman" w:hAnsi="Times New Roman" w:cs="Times New Roman"/>
                <w:bCs/>
                <w:sz w:val="24"/>
                <w:szCs w:val="24"/>
              </w:rPr>
            </w:pPr>
            <w:r>
              <w:rPr>
                <w:rFonts w:ascii="Times New Roman" w:hAnsi="Times New Roman" w:cs="Times New Roman"/>
                <w:bCs/>
                <w:sz w:val="24"/>
                <w:szCs w:val="24"/>
              </w:rPr>
              <w:t xml:space="preserve">Дворник </w:t>
            </w:r>
            <w:r/>
          </w:p>
        </w:tc>
        <w:tc>
          <w:tcPr>
            <w:tcW w:w="7195" w:type="dxa"/>
            <w:textDirection w:val="lrTb"/>
            <w:noWrap w:val="false"/>
          </w:tcPr>
          <w:p>
            <w:pPr>
              <w:jc w:val="both"/>
              <w:rPr>
                <w:rFonts w:ascii="Times New Roman" w:hAnsi="Times New Roman" w:cs="Times New Roman"/>
                <w:bCs/>
                <w:sz w:val="24"/>
                <w:szCs w:val="24"/>
              </w:rPr>
            </w:pPr>
            <w:r>
              <w:rPr>
                <w:rFonts w:ascii="Times New Roman" w:hAnsi="Times New Roman" w:cs="Times New Roman"/>
                <w:bCs/>
                <w:sz w:val="24"/>
                <w:szCs w:val="24"/>
              </w:rPr>
              <w:t xml:space="preserve">Мыло или жидкие моющие средства, 400 г. (мыло туалетное) или 400 мл</w:t>
            </w:r>
            <w:r>
              <w:rPr>
                <w:rFonts w:ascii="Times New Roman" w:hAnsi="Times New Roman" w:cs="Times New Roman"/>
                <w:bCs/>
                <w:sz w:val="24"/>
                <w:szCs w:val="24"/>
              </w:rPr>
              <w:t xml:space="preserve">.</w:t>
            </w:r>
            <w:r>
              <w:rPr>
                <w:rFonts w:ascii="Times New Roman" w:hAnsi="Times New Roman" w:cs="Times New Roman"/>
                <w:bCs/>
                <w:sz w:val="24"/>
                <w:szCs w:val="24"/>
              </w:rPr>
              <w:t xml:space="preserve"> (</w:t>
            </w:r>
            <w:r>
              <w:rPr>
                <w:rFonts w:ascii="Times New Roman" w:hAnsi="Times New Roman" w:cs="Times New Roman"/>
                <w:bCs/>
                <w:sz w:val="24"/>
                <w:szCs w:val="24"/>
              </w:rPr>
              <w:t xml:space="preserve">ж</w:t>
            </w:r>
            <w:r>
              <w:rPr>
                <w:rFonts w:ascii="Times New Roman" w:hAnsi="Times New Roman" w:cs="Times New Roman"/>
                <w:bCs/>
                <w:sz w:val="24"/>
                <w:szCs w:val="24"/>
              </w:rPr>
              <w:t xml:space="preserve">идкие средства в дозирующих устройствах) в месяц.</w:t>
            </w:r>
            <w:r/>
          </w:p>
        </w:tc>
      </w:tr>
    </w:tbl>
    <w:p>
      <w:pPr>
        <w:jc w:val="both"/>
        <w:spacing w:after="0" w:line="240" w:lineRule="auto"/>
        <w:rPr>
          <w:rFonts w:ascii="Times New Roman" w:hAnsi="Times New Roman" w:cs="Times New Roman"/>
          <w:b/>
          <w:bCs/>
          <w:sz w:val="24"/>
          <w:szCs w:val="24"/>
        </w:rPr>
      </w:pPr>
      <w:r>
        <w:rPr>
          <w:rFonts w:ascii="Times New Roman" w:hAnsi="Times New Roman" w:cs="Times New Roman"/>
          <w:b/>
          <w:bCs/>
          <w:sz w:val="24"/>
          <w:szCs w:val="24"/>
        </w:rPr>
      </w:r>
      <w:r/>
    </w:p>
    <w:p>
      <w:pPr>
        <w:pStyle w:val="859"/>
        <w:rPr>
          <w:rFonts w:ascii="Times New Roman" w:hAnsi="Times New Roman"/>
          <w:b/>
          <w:sz w:val="24"/>
          <w:szCs w:val="24"/>
        </w:rPr>
      </w:pPr>
      <w:r>
        <w:rPr>
          <w:rFonts w:ascii="Times New Roman" w:hAnsi="Times New Roman"/>
          <w:b/>
          <w:sz w:val="24"/>
          <w:szCs w:val="24"/>
        </w:rPr>
        <w:t xml:space="preserve">Основание:</w:t>
      </w:r>
      <w:r/>
    </w:p>
    <w:p>
      <w:pPr>
        <w:pStyle w:val="859"/>
        <w:jc w:val="both"/>
        <w:rPr>
          <w:rFonts w:ascii="Times New Roman" w:hAnsi="Times New Roman"/>
          <w:sz w:val="24"/>
          <w:szCs w:val="24"/>
        </w:rPr>
      </w:pPr>
      <w:r>
        <w:rPr>
          <w:rFonts w:ascii="Times New Roman" w:hAnsi="Times New Roman"/>
          <w:sz w:val="24"/>
          <w:szCs w:val="24"/>
        </w:rPr>
        <w:t xml:space="preserve">1.Статья 221 Трудового кодекса России;</w:t>
      </w:r>
      <w:r/>
    </w:p>
    <w:p>
      <w:pPr>
        <w:pStyle w:val="859"/>
        <w:jc w:val="both"/>
        <w:rPr>
          <w:rFonts w:ascii="Times New Roman" w:hAnsi="Times New Roman"/>
          <w:sz w:val="24"/>
          <w:szCs w:val="24"/>
        </w:rPr>
      </w:pPr>
      <w:r>
        <w:rPr>
          <w:rFonts w:ascii="Times New Roman" w:hAnsi="Times New Roman"/>
          <w:sz w:val="24"/>
          <w:szCs w:val="24"/>
        </w:rPr>
        <w:t xml:space="preserve">2.Приказ </w:t>
      </w:r>
      <w:r>
        <w:rPr>
          <w:rFonts w:ascii="Times New Roman" w:hAnsi="Times New Roman"/>
          <w:sz w:val="24"/>
          <w:szCs w:val="24"/>
        </w:rPr>
        <w:t xml:space="preserve">Минздравсоцразвития</w:t>
      </w:r>
      <w:r>
        <w:rPr>
          <w:rFonts w:ascii="Times New Roman" w:hAnsi="Times New Roman"/>
          <w:sz w:val="24"/>
          <w:szCs w:val="24"/>
        </w:rPr>
        <w:t xml:space="preserve"> России от 17 декабря 2010 г. № 1122Н «Об утверждении типовых норм бесплатной выдачи работникам смывающих и (или) обезвреживающих сре</w:t>
      </w:r>
      <w:r>
        <w:rPr>
          <w:rFonts w:ascii="Times New Roman" w:hAnsi="Times New Roman"/>
          <w:sz w:val="24"/>
          <w:szCs w:val="24"/>
        </w:rPr>
        <w:t xml:space="preserve">дств ст</w:t>
      </w:r>
      <w:r>
        <w:rPr>
          <w:rFonts w:ascii="Times New Roman" w:hAnsi="Times New Roman"/>
          <w:sz w:val="24"/>
          <w:szCs w:val="24"/>
        </w:rPr>
        <w:t xml:space="preserve">андарта безопасности труда».</w:t>
      </w:r>
      <w:r/>
    </w:p>
    <w:p>
      <w:pPr>
        <w:jc w:val="right"/>
        <w:spacing w:after="0" w:line="240" w:lineRule="auto"/>
        <w:rPr>
          <w:rFonts w:ascii="Times New Roman" w:hAnsi="Times New Roman" w:cs="Times New Roman"/>
          <w:bCs/>
        </w:rPr>
      </w:pPr>
      <w:r>
        <w:rPr>
          <w:rFonts w:ascii="Times New Roman" w:hAnsi="Times New Roman" w:cs="Times New Roman"/>
        </w:rPr>
        <w:t xml:space="preserve">Приложение </w:t>
      </w:r>
      <w:r>
        <w:rPr>
          <w:rFonts w:ascii="Times New Roman" w:hAnsi="Times New Roman" w:cs="Times New Roman"/>
        </w:rPr>
        <w:t xml:space="preserve">№</w:t>
      </w:r>
      <w:r>
        <w:rPr>
          <w:rFonts w:ascii="Times New Roman" w:hAnsi="Times New Roman" w:cs="Times New Roman"/>
        </w:rPr>
        <w:t xml:space="preserve"> </w:t>
      </w:r>
      <w:r>
        <w:rPr>
          <w:rFonts w:ascii="Times New Roman" w:hAnsi="Times New Roman" w:cs="Times New Roman"/>
        </w:rPr>
        <w:t xml:space="preserve">6</w:t>
      </w:r>
      <w:r/>
    </w:p>
    <w:p>
      <w:pPr>
        <w:spacing w:after="0" w:line="240" w:lineRule="auto"/>
        <w:rPr>
          <w:rFonts w:ascii="Times New Roman" w:hAnsi="Times New Roman" w:cs="Times New Roman"/>
          <w:bCs/>
        </w:rPr>
      </w:pPr>
      <w:r>
        <w:rPr>
          <w:rFonts w:ascii="Times New Roman" w:hAnsi="Times New Roman" w:cs="Times New Roman"/>
          <w:bCs/>
        </w:rPr>
      </w:r>
      <w:r/>
    </w:p>
    <w:tbl>
      <w:tblPr>
        <w:tblW w:w="0" w:type="auto"/>
        <w:tblBorders>
          <w:insideH w:val="single" w:color="auto" w:sz="4" w:space="0"/>
        </w:tblBorders>
        <w:tblLook w:val="00A0" w:firstRow="1" w:lastRow="0" w:firstColumn="1" w:lastColumn="0" w:noHBand="0" w:noVBand="0"/>
      </w:tblPr>
      <w:tblGrid>
        <w:gridCol w:w="4724"/>
        <w:gridCol w:w="4705"/>
      </w:tblGrid>
      <w:tr>
        <w:trPr>
          <w:trHeight w:val="2037"/>
        </w:trPr>
        <w:tc>
          <w:tcPr>
            <w:tcW w:w="4875" w:type="dxa"/>
            <w:textDirection w:val="lrTb"/>
            <w:noWrap w:val="false"/>
          </w:tcPr>
          <w:p>
            <w:pPr>
              <w:spacing w:after="0" w:line="240" w:lineRule="auto"/>
              <w:rPr>
                <w:rFonts w:ascii="Times New Roman" w:hAnsi="Times New Roman" w:cs="Times New Roman"/>
              </w:rPr>
            </w:pPr>
            <w:r>
              <w:rPr>
                <w:rFonts w:ascii="Times New Roman" w:hAnsi="Times New Roman" w:cs="Times New Roman"/>
              </w:rPr>
              <w:t xml:space="preserve">СОГЛАСОВАНО:</w:t>
            </w:r>
            <w:r/>
          </w:p>
          <w:p>
            <w:pPr>
              <w:spacing w:after="0" w:line="240" w:lineRule="auto"/>
              <w:rPr>
                <w:rFonts w:ascii="Times New Roman" w:hAnsi="Times New Roman" w:cs="Times New Roman"/>
              </w:rPr>
            </w:pPr>
            <w:r>
              <w:rPr>
                <w:rFonts w:ascii="Times New Roman" w:hAnsi="Times New Roman" w:cs="Times New Roman"/>
              </w:rPr>
              <w:t xml:space="preserve">Председатель </w:t>
            </w:r>
            <w:r/>
          </w:p>
          <w:p>
            <w:pPr>
              <w:spacing w:after="0" w:line="240" w:lineRule="auto"/>
              <w:rPr>
                <w:rFonts w:ascii="Times New Roman" w:hAnsi="Times New Roman" w:cs="Times New Roman"/>
              </w:rPr>
            </w:pPr>
            <w:r>
              <w:rPr>
                <w:rFonts w:ascii="Times New Roman" w:hAnsi="Times New Roman" w:cs="Times New Roman"/>
              </w:rPr>
              <w:t xml:space="preserve">профсоюзного комитета</w:t>
            </w:r>
            <w:r/>
          </w:p>
          <w:p>
            <w:pPr>
              <w:spacing w:after="0" w:line="240" w:lineRule="auto"/>
              <w:rPr>
                <w:rFonts w:ascii="Times New Roman" w:hAnsi="Times New Roman" w:cs="Times New Roman"/>
              </w:rPr>
            </w:pPr>
            <w:r>
              <w:rPr>
                <w:rFonts w:ascii="Times New Roman" w:hAnsi="Times New Roman" w:cs="Times New Roman"/>
              </w:rPr>
              <w:t xml:space="preserve">МБДОУ детский сад «Рыбка»</w:t>
            </w:r>
            <w:r/>
          </w:p>
          <w:p>
            <w:pPr>
              <w:spacing w:after="0" w:line="240" w:lineRule="auto"/>
              <w:rPr>
                <w:rFonts w:ascii="Times New Roman" w:hAnsi="Times New Roman" w:cs="Times New Roman"/>
              </w:rPr>
            </w:pPr>
            <w:r>
              <w:rPr>
                <w:rFonts w:ascii="Times New Roman" w:hAnsi="Times New Roman" w:cs="Times New Roman"/>
              </w:rPr>
              <w:t xml:space="preserve">______________ </w:t>
            </w:r>
            <w:r>
              <w:rPr>
                <w:rFonts w:ascii="Times New Roman" w:hAnsi="Times New Roman" w:cs="Times New Roman"/>
              </w:rPr>
              <w:t xml:space="preserve">Чабарина</w:t>
            </w:r>
            <w:r>
              <w:rPr>
                <w:rFonts w:ascii="Times New Roman" w:hAnsi="Times New Roman" w:cs="Times New Roman"/>
              </w:rPr>
              <w:t xml:space="preserve"> Л.Ю.</w:t>
            </w:r>
            <w:r/>
          </w:p>
          <w:p>
            <w:pPr>
              <w:spacing w:after="0" w:line="240" w:lineRule="auto"/>
              <w:rPr>
                <w:rFonts w:ascii="Times New Roman" w:hAnsi="Times New Roman" w:cs="Times New Roman"/>
              </w:rPr>
            </w:pPr>
            <w:r>
              <w:rPr>
                <w:rFonts w:ascii="Times New Roman" w:hAnsi="Times New Roman" w:cs="Times New Roman"/>
              </w:rPr>
              <w:t xml:space="preserve">«_____» _____________202</w:t>
            </w:r>
            <w:r>
              <w:rPr>
                <w:rFonts w:ascii="Times New Roman" w:hAnsi="Times New Roman" w:cs="Times New Roman"/>
              </w:rPr>
              <w:t xml:space="preserve">4</w:t>
            </w:r>
            <w:r>
              <w:rPr>
                <w:rFonts w:ascii="Times New Roman" w:hAnsi="Times New Roman" w:cs="Times New Roman"/>
              </w:rPr>
              <w:t xml:space="preserve"> г.</w:t>
            </w:r>
            <w:r/>
          </w:p>
          <w:p>
            <w:pPr>
              <w:spacing w:after="0" w:line="240" w:lineRule="auto"/>
              <w:rPr>
                <w:rFonts w:ascii="Times New Roman" w:hAnsi="Times New Roman" w:cs="Times New Roman"/>
              </w:rPr>
            </w:pPr>
            <w:r>
              <w:rPr>
                <w:rFonts w:ascii="Times New Roman" w:hAnsi="Times New Roman" w:cs="Times New Roman"/>
              </w:rPr>
            </w:r>
            <w:r/>
          </w:p>
        </w:tc>
        <w:tc>
          <w:tcPr>
            <w:tcW w:w="4876" w:type="dxa"/>
            <w:textDirection w:val="lrTb"/>
            <w:noWrap w:val="false"/>
          </w:tcPr>
          <w:p>
            <w:pPr>
              <w:jc w:val="right"/>
              <w:spacing w:after="0" w:line="240" w:lineRule="auto"/>
              <w:rPr>
                <w:rFonts w:ascii="Times New Roman" w:hAnsi="Times New Roman" w:cs="Times New Roman"/>
              </w:rPr>
            </w:pPr>
            <w:r>
              <w:rPr>
                <w:rFonts w:ascii="Times New Roman" w:hAnsi="Times New Roman" w:cs="Times New Roman"/>
              </w:rPr>
              <w:t xml:space="preserve">УТВЕРЖДАЮ:</w:t>
            </w:r>
            <w:r/>
          </w:p>
          <w:p>
            <w:pPr>
              <w:jc w:val="right"/>
              <w:spacing w:after="0" w:line="240" w:lineRule="auto"/>
              <w:rPr>
                <w:rFonts w:ascii="Times New Roman" w:hAnsi="Times New Roman" w:cs="Times New Roman"/>
              </w:rPr>
            </w:pPr>
            <w:r>
              <w:rPr>
                <w:rFonts w:ascii="Times New Roman" w:hAnsi="Times New Roman" w:cs="Times New Roman"/>
              </w:rPr>
              <w:t xml:space="preserve">Заведующий</w:t>
            </w:r>
            <w:r/>
          </w:p>
          <w:p>
            <w:pPr>
              <w:jc w:val="right"/>
              <w:spacing w:after="0" w:line="240" w:lineRule="auto"/>
              <w:rPr>
                <w:rFonts w:ascii="Times New Roman" w:hAnsi="Times New Roman" w:cs="Times New Roman"/>
              </w:rPr>
            </w:pPr>
            <w:r>
              <w:rPr>
                <w:rFonts w:ascii="Times New Roman" w:hAnsi="Times New Roman" w:cs="Times New Roman"/>
              </w:rPr>
              <w:t xml:space="preserve">МБДОУ детский сад «Рыбка»</w:t>
            </w:r>
            <w:r/>
          </w:p>
          <w:p>
            <w:pPr>
              <w:jc w:val="right"/>
              <w:spacing w:after="0" w:line="240" w:lineRule="auto"/>
              <w:rPr>
                <w:rFonts w:ascii="Times New Roman" w:hAnsi="Times New Roman" w:cs="Times New Roman"/>
              </w:rPr>
            </w:pPr>
            <w:r>
              <w:rPr>
                <w:rFonts w:ascii="Times New Roman" w:hAnsi="Times New Roman" w:cs="Times New Roman"/>
              </w:rPr>
              <w:t xml:space="preserve">____________ Зеленина Л.Н.</w:t>
            </w:r>
            <w:r/>
          </w:p>
          <w:p>
            <w:pPr>
              <w:jc w:val="right"/>
              <w:spacing w:after="0" w:line="240" w:lineRule="auto"/>
              <w:rPr>
                <w:rFonts w:ascii="Times New Roman" w:hAnsi="Times New Roman" w:cs="Times New Roman"/>
              </w:rPr>
            </w:pPr>
            <w:r>
              <w:rPr>
                <w:rFonts w:ascii="Times New Roman" w:hAnsi="Times New Roman" w:cs="Times New Roman"/>
              </w:rPr>
              <w:t xml:space="preserve">«_____» ____________ 202</w:t>
            </w:r>
            <w:r>
              <w:rPr>
                <w:rFonts w:ascii="Times New Roman" w:hAnsi="Times New Roman" w:cs="Times New Roman"/>
              </w:rPr>
              <w:t xml:space="preserve">4</w:t>
            </w:r>
            <w:r>
              <w:rPr>
                <w:rFonts w:ascii="Times New Roman" w:hAnsi="Times New Roman" w:cs="Times New Roman"/>
              </w:rPr>
              <w:t xml:space="preserve"> г.</w:t>
            </w:r>
            <w:r/>
          </w:p>
          <w:p>
            <w:pPr>
              <w:spacing w:after="0" w:line="240" w:lineRule="auto"/>
              <w:rPr>
                <w:rFonts w:ascii="Times New Roman" w:hAnsi="Times New Roman" w:cs="Times New Roman"/>
              </w:rPr>
            </w:pPr>
            <w:r>
              <w:rPr>
                <w:rFonts w:ascii="Times New Roman" w:hAnsi="Times New Roman" w:cs="Times New Roman"/>
              </w:rPr>
            </w:r>
            <w:r/>
          </w:p>
        </w:tc>
      </w:tr>
    </w:tbl>
    <w:p>
      <w:pPr>
        <w:jc w:val="center"/>
        <w:spacing w:after="0" w:line="240" w:lineRule="auto"/>
        <w:rPr>
          <w:rFonts w:ascii="Times New Roman" w:hAnsi="Times New Roman" w:cs="Times New Roman"/>
          <w:b/>
          <w:bCs/>
        </w:rPr>
      </w:pPr>
      <w:r>
        <w:rPr>
          <w:rFonts w:ascii="Times New Roman" w:hAnsi="Times New Roman" w:cs="Times New Roman"/>
          <w:b/>
          <w:bCs/>
        </w:rPr>
        <w:t xml:space="preserve">Наименование должностей, по которым производится учёт установленной квалификационной категории за выполнение педагогической работы по должности с другим наименованием, по которой не установлена квалификационная категория</w:t>
      </w:r>
      <w:r/>
    </w:p>
    <w:p>
      <w:pPr>
        <w:jc w:val="center"/>
        <w:spacing w:after="0" w:line="240" w:lineRule="auto"/>
        <w:rPr>
          <w:rFonts w:ascii="Times New Roman" w:hAnsi="Times New Roman" w:cs="Times New Roman"/>
          <w:b/>
          <w:bCs/>
        </w:rPr>
      </w:pPr>
      <w:r>
        <w:rPr>
          <w:rFonts w:ascii="Times New Roman" w:hAnsi="Times New Roman" w:cs="Times New Roman"/>
          <w:b/>
          <w:bCs/>
        </w:rPr>
      </w:r>
      <w:r/>
    </w:p>
    <w:p>
      <w:pPr>
        <w:jc w:val="both"/>
        <w:spacing w:after="0" w:line="240" w:lineRule="auto"/>
        <w:rPr>
          <w:rFonts w:ascii="Times New Roman" w:hAnsi="Times New Roman" w:cs="Times New Roman"/>
          <w:bCs/>
        </w:rPr>
      </w:pPr>
      <w:r>
        <w:rPr>
          <w:rFonts w:ascii="Times New Roman" w:hAnsi="Times New Roman" w:cs="Times New Roman"/>
          <w:bCs/>
        </w:rPr>
        <w:t xml:space="preserve">       В соответствии с Порядком проведения аттестации педагогических работников организаций, осуществляющих образовательную деятельность, утверждённым приказом </w:t>
      </w:r>
      <w:r>
        <w:rPr>
          <w:rFonts w:ascii="Times New Roman" w:hAnsi="Times New Roman" w:cs="Times New Roman"/>
          <w:bCs/>
        </w:rPr>
        <w:t xml:space="preserve">Минобрнауки</w:t>
      </w:r>
      <w:r>
        <w:rPr>
          <w:rFonts w:ascii="Times New Roman" w:hAnsi="Times New Roman" w:cs="Times New Roman"/>
          <w:bCs/>
        </w:rPr>
        <w:t xml:space="preserve"> России от 7 апреля 2014 г. № 276 (зарегистрирован Минюстом России 23 мая 2014 г., регистрационный № 32408), при выполнении ими педагогической работы в следующих случаях:</w:t>
      </w:r>
      <w:r/>
    </w:p>
    <w:p>
      <w:pPr>
        <w:jc w:val="both"/>
        <w:spacing w:after="0" w:line="240" w:lineRule="auto"/>
        <w:rPr>
          <w:rFonts w:ascii="Times New Roman" w:hAnsi="Times New Roman" w:cs="Times New Roman"/>
          <w:bCs/>
        </w:rPr>
      </w:pPr>
      <w:r>
        <w:rPr>
          <w:rFonts w:ascii="Times New Roman" w:hAnsi="Times New Roman" w:cs="Times New Roman"/>
          <w:bCs/>
        </w:rPr>
        <w:t xml:space="preserve">- при работе в должности, по которой установлена квалификационная категория, независимо от преподаваемого предмета (дисциплины), типа образовательной организации;</w:t>
      </w:r>
      <w:r/>
    </w:p>
    <w:p>
      <w:pPr>
        <w:jc w:val="both"/>
        <w:spacing w:after="0" w:line="240" w:lineRule="auto"/>
        <w:rPr>
          <w:rFonts w:ascii="Times New Roman" w:hAnsi="Times New Roman" w:cs="Times New Roman"/>
          <w:bCs/>
        </w:rPr>
      </w:pPr>
      <w:r>
        <w:rPr>
          <w:rFonts w:ascii="Times New Roman" w:hAnsi="Times New Roman" w:cs="Times New Roman"/>
          <w:bCs/>
        </w:rPr>
        <w:t xml:space="preserve">- при возобновлении работы в должности, по которой установлена квалификационная категория, независимо от перерывов в работе;</w:t>
      </w:r>
      <w:r/>
    </w:p>
    <w:p>
      <w:pPr>
        <w:jc w:val="both"/>
        <w:spacing w:after="0" w:line="240" w:lineRule="auto"/>
        <w:rPr>
          <w:rFonts w:ascii="Times New Roman" w:hAnsi="Times New Roman" w:cs="Times New Roman"/>
          <w:bCs/>
        </w:rPr>
      </w:pPr>
      <w:r>
        <w:rPr>
          <w:rFonts w:ascii="Times New Roman" w:hAnsi="Times New Roman" w:cs="Times New Roman"/>
          <w:bCs/>
        </w:rPr>
        <w:t xml:space="preserve">- если квалификационная категория установлена по одной дол</w:t>
      </w:r>
      <w:r>
        <w:rPr>
          <w:rFonts w:ascii="Times New Roman" w:hAnsi="Times New Roman" w:cs="Times New Roman"/>
          <w:bCs/>
        </w:rPr>
        <w:t xml:space="preserve">жности педагогического работника, а педагогическая работа выполняется в должности (должностях) с другим наименованием (в том числе по совместительству, при условии что по этим должностям совпадают должностные обязанности, учебные программы, профили работы:</w:t>
      </w:r>
      <w:r/>
    </w:p>
    <w:p>
      <w:pPr>
        <w:jc w:val="both"/>
        <w:spacing w:after="0" w:line="240" w:lineRule="auto"/>
        <w:rPr>
          <w:rFonts w:ascii="Times New Roman" w:hAnsi="Times New Roman" w:cs="Times New Roman"/>
          <w:bCs/>
        </w:rPr>
      </w:pPr>
      <w:r>
        <w:rPr>
          <w:rFonts w:ascii="Times New Roman" w:hAnsi="Times New Roman" w:cs="Times New Roman"/>
          <w:bCs/>
        </w:rPr>
      </w:r>
      <w:r/>
    </w:p>
    <w:tbl>
      <w:tblPr>
        <w:tblStyle w:val="855"/>
        <w:tblW w:w="0" w:type="auto"/>
        <w:tblLook w:val="04A0" w:firstRow="1" w:lastRow="0" w:firstColumn="1" w:lastColumn="0" w:noHBand="0" w:noVBand="1"/>
      </w:tblPr>
      <w:tblGrid>
        <w:gridCol w:w="723"/>
        <w:gridCol w:w="3427"/>
        <w:gridCol w:w="5279"/>
      </w:tblGrid>
      <w:tr>
        <w:trPr/>
        <w:tc>
          <w:tcPr>
            <w:tcW w:w="723" w:type="dxa"/>
            <w:textDirection w:val="lrTb"/>
            <w:noWrap w:val="false"/>
          </w:tcPr>
          <w:p>
            <w:pPr>
              <w:jc w:val="both"/>
              <w:rPr>
                <w:rFonts w:ascii="Times New Roman" w:hAnsi="Times New Roman" w:cs="Times New Roman"/>
                <w:bCs/>
              </w:rPr>
            </w:pPr>
            <w:r>
              <w:rPr>
                <w:rFonts w:ascii="Times New Roman" w:hAnsi="Times New Roman" w:cs="Times New Roman"/>
                <w:bCs/>
              </w:rPr>
              <w:t xml:space="preserve">№</w:t>
            </w:r>
            <w:r>
              <w:rPr>
                <w:rFonts w:ascii="Times New Roman" w:hAnsi="Times New Roman" w:cs="Times New Roman"/>
                <w:bCs/>
              </w:rPr>
              <w:t xml:space="preserve">п</w:t>
            </w:r>
            <w:r>
              <w:rPr>
                <w:rFonts w:ascii="Times New Roman" w:hAnsi="Times New Roman" w:cs="Times New Roman"/>
                <w:bCs/>
              </w:rPr>
              <w:t xml:space="preserve">/</w:t>
            </w:r>
            <w:r>
              <w:rPr>
                <w:rFonts w:ascii="Times New Roman" w:hAnsi="Times New Roman" w:cs="Times New Roman"/>
                <w:bCs/>
              </w:rPr>
              <w:t xml:space="preserve">п</w:t>
            </w:r>
            <w:r/>
          </w:p>
        </w:tc>
        <w:tc>
          <w:tcPr>
            <w:tcW w:w="3496" w:type="dxa"/>
            <w:textDirection w:val="lrTb"/>
            <w:noWrap w:val="false"/>
          </w:tcPr>
          <w:p>
            <w:pPr>
              <w:jc w:val="both"/>
              <w:rPr>
                <w:rFonts w:ascii="Times New Roman" w:hAnsi="Times New Roman" w:cs="Times New Roman"/>
                <w:bCs/>
              </w:rPr>
            </w:pPr>
            <w:r>
              <w:rPr>
                <w:rFonts w:ascii="Times New Roman" w:hAnsi="Times New Roman" w:cs="Times New Roman"/>
                <w:bCs/>
              </w:rPr>
              <w:t xml:space="preserve">Должность, по которой установлена квалификационная категория</w:t>
            </w:r>
            <w:r/>
          </w:p>
        </w:tc>
        <w:tc>
          <w:tcPr>
            <w:tcW w:w="5352" w:type="dxa"/>
            <w:textDirection w:val="lrTb"/>
            <w:noWrap w:val="false"/>
          </w:tcPr>
          <w:p>
            <w:pPr>
              <w:jc w:val="both"/>
              <w:rPr>
                <w:rFonts w:ascii="Times New Roman" w:hAnsi="Times New Roman" w:cs="Times New Roman"/>
                <w:bCs/>
              </w:rPr>
            </w:pPr>
            <w:r>
              <w:rPr>
                <w:rFonts w:ascii="Times New Roman" w:hAnsi="Times New Roman" w:cs="Times New Roman"/>
                <w:bCs/>
              </w:rPr>
              <w:t xml:space="preserve">Должность, по которой рекомендуется при оплате труда учитывать квалификационную категорию, установленную по должности, указанной в графе 1</w:t>
            </w:r>
            <w:r/>
          </w:p>
        </w:tc>
      </w:tr>
      <w:tr>
        <w:trPr/>
        <w:tc>
          <w:tcPr>
            <w:tcW w:w="723" w:type="dxa"/>
            <w:textDirection w:val="lrTb"/>
            <w:noWrap w:val="false"/>
          </w:tcPr>
          <w:p>
            <w:pPr>
              <w:jc w:val="both"/>
              <w:rPr>
                <w:rFonts w:ascii="Times New Roman" w:hAnsi="Times New Roman" w:cs="Times New Roman"/>
                <w:bCs/>
              </w:rPr>
            </w:pPr>
            <w:r>
              <w:rPr>
                <w:rFonts w:ascii="Times New Roman" w:hAnsi="Times New Roman" w:cs="Times New Roman"/>
                <w:bCs/>
              </w:rPr>
              <w:t xml:space="preserve">1.</w:t>
            </w:r>
            <w:r/>
          </w:p>
        </w:tc>
        <w:tc>
          <w:tcPr>
            <w:tcW w:w="3496" w:type="dxa"/>
            <w:textDirection w:val="lrTb"/>
            <w:noWrap w:val="false"/>
          </w:tcPr>
          <w:p>
            <w:pPr>
              <w:jc w:val="both"/>
              <w:rPr>
                <w:rFonts w:ascii="Times New Roman" w:hAnsi="Times New Roman" w:cs="Times New Roman"/>
                <w:bCs/>
              </w:rPr>
            </w:pPr>
            <w:r>
              <w:rPr>
                <w:rFonts w:ascii="Times New Roman" w:hAnsi="Times New Roman" w:cs="Times New Roman"/>
                <w:bCs/>
              </w:rPr>
              <w:t xml:space="preserve">Учитель, преподаватель</w:t>
            </w:r>
            <w:r/>
          </w:p>
        </w:tc>
        <w:tc>
          <w:tcPr>
            <w:tcW w:w="5352" w:type="dxa"/>
            <w:textDirection w:val="lrTb"/>
            <w:noWrap w:val="false"/>
          </w:tcPr>
          <w:p>
            <w:pPr>
              <w:jc w:val="both"/>
              <w:rPr>
                <w:rFonts w:ascii="Times New Roman" w:hAnsi="Times New Roman" w:cs="Times New Roman"/>
                <w:bCs/>
              </w:rPr>
            </w:pPr>
            <w:r>
              <w:rPr>
                <w:rFonts w:ascii="Times New Roman" w:hAnsi="Times New Roman" w:cs="Times New Roman"/>
                <w:bCs/>
              </w:rPr>
              <w:t xml:space="preserve">Преподаватель;</w:t>
            </w:r>
            <w:r/>
          </w:p>
          <w:p>
            <w:pPr>
              <w:jc w:val="both"/>
              <w:rPr>
                <w:rFonts w:ascii="Times New Roman" w:hAnsi="Times New Roman" w:cs="Times New Roman"/>
                <w:bCs/>
              </w:rPr>
            </w:pPr>
            <w:r>
              <w:rPr>
                <w:rFonts w:ascii="Times New Roman" w:hAnsi="Times New Roman" w:cs="Times New Roman"/>
                <w:bCs/>
              </w:rPr>
              <w:t xml:space="preserve">Учитель;</w:t>
            </w:r>
            <w:r/>
          </w:p>
          <w:p>
            <w:pPr>
              <w:jc w:val="both"/>
              <w:rPr>
                <w:rFonts w:ascii="Times New Roman" w:hAnsi="Times New Roman" w:cs="Times New Roman"/>
                <w:bCs/>
              </w:rPr>
            </w:pPr>
            <w:r>
              <w:rPr>
                <w:rFonts w:ascii="Times New Roman" w:hAnsi="Times New Roman" w:cs="Times New Roman"/>
                <w:bCs/>
              </w:rPr>
              <w:t xml:space="preserve">Воспитатель (независимо от типа организации, в которой выполняется работа);</w:t>
            </w:r>
            <w:r/>
          </w:p>
          <w:p>
            <w:pPr>
              <w:jc w:val="both"/>
              <w:rPr>
                <w:rFonts w:ascii="Times New Roman" w:hAnsi="Times New Roman" w:cs="Times New Roman"/>
                <w:bCs/>
              </w:rPr>
            </w:pPr>
            <w:r>
              <w:rPr>
                <w:rFonts w:ascii="Times New Roman" w:hAnsi="Times New Roman" w:cs="Times New Roman"/>
                <w:bCs/>
              </w:rPr>
              <w:t xml:space="preserve">Социальный педагог;</w:t>
            </w:r>
            <w:r/>
          </w:p>
          <w:p>
            <w:pPr>
              <w:jc w:val="both"/>
              <w:rPr>
                <w:rFonts w:ascii="Times New Roman" w:hAnsi="Times New Roman" w:cs="Times New Roman"/>
                <w:bCs/>
              </w:rPr>
            </w:pPr>
            <w:r>
              <w:rPr>
                <w:rFonts w:ascii="Times New Roman" w:hAnsi="Times New Roman" w:cs="Times New Roman"/>
                <w:bCs/>
              </w:rPr>
              <w:t xml:space="preserve">Педагог-организатор;</w:t>
            </w:r>
            <w:r/>
          </w:p>
          <w:p>
            <w:pPr>
              <w:jc w:val="both"/>
              <w:rPr>
                <w:rFonts w:ascii="Times New Roman" w:hAnsi="Times New Roman" w:cs="Times New Roman"/>
                <w:bCs/>
              </w:rPr>
            </w:pPr>
            <w:r>
              <w:rPr>
                <w:rFonts w:ascii="Times New Roman" w:hAnsi="Times New Roman" w:cs="Times New Roman"/>
                <w:bCs/>
              </w:rPr>
              <w:t xml:space="preserve">Старший педагог дополнительного образования; Педагог дополнительного образования;</w:t>
            </w:r>
            <w:r/>
          </w:p>
          <w:p>
            <w:pPr>
              <w:jc w:val="both"/>
              <w:rPr>
                <w:rFonts w:ascii="Times New Roman" w:hAnsi="Times New Roman" w:cs="Times New Roman"/>
                <w:bCs/>
              </w:rPr>
            </w:pPr>
            <w:r>
              <w:rPr>
                <w:rFonts w:ascii="Times New Roman" w:hAnsi="Times New Roman" w:cs="Times New Roman"/>
                <w:bCs/>
              </w:rPr>
              <w:t xml:space="preserve">Тьютор</w:t>
            </w:r>
            <w:r>
              <w:rPr>
                <w:rFonts w:ascii="Times New Roman" w:hAnsi="Times New Roman" w:cs="Times New Roman"/>
                <w:bCs/>
              </w:rPr>
              <w:t xml:space="preserve"> (при совпадении профиля кружка, направления дополнительной работы профилю работы по основной должности)</w:t>
            </w:r>
            <w:r/>
          </w:p>
        </w:tc>
      </w:tr>
      <w:tr>
        <w:trPr/>
        <w:tc>
          <w:tcPr>
            <w:tcW w:w="723" w:type="dxa"/>
            <w:textDirection w:val="lrTb"/>
            <w:noWrap w:val="false"/>
          </w:tcPr>
          <w:p>
            <w:pPr>
              <w:jc w:val="both"/>
              <w:rPr>
                <w:rFonts w:ascii="Times New Roman" w:hAnsi="Times New Roman" w:cs="Times New Roman"/>
                <w:bCs/>
              </w:rPr>
            </w:pPr>
            <w:r>
              <w:rPr>
                <w:rFonts w:ascii="Times New Roman" w:hAnsi="Times New Roman" w:cs="Times New Roman"/>
                <w:bCs/>
              </w:rPr>
              <w:t xml:space="preserve">2.</w:t>
            </w:r>
            <w:r/>
          </w:p>
        </w:tc>
        <w:tc>
          <w:tcPr>
            <w:tcW w:w="3496" w:type="dxa"/>
            <w:textDirection w:val="lrTb"/>
            <w:noWrap w:val="false"/>
          </w:tcPr>
          <w:p>
            <w:pPr>
              <w:jc w:val="both"/>
              <w:rPr>
                <w:rFonts w:ascii="Times New Roman" w:hAnsi="Times New Roman" w:cs="Times New Roman"/>
                <w:bCs/>
              </w:rPr>
            </w:pPr>
            <w:r>
              <w:rPr>
                <w:rFonts w:ascii="Times New Roman" w:hAnsi="Times New Roman" w:cs="Times New Roman"/>
                <w:bCs/>
              </w:rPr>
              <w:t xml:space="preserve">Старший воспитатель;</w:t>
            </w:r>
            <w:r/>
          </w:p>
          <w:p>
            <w:pPr>
              <w:jc w:val="both"/>
              <w:rPr>
                <w:rFonts w:ascii="Times New Roman" w:hAnsi="Times New Roman" w:cs="Times New Roman"/>
                <w:bCs/>
              </w:rPr>
            </w:pPr>
            <w:r>
              <w:rPr>
                <w:rFonts w:ascii="Times New Roman" w:hAnsi="Times New Roman" w:cs="Times New Roman"/>
                <w:bCs/>
              </w:rPr>
              <w:t xml:space="preserve">Воспитатель </w:t>
            </w:r>
            <w:r/>
          </w:p>
        </w:tc>
        <w:tc>
          <w:tcPr>
            <w:tcW w:w="5352" w:type="dxa"/>
            <w:textDirection w:val="lrTb"/>
            <w:noWrap w:val="false"/>
          </w:tcPr>
          <w:p>
            <w:pPr>
              <w:jc w:val="both"/>
              <w:rPr>
                <w:rFonts w:ascii="Times New Roman" w:hAnsi="Times New Roman" w:cs="Times New Roman"/>
                <w:bCs/>
              </w:rPr>
            </w:pPr>
            <w:r>
              <w:rPr>
                <w:rFonts w:ascii="Times New Roman" w:hAnsi="Times New Roman" w:cs="Times New Roman"/>
                <w:bCs/>
              </w:rPr>
              <w:t xml:space="preserve">Воспитатель;</w:t>
            </w:r>
            <w:r/>
          </w:p>
          <w:p>
            <w:pPr>
              <w:jc w:val="both"/>
              <w:rPr>
                <w:rFonts w:ascii="Times New Roman" w:hAnsi="Times New Roman" w:cs="Times New Roman"/>
                <w:bCs/>
              </w:rPr>
            </w:pPr>
            <w:r>
              <w:rPr>
                <w:rFonts w:ascii="Times New Roman" w:hAnsi="Times New Roman" w:cs="Times New Roman"/>
                <w:bCs/>
              </w:rPr>
              <w:t xml:space="preserve">Старший воспитатель</w:t>
            </w:r>
            <w:r/>
          </w:p>
        </w:tc>
      </w:tr>
      <w:tr>
        <w:trPr/>
        <w:tc>
          <w:tcPr>
            <w:tcW w:w="723" w:type="dxa"/>
            <w:textDirection w:val="lrTb"/>
            <w:noWrap w:val="false"/>
          </w:tcPr>
          <w:p>
            <w:pPr>
              <w:jc w:val="both"/>
              <w:rPr>
                <w:rFonts w:ascii="Times New Roman" w:hAnsi="Times New Roman" w:cs="Times New Roman"/>
                <w:bCs/>
              </w:rPr>
            </w:pPr>
            <w:r>
              <w:rPr>
                <w:rFonts w:ascii="Times New Roman" w:hAnsi="Times New Roman" w:cs="Times New Roman"/>
                <w:bCs/>
              </w:rPr>
              <w:t xml:space="preserve">3.</w:t>
            </w:r>
            <w:r/>
          </w:p>
        </w:tc>
        <w:tc>
          <w:tcPr>
            <w:tcW w:w="3496" w:type="dxa"/>
            <w:textDirection w:val="lrTb"/>
            <w:noWrap w:val="false"/>
          </w:tcPr>
          <w:p>
            <w:pPr>
              <w:jc w:val="both"/>
              <w:rPr>
                <w:rFonts w:ascii="Times New Roman" w:hAnsi="Times New Roman" w:cs="Times New Roman"/>
                <w:bCs/>
              </w:rPr>
            </w:pPr>
            <w:r>
              <w:rPr>
                <w:rFonts w:ascii="Times New Roman" w:hAnsi="Times New Roman" w:cs="Times New Roman"/>
                <w:bCs/>
              </w:rPr>
              <w:t xml:space="preserve">Преподаватель-организатор основ безопасности жизнедеятельности</w:t>
            </w:r>
            <w:r/>
          </w:p>
        </w:tc>
        <w:tc>
          <w:tcPr>
            <w:tcW w:w="5352" w:type="dxa"/>
            <w:textDirection w:val="lrTb"/>
            <w:noWrap w:val="false"/>
          </w:tcPr>
          <w:p>
            <w:pPr>
              <w:jc w:val="both"/>
              <w:rPr>
                <w:rFonts w:ascii="Times New Roman" w:hAnsi="Times New Roman" w:cs="Times New Roman"/>
                <w:bCs/>
              </w:rPr>
            </w:pPr>
            <w:r>
              <w:rPr>
                <w:rFonts w:ascii="Times New Roman" w:hAnsi="Times New Roman" w:cs="Times New Roman"/>
                <w:bCs/>
              </w:rPr>
              <w:t xml:space="preserve">Учитель, препод</w:t>
            </w:r>
            <w:r>
              <w:rPr>
                <w:rFonts w:ascii="Times New Roman" w:hAnsi="Times New Roman" w:cs="Times New Roman"/>
                <w:bCs/>
              </w:rPr>
              <w:t xml:space="preserve">аватель (при выполнении учебной (преподавательской) работы по физической культуре, а также по основам безопасности жизнедеятельности сверх учебной нагрузки, входящей в должностные обязанности преподавателя-организатора основ безопасности жизнедеятельности)</w:t>
            </w:r>
            <w:r/>
          </w:p>
        </w:tc>
      </w:tr>
      <w:tr>
        <w:trPr/>
        <w:tc>
          <w:tcPr>
            <w:tcW w:w="723" w:type="dxa"/>
            <w:textDirection w:val="lrTb"/>
            <w:noWrap w:val="false"/>
          </w:tcPr>
          <w:p>
            <w:pPr>
              <w:jc w:val="both"/>
              <w:rPr>
                <w:rFonts w:ascii="Times New Roman" w:hAnsi="Times New Roman" w:cs="Times New Roman"/>
                <w:bCs/>
              </w:rPr>
            </w:pPr>
            <w:r>
              <w:rPr>
                <w:rFonts w:ascii="Times New Roman" w:hAnsi="Times New Roman" w:cs="Times New Roman"/>
                <w:bCs/>
              </w:rPr>
              <w:t xml:space="preserve">4.</w:t>
            </w:r>
            <w:r/>
          </w:p>
        </w:tc>
        <w:tc>
          <w:tcPr>
            <w:tcW w:w="3496" w:type="dxa"/>
            <w:textDirection w:val="lrTb"/>
            <w:noWrap w:val="false"/>
          </w:tcPr>
          <w:p>
            <w:pPr>
              <w:jc w:val="both"/>
              <w:rPr>
                <w:rFonts w:ascii="Times New Roman" w:hAnsi="Times New Roman" w:cs="Times New Roman"/>
                <w:bCs/>
              </w:rPr>
            </w:pPr>
            <w:r>
              <w:rPr>
                <w:rFonts w:ascii="Times New Roman" w:hAnsi="Times New Roman" w:cs="Times New Roman"/>
                <w:bCs/>
              </w:rPr>
              <w:t xml:space="preserve">Руководитель физического воспитания</w:t>
            </w:r>
            <w:r/>
          </w:p>
        </w:tc>
        <w:tc>
          <w:tcPr>
            <w:tcW w:w="5352" w:type="dxa"/>
            <w:textDirection w:val="lrTb"/>
            <w:noWrap w:val="false"/>
          </w:tcPr>
          <w:p>
            <w:pPr>
              <w:jc w:val="both"/>
              <w:rPr>
                <w:rFonts w:ascii="Times New Roman" w:hAnsi="Times New Roman" w:cs="Times New Roman"/>
                <w:bCs/>
              </w:rPr>
            </w:pPr>
            <w:r>
              <w:rPr>
                <w:rFonts w:ascii="Times New Roman" w:hAnsi="Times New Roman" w:cs="Times New Roman"/>
                <w:bCs/>
              </w:rPr>
              <w:t xml:space="preserve">Учитель, преподаватель (при выполнении учебной (преподавательской) работы по физической культуре сверх учебной нагрузки, входящей в должностные обязанности руководителя физического воспитания); Инструктор по физической культуре</w:t>
            </w:r>
            <w:r/>
          </w:p>
        </w:tc>
      </w:tr>
      <w:tr>
        <w:trPr/>
        <w:tc>
          <w:tcPr>
            <w:tcW w:w="723" w:type="dxa"/>
            <w:textDirection w:val="lrTb"/>
            <w:noWrap w:val="false"/>
          </w:tcPr>
          <w:p>
            <w:pPr>
              <w:jc w:val="both"/>
              <w:rPr>
                <w:rFonts w:ascii="Times New Roman" w:hAnsi="Times New Roman" w:cs="Times New Roman"/>
                <w:bCs/>
              </w:rPr>
            </w:pPr>
            <w:r>
              <w:rPr>
                <w:rFonts w:ascii="Times New Roman" w:hAnsi="Times New Roman" w:cs="Times New Roman"/>
                <w:bCs/>
              </w:rPr>
              <w:t xml:space="preserve">5.</w:t>
            </w:r>
            <w:r/>
          </w:p>
        </w:tc>
        <w:tc>
          <w:tcPr>
            <w:tcW w:w="3496" w:type="dxa"/>
            <w:textDirection w:val="lrTb"/>
            <w:noWrap w:val="false"/>
          </w:tcPr>
          <w:p>
            <w:pPr>
              <w:jc w:val="both"/>
              <w:rPr>
                <w:rFonts w:ascii="Times New Roman" w:hAnsi="Times New Roman" w:cs="Times New Roman"/>
                <w:bCs/>
              </w:rPr>
            </w:pPr>
            <w:r>
              <w:rPr>
                <w:rFonts w:ascii="Times New Roman" w:hAnsi="Times New Roman" w:cs="Times New Roman"/>
                <w:bCs/>
              </w:rPr>
              <w:t xml:space="preserve">Мастер производственного обучения</w:t>
            </w:r>
            <w:r/>
          </w:p>
        </w:tc>
        <w:tc>
          <w:tcPr>
            <w:tcW w:w="5352" w:type="dxa"/>
            <w:textDirection w:val="lrTb"/>
            <w:noWrap w:val="false"/>
          </w:tcPr>
          <w:p>
            <w:pPr>
              <w:jc w:val="both"/>
              <w:rPr>
                <w:rFonts w:ascii="Times New Roman" w:hAnsi="Times New Roman" w:cs="Times New Roman"/>
                <w:bCs/>
              </w:rPr>
            </w:pPr>
            <w:r>
              <w:rPr>
                <w:rFonts w:ascii="Times New Roman" w:hAnsi="Times New Roman" w:cs="Times New Roman"/>
                <w:bCs/>
              </w:rPr>
              <w:t xml:space="preserve">Учитель, преподаватель (при выполнении учебной (преподавательской) работы, совпадающей с </w:t>
            </w:r>
            <w:r>
              <w:rPr>
                <w:rFonts w:ascii="Times New Roman" w:hAnsi="Times New Roman" w:cs="Times New Roman"/>
                <w:bCs/>
              </w:rPr>
              <w:t xml:space="preserve">профилем работы мастера производственного обучения); </w:t>
            </w:r>
            <w:r/>
          </w:p>
          <w:p>
            <w:pPr>
              <w:jc w:val="both"/>
              <w:rPr>
                <w:rFonts w:ascii="Times New Roman" w:hAnsi="Times New Roman" w:cs="Times New Roman"/>
                <w:bCs/>
              </w:rPr>
            </w:pPr>
            <w:r>
              <w:rPr>
                <w:rFonts w:ascii="Times New Roman" w:hAnsi="Times New Roman" w:cs="Times New Roman"/>
                <w:bCs/>
              </w:rPr>
              <w:t xml:space="preserve">Инструктор по труду; </w:t>
            </w:r>
            <w:r/>
          </w:p>
          <w:p>
            <w:pPr>
              <w:jc w:val="both"/>
              <w:rPr>
                <w:rFonts w:ascii="Times New Roman" w:hAnsi="Times New Roman" w:cs="Times New Roman"/>
                <w:bCs/>
              </w:rPr>
            </w:pPr>
            <w:r>
              <w:rPr>
                <w:rFonts w:ascii="Times New Roman" w:hAnsi="Times New Roman" w:cs="Times New Roman"/>
                <w:bCs/>
              </w:rPr>
              <w:t xml:space="preserve">Старший педагог дополнительного образования, педагог дополнительного образования (при совпадении профиля кружка, направления дополнительной работы профилю работы по основной должности)</w:t>
            </w:r>
            <w:r/>
          </w:p>
        </w:tc>
      </w:tr>
      <w:tr>
        <w:trPr/>
        <w:tc>
          <w:tcPr>
            <w:tcW w:w="723" w:type="dxa"/>
            <w:textDirection w:val="lrTb"/>
            <w:noWrap w:val="false"/>
          </w:tcPr>
          <w:p>
            <w:pPr>
              <w:jc w:val="both"/>
              <w:rPr>
                <w:rFonts w:ascii="Times New Roman" w:hAnsi="Times New Roman" w:cs="Times New Roman"/>
                <w:bCs/>
              </w:rPr>
            </w:pPr>
            <w:r>
              <w:rPr>
                <w:rFonts w:ascii="Times New Roman" w:hAnsi="Times New Roman" w:cs="Times New Roman"/>
                <w:bCs/>
              </w:rPr>
              <w:t xml:space="preserve">6.</w:t>
            </w:r>
            <w:r/>
          </w:p>
        </w:tc>
        <w:tc>
          <w:tcPr>
            <w:tcW w:w="3496" w:type="dxa"/>
            <w:textDirection w:val="lrTb"/>
            <w:noWrap w:val="false"/>
          </w:tcPr>
          <w:p>
            <w:pPr>
              <w:jc w:val="both"/>
              <w:rPr>
                <w:rFonts w:ascii="Times New Roman" w:hAnsi="Times New Roman" w:cs="Times New Roman"/>
                <w:bCs/>
              </w:rPr>
            </w:pPr>
            <w:r>
              <w:rPr>
                <w:rFonts w:ascii="Times New Roman" w:hAnsi="Times New Roman" w:cs="Times New Roman"/>
                <w:bCs/>
              </w:rPr>
              <w:t xml:space="preserve">Учитель, преподаватель (при выполнении учебной (преподавательской) работы по физической культуре и другим дисциплинам, соответствующим разделам курса основ безопасности жизнедеятельности </w:t>
            </w:r>
            <w:r/>
          </w:p>
        </w:tc>
        <w:tc>
          <w:tcPr>
            <w:tcW w:w="5352" w:type="dxa"/>
            <w:textDirection w:val="lrTb"/>
            <w:noWrap w:val="false"/>
          </w:tcPr>
          <w:p>
            <w:pPr>
              <w:jc w:val="both"/>
              <w:rPr>
                <w:rFonts w:ascii="Times New Roman" w:hAnsi="Times New Roman" w:cs="Times New Roman"/>
                <w:bCs/>
              </w:rPr>
            </w:pPr>
            <w:r>
              <w:rPr>
                <w:rFonts w:ascii="Times New Roman" w:hAnsi="Times New Roman" w:cs="Times New Roman"/>
                <w:bCs/>
              </w:rPr>
              <w:t xml:space="preserve">Преподаватель-организатор основ безопасности жизнедеятельности</w:t>
            </w:r>
            <w:r/>
          </w:p>
        </w:tc>
      </w:tr>
      <w:tr>
        <w:trPr/>
        <w:tc>
          <w:tcPr>
            <w:tcW w:w="723" w:type="dxa"/>
            <w:textDirection w:val="lrTb"/>
            <w:noWrap w:val="false"/>
          </w:tcPr>
          <w:p>
            <w:pPr>
              <w:jc w:val="both"/>
              <w:rPr>
                <w:rFonts w:ascii="Times New Roman" w:hAnsi="Times New Roman" w:cs="Times New Roman"/>
                <w:bCs/>
              </w:rPr>
            </w:pPr>
            <w:r>
              <w:rPr>
                <w:rFonts w:ascii="Times New Roman" w:hAnsi="Times New Roman" w:cs="Times New Roman"/>
                <w:bCs/>
              </w:rPr>
              <w:t xml:space="preserve">7.</w:t>
            </w:r>
            <w:r/>
          </w:p>
        </w:tc>
        <w:tc>
          <w:tcPr>
            <w:tcW w:w="3496" w:type="dxa"/>
            <w:textDirection w:val="lrTb"/>
            <w:noWrap w:val="false"/>
          </w:tcPr>
          <w:p>
            <w:pPr>
              <w:jc w:val="both"/>
              <w:rPr>
                <w:rFonts w:ascii="Times New Roman" w:hAnsi="Times New Roman" w:cs="Times New Roman"/>
                <w:bCs/>
              </w:rPr>
            </w:pPr>
            <w:r>
              <w:rPr>
                <w:rFonts w:ascii="Times New Roman" w:hAnsi="Times New Roman" w:cs="Times New Roman"/>
                <w:bCs/>
              </w:rPr>
              <w:t xml:space="preserve">Учитель-дефектолог, учитель-логопед</w:t>
            </w:r>
            <w:r/>
          </w:p>
        </w:tc>
        <w:tc>
          <w:tcPr>
            <w:tcW w:w="5352" w:type="dxa"/>
            <w:textDirection w:val="lrTb"/>
            <w:noWrap w:val="false"/>
          </w:tcPr>
          <w:p>
            <w:pPr>
              <w:jc w:val="both"/>
              <w:rPr>
                <w:rFonts w:ascii="Times New Roman" w:hAnsi="Times New Roman" w:cs="Times New Roman"/>
                <w:bCs/>
              </w:rPr>
            </w:pPr>
            <w:r>
              <w:rPr>
                <w:rFonts w:ascii="Times New Roman" w:hAnsi="Times New Roman" w:cs="Times New Roman"/>
                <w:bCs/>
              </w:rPr>
              <w:t xml:space="preserve">Учитель-логопед;</w:t>
            </w:r>
            <w:r/>
          </w:p>
          <w:p>
            <w:pPr>
              <w:jc w:val="both"/>
              <w:rPr>
                <w:rFonts w:ascii="Times New Roman" w:hAnsi="Times New Roman" w:cs="Times New Roman"/>
                <w:bCs/>
              </w:rPr>
            </w:pPr>
            <w:r>
              <w:rPr>
                <w:rFonts w:ascii="Times New Roman" w:hAnsi="Times New Roman" w:cs="Times New Roman"/>
                <w:bCs/>
              </w:rPr>
              <w:t xml:space="preserve">Учитель-дефектолог;</w:t>
            </w:r>
            <w:r/>
          </w:p>
          <w:p>
            <w:pPr>
              <w:jc w:val="both"/>
              <w:rPr>
                <w:rFonts w:ascii="Times New Roman" w:hAnsi="Times New Roman" w:cs="Times New Roman"/>
                <w:bCs/>
              </w:rPr>
            </w:pPr>
            <w:r>
              <w:rPr>
                <w:rFonts w:ascii="Times New Roman" w:hAnsi="Times New Roman" w:cs="Times New Roman"/>
                <w:bCs/>
              </w:rPr>
              <w:t xml:space="preserve">Учитель, при (выполнении учебной (преподавательской) работы по адаптированным образовательным программам);</w:t>
            </w:r>
            <w:r/>
          </w:p>
          <w:p>
            <w:pPr>
              <w:jc w:val="both"/>
              <w:rPr>
                <w:rFonts w:ascii="Times New Roman" w:hAnsi="Times New Roman" w:cs="Times New Roman"/>
                <w:bCs/>
              </w:rPr>
            </w:pPr>
            <w:r>
              <w:rPr>
                <w:rFonts w:ascii="Times New Roman" w:hAnsi="Times New Roman" w:cs="Times New Roman"/>
                <w:bCs/>
              </w:rPr>
              <w:t xml:space="preserve">Воспитатель, педагог дополнительного образования, старший педагог дополнительного образования (при совпадении профиля кружка, направления дополнительной работы профилю работы по основной должности)</w:t>
            </w:r>
            <w:r/>
          </w:p>
        </w:tc>
      </w:tr>
      <w:tr>
        <w:trPr/>
        <w:tc>
          <w:tcPr>
            <w:tcW w:w="723" w:type="dxa"/>
            <w:textDirection w:val="lrTb"/>
            <w:noWrap w:val="false"/>
          </w:tcPr>
          <w:p>
            <w:pPr>
              <w:jc w:val="both"/>
              <w:rPr>
                <w:rFonts w:ascii="Times New Roman" w:hAnsi="Times New Roman" w:cs="Times New Roman"/>
                <w:bCs/>
              </w:rPr>
            </w:pPr>
            <w:r>
              <w:rPr>
                <w:rFonts w:ascii="Times New Roman" w:hAnsi="Times New Roman" w:cs="Times New Roman"/>
                <w:bCs/>
              </w:rPr>
              <w:t xml:space="preserve">8.</w:t>
            </w:r>
            <w:r/>
          </w:p>
        </w:tc>
        <w:tc>
          <w:tcPr>
            <w:tcW w:w="3496" w:type="dxa"/>
            <w:textDirection w:val="lrTb"/>
            <w:noWrap w:val="false"/>
          </w:tcPr>
          <w:p>
            <w:pPr>
              <w:jc w:val="both"/>
              <w:rPr>
                <w:rFonts w:ascii="Times New Roman" w:hAnsi="Times New Roman" w:cs="Times New Roman"/>
                <w:bCs/>
              </w:rPr>
            </w:pPr>
            <w:r>
              <w:rPr>
                <w:rFonts w:ascii="Times New Roman" w:hAnsi="Times New Roman" w:cs="Times New Roman"/>
                <w:bCs/>
              </w:rPr>
              <w:t xml:space="preserve">Учитель (при выполнении учебной (преподавательской) работы по учебным предметам (образовательным программа) в области искусств</w:t>
            </w:r>
            <w:r/>
          </w:p>
        </w:tc>
        <w:tc>
          <w:tcPr>
            <w:tcW w:w="5352" w:type="dxa"/>
            <w:textDirection w:val="lrTb"/>
            <w:noWrap w:val="false"/>
          </w:tcPr>
          <w:p>
            <w:pPr>
              <w:jc w:val="both"/>
              <w:rPr>
                <w:rFonts w:ascii="Times New Roman" w:hAnsi="Times New Roman" w:cs="Times New Roman"/>
                <w:bCs/>
              </w:rPr>
            </w:pPr>
            <w:r>
              <w:rPr>
                <w:rFonts w:ascii="Times New Roman" w:hAnsi="Times New Roman" w:cs="Times New Roman"/>
                <w:bCs/>
              </w:rPr>
              <w:t xml:space="preserve">Преподаватель образовательных организаций дополнительного образования детей (детских школ искусств по видам искусств);</w:t>
            </w:r>
            <w:r/>
          </w:p>
          <w:p>
            <w:pPr>
              <w:jc w:val="both"/>
              <w:rPr>
                <w:rFonts w:ascii="Times New Roman" w:hAnsi="Times New Roman" w:cs="Times New Roman"/>
                <w:bCs/>
              </w:rPr>
            </w:pPr>
            <w:r>
              <w:rPr>
                <w:rFonts w:ascii="Times New Roman" w:hAnsi="Times New Roman" w:cs="Times New Roman"/>
                <w:bCs/>
              </w:rPr>
              <w:t xml:space="preserve">Музыкальный руководитель;</w:t>
            </w:r>
            <w:r/>
          </w:p>
          <w:p>
            <w:pPr>
              <w:jc w:val="both"/>
              <w:rPr>
                <w:rFonts w:ascii="Times New Roman" w:hAnsi="Times New Roman" w:cs="Times New Roman"/>
                <w:bCs/>
              </w:rPr>
            </w:pPr>
            <w:r>
              <w:rPr>
                <w:rFonts w:ascii="Times New Roman" w:hAnsi="Times New Roman" w:cs="Times New Roman"/>
                <w:bCs/>
              </w:rPr>
              <w:t xml:space="preserve">Концертмейстер</w:t>
            </w:r>
            <w:r/>
          </w:p>
        </w:tc>
      </w:tr>
      <w:tr>
        <w:trPr/>
        <w:tc>
          <w:tcPr>
            <w:tcW w:w="723" w:type="dxa"/>
            <w:textDirection w:val="lrTb"/>
            <w:noWrap w:val="false"/>
          </w:tcPr>
          <w:p>
            <w:pPr>
              <w:jc w:val="both"/>
              <w:rPr>
                <w:rFonts w:ascii="Times New Roman" w:hAnsi="Times New Roman" w:cs="Times New Roman"/>
                <w:bCs/>
              </w:rPr>
            </w:pPr>
            <w:r>
              <w:rPr>
                <w:rFonts w:ascii="Times New Roman" w:hAnsi="Times New Roman" w:cs="Times New Roman"/>
                <w:bCs/>
              </w:rPr>
              <w:t xml:space="preserve">9.</w:t>
            </w:r>
            <w:r/>
          </w:p>
        </w:tc>
        <w:tc>
          <w:tcPr>
            <w:tcW w:w="3496" w:type="dxa"/>
            <w:textDirection w:val="lrTb"/>
            <w:noWrap w:val="false"/>
          </w:tcPr>
          <w:p>
            <w:pPr>
              <w:jc w:val="both"/>
              <w:rPr>
                <w:rFonts w:ascii="Times New Roman" w:hAnsi="Times New Roman" w:cs="Times New Roman"/>
                <w:bCs/>
              </w:rPr>
            </w:pPr>
            <w:r>
              <w:rPr>
                <w:rFonts w:ascii="Times New Roman" w:hAnsi="Times New Roman" w:cs="Times New Roman"/>
                <w:bCs/>
              </w:rPr>
              <w:t xml:space="preserve">Преподаватель образовательных организаций дополнительного образования детей (детских школ искусств по видам искусств); Концертмейстер</w:t>
            </w:r>
            <w:r/>
          </w:p>
        </w:tc>
        <w:tc>
          <w:tcPr>
            <w:tcW w:w="5352" w:type="dxa"/>
            <w:textDirection w:val="lrTb"/>
            <w:noWrap w:val="false"/>
          </w:tcPr>
          <w:p>
            <w:pPr>
              <w:jc w:val="both"/>
              <w:rPr>
                <w:rFonts w:ascii="Times New Roman" w:hAnsi="Times New Roman" w:cs="Times New Roman"/>
                <w:bCs/>
              </w:rPr>
            </w:pPr>
            <w:r>
              <w:rPr>
                <w:rFonts w:ascii="Times New Roman" w:hAnsi="Times New Roman" w:cs="Times New Roman"/>
                <w:bCs/>
              </w:rPr>
              <w:t xml:space="preserve">Учитель, преподаватель (при выполнении учебной (преподавательской) работы по учебным предметам (образовательным программам) в области искусств</w:t>
            </w:r>
            <w:r/>
          </w:p>
        </w:tc>
      </w:tr>
      <w:tr>
        <w:trPr/>
        <w:tc>
          <w:tcPr>
            <w:tcW w:w="723" w:type="dxa"/>
            <w:textDirection w:val="lrTb"/>
            <w:noWrap w:val="false"/>
          </w:tcPr>
          <w:p>
            <w:pPr>
              <w:jc w:val="both"/>
              <w:rPr>
                <w:rFonts w:ascii="Times New Roman" w:hAnsi="Times New Roman" w:cs="Times New Roman"/>
                <w:bCs/>
              </w:rPr>
            </w:pPr>
            <w:r>
              <w:rPr>
                <w:rFonts w:ascii="Times New Roman" w:hAnsi="Times New Roman" w:cs="Times New Roman"/>
                <w:bCs/>
              </w:rPr>
              <w:t xml:space="preserve">10.</w:t>
            </w:r>
            <w:r/>
          </w:p>
        </w:tc>
        <w:tc>
          <w:tcPr>
            <w:tcW w:w="3496" w:type="dxa"/>
            <w:textDirection w:val="lrTb"/>
            <w:noWrap w:val="false"/>
          </w:tcPr>
          <w:p>
            <w:pPr>
              <w:jc w:val="both"/>
              <w:rPr>
                <w:rFonts w:ascii="Times New Roman" w:hAnsi="Times New Roman" w:cs="Times New Roman"/>
                <w:bCs/>
              </w:rPr>
            </w:pPr>
            <w:r>
              <w:rPr>
                <w:rFonts w:ascii="Times New Roman" w:hAnsi="Times New Roman" w:cs="Times New Roman"/>
                <w:bCs/>
              </w:rPr>
              <w:t xml:space="preserve">Старший тренер-преподаватель;</w:t>
            </w:r>
            <w:r/>
          </w:p>
          <w:p>
            <w:pPr>
              <w:jc w:val="both"/>
              <w:rPr>
                <w:rFonts w:ascii="Times New Roman" w:hAnsi="Times New Roman" w:cs="Times New Roman"/>
                <w:bCs/>
              </w:rPr>
            </w:pPr>
            <w:r>
              <w:rPr>
                <w:rFonts w:ascii="Times New Roman" w:hAnsi="Times New Roman" w:cs="Times New Roman"/>
                <w:bCs/>
              </w:rPr>
              <w:t xml:space="preserve">Тренер-преподаватель</w:t>
            </w:r>
            <w:r/>
          </w:p>
        </w:tc>
        <w:tc>
          <w:tcPr>
            <w:tcW w:w="5352" w:type="dxa"/>
            <w:textDirection w:val="lrTb"/>
            <w:noWrap w:val="false"/>
          </w:tcPr>
          <w:p>
            <w:pPr>
              <w:jc w:val="both"/>
              <w:rPr>
                <w:rFonts w:ascii="Times New Roman" w:hAnsi="Times New Roman" w:cs="Times New Roman"/>
                <w:bCs/>
              </w:rPr>
            </w:pPr>
            <w:r>
              <w:rPr>
                <w:rFonts w:ascii="Times New Roman" w:hAnsi="Times New Roman" w:cs="Times New Roman"/>
                <w:bCs/>
              </w:rPr>
              <w:t xml:space="preserve">Учитель (при выполнении учебной (преподавательской) работы по физической культуре);</w:t>
            </w:r>
            <w:r/>
          </w:p>
          <w:p>
            <w:pPr>
              <w:jc w:val="both"/>
              <w:rPr>
                <w:rFonts w:ascii="Times New Roman" w:hAnsi="Times New Roman" w:cs="Times New Roman"/>
                <w:bCs/>
              </w:rPr>
            </w:pPr>
            <w:r>
              <w:rPr>
                <w:rFonts w:ascii="Times New Roman" w:hAnsi="Times New Roman" w:cs="Times New Roman"/>
                <w:bCs/>
              </w:rPr>
              <w:t xml:space="preserve">Инструктор по физической культуре</w:t>
            </w:r>
            <w:r/>
          </w:p>
        </w:tc>
      </w:tr>
      <w:tr>
        <w:trPr/>
        <w:tc>
          <w:tcPr>
            <w:tcW w:w="723" w:type="dxa"/>
            <w:textDirection w:val="lrTb"/>
            <w:noWrap w:val="false"/>
          </w:tcPr>
          <w:p>
            <w:pPr>
              <w:jc w:val="both"/>
              <w:rPr>
                <w:rFonts w:ascii="Times New Roman" w:hAnsi="Times New Roman" w:cs="Times New Roman"/>
                <w:bCs/>
              </w:rPr>
            </w:pPr>
            <w:r>
              <w:rPr>
                <w:rFonts w:ascii="Times New Roman" w:hAnsi="Times New Roman" w:cs="Times New Roman"/>
                <w:bCs/>
              </w:rPr>
              <w:t xml:space="preserve">11.</w:t>
            </w:r>
            <w:r/>
          </w:p>
        </w:tc>
        <w:tc>
          <w:tcPr>
            <w:tcW w:w="3496" w:type="dxa"/>
            <w:textDirection w:val="lrTb"/>
            <w:noWrap w:val="false"/>
          </w:tcPr>
          <w:p>
            <w:pPr>
              <w:jc w:val="both"/>
              <w:rPr>
                <w:rFonts w:ascii="Times New Roman" w:hAnsi="Times New Roman" w:cs="Times New Roman"/>
                <w:bCs/>
              </w:rPr>
            </w:pPr>
            <w:r>
              <w:rPr>
                <w:rFonts w:ascii="Times New Roman" w:hAnsi="Times New Roman" w:cs="Times New Roman"/>
                <w:bCs/>
              </w:rPr>
              <w:t xml:space="preserve">Учитель, преподаватель (при выполнении учебной (преподавательской) работы по физической культуре);</w:t>
            </w:r>
            <w:r/>
          </w:p>
          <w:p>
            <w:pPr>
              <w:jc w:val="both"/>
              <w:rPr>
                <w:rFonts w:ascii="Times New Roman" w:hAnsi="Times New Roman" w:cs="Times New Roman"/>
                <w:bCs/>
              </w:rPr>
            </w:pPr>
            <w:r>
              <w:rPr>
                <w:rFonts w:ascii="Times New Roman" w:hAnsi="Times New Roman" w:cs="Times New Roman"/>
                <w:bCs/>
              </w:rPr>
              <w:t xml:space="preserve">Инструктор по физической культуре</w:t>
            </w:r>
            <w:r/>
          </w:p>
        </w:tc>
        <w:tc>
          <w:tcPr>
            <w:tcW w:w="5352" w:type="dxa"/>
            <w:textDirection w:val="lrTb"/>
            <w:noWrap w:val="false"/>
          </w:tcPr>
          <w:p>
            <w:pPr>
              <w:jc w:val="both"/>
              <w:rPr>
                <w:rFonts w:ascii="Times New Roman" w:hAnsi="Times New Roman" w:cs="Times New Roman"/>
                <w:bCs/>
              </w:rPr>
            </w:pPr>
            <w:r>
              <w:rPr>
                <w:rFonts w:ascii="Times New Roman" w:hAnsi="Times New Roman" w:cs="Times New Roman"/>
                <w:bCs/>
              </w:rPr>
              <w:t xml:space="preserve">Старший тренер-преподаватель;</w:t>
            </w:r>
            <w:r/>
          </w:p>
          <w:p>
            <w:pPr>
              <w:jc w:val="both"/>
              <w:rPr>
                <w:rFonts w:ascii="Times New Roman" w:hAnsi="Times New Roman" w:cs="Times New Roman"/>
                <w:bCs/>
              </w:rPr>
            </w:pPr>
            <w:r>
              <w:rPr>
                <w:rFonts w:ascii="Times New Roman" w:hAnsi="Times New Roman" w:cs="Times New Roman"/>
                <w:bCs/>
              </w:rPr>
              <w:t xml:space="preserve">Тренер-преподаватель;</w:t>
            </w:r>
            <w:r/>
          </w:p>
          <w:p>
            <w:pPr>
              <w:jc w:val="both"/>
              <w:rPr>
                <w:rFonts w:ascii="Times New Roman" w:hAnsi="Times New Roman" w:cs="Times New Roman"/>
                <w:bCs/>
              </w:rPr>
            </w:pPr>
            <w:r>
              <w:rPr>
                <w:rFonts w:ascii="Times New Roman" w:hAnsi="Times New Roman" w:cs="Times New Roman"/>
                <w:bCs/>
              </w:rPr>
              <w:t xml:space="preserve">Инструктор по физической культуре</w:t>
            </w:r>
            <w:r/>
          </w:p>
        </w:tc>
      </w:tr>
      <w:tr>
        <w:trPr/>
        <w:tc>
          <w:tcPr>
            <w:tcW w:w="723" w:type="dxa"/>
            <w:textDirection w:val="lrTb"/>
            <w:noWrap w:val="false"/>
          </w:tcPr>
          <w:p>
            <w:pPr>
              <w:jc w:val="both"/>
              <w:rPr>
                <w:rFonts w:ascii="Times New Roman" w:hAnsi="Times New Roman" w:cs="Times New Roman"/>
                <w:bCs/>
              </w:rPr>
            </w:pPr>
            <w:r>
              <w:rPr>
                <w:rFonts w:ascii="Times New Roman" w:hAnsi="Times New Roman" w:cs="Times New Roman"/>
                <w:bCs/>
              </w:rPr>
              <w:t xml:space="preserve">12.</w:t>
            </w:r>
            <w:r/>
          </w:p>
        </w:tc>
        <w:tc>
          <w:tcPr>
            <w:tcW w:w="3496" w:type="dxa"/>
            <w:textDirection w:val="lrTb"/>
            <w:noWrap w:val="false"/>
          </w:tcPr>
          <w:p>
            <w:pPr>
              <w:jc w:val="both"/>
              <w:rPr>
                <w:rFonts w:ascii="Times New Roman" w:hAnsi="Times New Roman" w:cs="Times New Roman"/>
                <w:bCs/>
              </w:rPr>
            </w:pPr>
            <w:r>
              <w:rPr>
                <w:rFonts w:ascii="Times New Roman" w:hAnsi="Times New Roman" w:cs="Times New Roman"/>
                <w:bCs/>
              </w:rPr>
              <w:t xml:space="preserve">Учитель, преподаватель (при выполнении учебной (преподавательской) работы по физической культуре</w:t>
            </w:r>
            <w:r/>
          </w:p>
        </w:tc>
        <w:tc>
          <w:tcPr>
            <w:tcW w:w="5352" w:type="dxa"/>
            <w:textDirection w:val="lrTb"/>
            <w:noWrap w:val="false"/>
          </w:tcPr>
          <w:p>
            <w:pPr>
              <w:jc w:val="both"/>
              <w:rPr>
                <w:rFonts w:ascii="Times New Roman" w:hAnsi="Times New Roman" w:cs="Times New Roman"/>
                <w:bCs/>
              </w:rPr>
            </w:pPr>
            <w:r>
              <w:rPr>
                <w:rFonts w:ascii="Times New Roman" w:hAnsi="Times New Roman" w:cs="Times New Roman"/>
                <w:bCs/>
              </w:rPr>
              <w:t xml:space="preserve">Руководитель физического воспитания</w:t>
            </w:r>
            <w:r/>
          </w:p>
          <w:p>
            <w:pPr>
              <w:tabs>
                <w:tab w:val="left" w:pos="3719" w:leader="none"/>
              </w:tabs>
              <w:rPr>
                <w:rFonts w:ascii="Times New Roman" w:hAnsi="Times New Roman" w:cs="Times New Roman"/>
              </w:rPr>
            </w:pPr>
            <w:r>
              <w:rPr>
                <w:rFonts w:ascii="Times New Roman" w:hAnsi="Times New Roman" w:cs="Times New Roman"/>
              </w:rPr>
              <w:tab/>
            </w:r>
            <w:r/>
          </w:p>
        </w:tc>
      </w:tr>
      <w:tr>
        <w:trPr/>
        <w:tc>
          <w:tcPr>
            <w:tcW w:w="723" w:type="dxa"/>
            <w:textDirection w:val="lrTb"/>
            <w:noWrap w:val="false"/>
          </w:tcPr>
          <w:p>
            <w:pPr>
              <w:jc w:val="both"/>
              <w:rPr>
                <w:rFonts w:ascii="Times New Roman" w:hAnsi="Times New Roman" w:cs="Times New Roman"/>
                <w:bCs/>
              </w:rPr>
            </w:pPr>
            <w:r>
              <w:rPr>
                <w:rFonts w:ascii="Times New Roman" w:hAnsi="Times New Roman" w:cs="Times New Roman"/>
                <w:bCs/>
              </w:rPr>
              <w:t xml:space="preserve">13.</w:t>
            </w:r>
            <w:r/>
          </w:p>
        </w:tc>
        <w:tc>
          <w:tcPr>
            <w:tcW w:w="3496" w:type="dxa"/>
            <w:textDirection w:val="lrTb"/>
            <w:noWrap w:val="false"/>
          </w:tcPr>
          <w:p>
            <w:pPr>
              <w:jc w:val="both"/>
              <w:rPr>
                <w:rFonts w:ascii="Times New Roman" w:hAnsi="Times New Roman" w:cs="Times New Roman"/>
                <w:bCs/>
              </w:rPr>
            </w:pPr>
            <w:r>
              <w:rPr>
                <w:rFonts w:ascii="Times New Roman" w:hAnsi="Times New Roman" w:cs="Times New Roman"/>
                <w:bCs/>
              </w:rPr>
              <w:t xml:space="preserve">Учитель, преподаватель (при выполнении учебной (преподавательской) работы, совпадающей с профилем работы мастера производственного обучения);</w:t>
            </w:r>
            <w:r/>
          </w:p>
          <w:p>
            <w:pPr>
              <w:jc w:val="both"/>
              <w:rPr>
                <w:rFonts w:ascii="Times New Roman" w:hAnsi="Times New Roman" w:cs="Times New Roman"/>
                <w:bCs/>
              </w:rPr>
            </w:pPr>
            <w:r>
              <w:rPr>
                <w:rFonts w:ascii="Times New Roman" w:hAnsi="Times New Roman" w:cs="Times New Roman"/>
                <w:bCs/>
              </w:rPr>
              <w:t xml:space="preserve">Инструктор по труду;</w:t>
            </w:r>
            <w:r/>
          </w:p>
          <w:p>
            <w:pPr>
              <w:jc w:val="both"/>
              <w:rPr>
                <w:rFonts w:ascii="Times New Roman" w:hAnsi="Times New Roman" w:cs="Times New Roman"/>
                <w:bCs/>
              </w:rPr>
            </w:pPr>
            <w:r>
              <w:rPr>
                <w:rFonts w:ascii="Times New Roman" w:hAnsi="Times New Roman" w:cs="Times New Roman"/>
                <w:bCs/>
              </w:rPr>
              <w:t xml:space="preserve">Старший педагог </w:t>
            </w:r>
            <w:r>
              <w:rPr>
                <w:rFonts w:ascii="Times New Roman" w:hAnsi="Times New Roman" w:cs="Times New Roman"/>
                <w:bCs/>
              </w:rPr>
              <w:t xml:space="preserve">дополнительного образования, педагог дополнительного образования (при совпадении профиля кружка, направления работы по профилю работы мастера производственного обучения)</w:t>
            </w:r>
            <w:r/>
          </w:p>
        </w:tc>
        <w:tc>
          <w:tcPr>
            <w:tcW w:w="5352" w:type="dxa"/>
            <w:textDirection w:val="lrTb"/>
            <w:noWrap w:val="false"/>
          </w:tcPr>
          <w:p>
            <w:pPr>
              <w:jc w:val="both"/>
              <w:rPr>
                <w:rFonts w:ascii="Times New Roman" w:hAnsi="Times New Roman" w:cs="Times New Roman"/>
                <w:bCs/>
              </w:rPr>
            </w:pPr>
            <w:r>
              <w:rPr>
                <w:rFonts w:ascii="Times New Roman" w:hAnsi="Times New Roman" w:cs="Times New Roman"/>
                <w:bCs/>
              </w:rPr>
              <w:t xml:space="preserve">Мастер производственного обучения;</w:t>
            </w:r>
            <w:r/>
          </w:p>
          <w:p>
            <w:pPr>
              <w:jc w:val="both"/>
              <w:rPr>
                <w:rFonts w:ascii="Times New Roman" w:hAnsi="Times New Roman" w:cs="Times New Roman"/>
                <w:bCs/>
              </w:rPr>
            </w:pPr>
            <w:r>
              <w:rPr>
                <w:rFonts w:ascii="Times New Roman" w:hAnsi="Times New Roman" w:cs="Times New Roman"/>
                <w:bCs/>
              </w:rPr>
              <w:t xml:space="preserve">Инструктор по труду;</w:t>
            </w:r>
            <w:r/>
          </w:p>
          <w:p>
            <w:pPr>
              <w:jc w:val="both"/>
              <w:rPr>
                <w:rFonts w:ascii="Times New Roman" w:hAnsi="Times New Roman" w:cs="Times New Roman"/>
                <w:bCs/>
              </w:rPr>
            </w:pPr>
            <w:r>
              <w:rPr>
                <w:rFonts w:ascii="Times New Roman" w:hAnsi="Times New Roman" w:cs="Times New Roman"/>
                <w:bCs/>
              </w:rPr>
              <w:t xml:space="preserve">Преподаватель (независимо от типа организации, в которой выполняется работа)</w:t>
            </w:r>
            <w:r/>
          </w:p>
        </w:tc>
      </w:tr>
      <w:tr>
        <w:trPr/>
        <w:tc>
          <w:tcPr>
            <w:tcW w:w="723" w:type="dxa"/>
            <w:textDirection w:val="lrTb"/>
            <w:noWrap w:val="false"/>
          </w:tcPr>
          <w:p>
            <w:pPr>
              <w:jc w:val="both"/>
              <w:rPr>
                <w:rFonts w:ascii="Times New Roman" w:hAnsi="Times New Roman" w:cs="Times New Roman"/>
                <w:bCs/>
              </w:rPr>
            </w:pPr>
            <w:r>
              <w:rPr>
                <w:rFonts w:ascii="Times New Roman" w:hAnsi="Times New Roman" w:cs="Times New Roman"/>
                <w:bCs/>
              </w:rPr>
              <w:t xml:space="preserve">14.</w:t>
            </w:r>
            <w:r/>
          </w:p>
        </w:tc>
        <w:tc>
          <w:tcPr>
            <w:tcW w:w="3496" w:type="dxa"/>
            <w:textDirection w:val="lrTb"/>
            <w:noWrap w:val="false"/>
          </w:tcPr>
          <w:p>
            <w:pPr>
              <w:jc w:val="both"/>
              <w:rPr>
                <w:rFonts w:ascii="Times New Roman" w:hAnsi="Times New Roman" w:cs="Times New Roman"/>
                <w:bCs/>
              </w:rPr>
            </w:pPr>
            <w:r>
              <w:rPr>
                <w:rFonts w:ascii="Times New Roman" w:hAnsi="Times New Roman" w:cs="Times New Roman"/>
                <w:bCs/>
              </w:rPr>
              <w:t xml:space="preserve">Воспитатель дошкольной образовательной организации</w:t>
            </w:r>
            <w:r/>
          </w:p>
        </w:tc>
        <w:tc>
          <w:tcPr>
            <w:tcW w:w="5352" w:type="dxa"/>
            <w:textDirection w:val="lrTb"/>
            <w:noWrap w:val="false"/>
          </w:tcPr>
          <w:p>
            <w:pPr>
              <w:jc w:val="both"/>
              <w:rPr>
                <w:rFonts w:ascii="Times New Roman" w:hAnsi="Times New Roman" w:cs="Times New Roman"/>
                <w:bCs/>
              </w:rPr>
            </w:pPr>
            <w:r>
              <w:rPr>
                <w:rFonts w:ascii="Times New Roman" w:hAnsi="Times New Roman" w:cs="Times New Roman"/>
                <w:bCs/>
              </w:rPr>
              <w:t xml:space="preserve">Преподаватель дисциплин профессионального цикла, преподаваемых для направления подготовки «Дошкольное образование»</w:t>
            </w:r>
            <w:r/>
          </w:p>
        </w:tc>
      </w:tr>
    </w:tbl>
    <w:p>
      <w:pPr>
        <w:jc w:val="both"/>
        <w:spacing w:after="0" w:line="240" w:lineRule="auto"/>
        <w:rPr>
          <w:rFonts w:ascii="Times New Roman" w:hAnsi="Times New Roman" w:cs="Times New Roman"/>
          <w:bCs/>
        </w:rPr>
      </w:pPr>
      <w:r>
        <w:rPr>
          <w:rFonts w:ascii="Times New Roman" w:hAnsi="Times New Roman" w:cs="Times New Roman"/>
          <w:bCs/>
        </w:rPr>
      </w:r>
      <w:r/>
    </w:p>
    <w:p>
      <w:pPr>
        <w:jc w:val="right"/>
        <w:spacing w:after="0" w:line="240" w:lineRule="auto"/>
        <w:rPr>
          <w:rFonts w:ascii="Times New Roman" w:hAnsi="Times New Roman" w:cs="Times New Roman"/>
          <w:bCs/>
        </w:rPr>
      </w:pPr>
      <w:r>
        <w:rPr>
          <w:rFonts w:ascii="Times New Roman" w:hAnsi="Times New Roman" w:cs="Times New Roman"/>
          <w:bCs/>
        </w:rPr>
      </w:r>
      <w:r/>
    </w:p>
    <w:p>
      <w:pPr>
        <w:jc w:val="both"/>
        <w:spacing w:after="0" w:line="240" w:lineRule="auto"/>
        <w:rPr>
          <w:rFonts w:ascii="Times New Roman" w:hAnsi="Times New Roman" w:cs="Times New Roman"/>
          <w:b/>
          <w:bCs/>
        </w:rPr>
      </w:pPr>
      <w:r>
        <w:rPr>
          <w:rFonts w:ascii="Times New Roman" w:hAnsi="Times New Roman" w:cs="Times New Roman"/>
          <w:b/>
          <w:bCs/>
        </w:rPr>
        <w:t xml:space="preserve">Основание:</w:t>
      </w:r>
      <w:r/>
    </w:p>
    <w:p>
      <w:pPr>
        <w:jc w:val="both"/>
        <w:spacing w:after="0" w:line="240" w:lineRule="auto"/>
        <w:rPr>
          <w:rFonts w:ascii="Times New Roman" w:hAnsi="Times New Roman" w:cs="Times New Roman"/>
          <w:bCs/>
          <w:highlight w:val="yellow"/>
        </w:rPr>
      </w:pPr>
      <w:r>
        <w:rPr>
          <w:rFonts w:ascii="Times New Roman" w:hAnsi="Times New Roman" w:cs="Times New Roman"/>
          <w:bCs/>
        </w:rPr>
        <w:t xml:space="preserve">1.Действующее Отраслевое соглашение по организациям, находящимся в ведении департамента образования Ямало-Ненецкого автономного округа.</w:t>
      </w:r>
      <w:r/>
    </w:p>
    <w:p>
      <w:pPr>
        <w:jc w:val="right"/>
        <w:spacing w:after="0" w:line="240" w:lineRule="auto"/>
        <w:rPr>
          <w:rFonts w:ascii="Times New Roman" w:hAnsi="Times New Roman" w:cs="Times New Roman"/>
          <w:bCs/>
        </w:rPr>
      </w:pPr>
      <w:r>
        <w:rPr>
          <w:rFonts w:ascii="Times New Roman" w:hAnsi="Times New Roman" w:cs="Times New Roman"/>
          <w:bCs/>
        </w:rPr>
      </w:r>
      <w:r/>
    </w:p>
    <w:p>
      <w:pPr>
        <w:jc w:val="right"/>
        <w:spacing w:after="0" w:line="240" w:lineRule="auto"/>
        <w:rPr>
          <w:rFonts w:ascii="Times New Roman" w:hAnsi="Times New Roman" w:cs="Times New Roman"/>
          <w:bCs/>
        </w:rPr>
      </w:pPr>
      <w:r>
        <w:rPr>
          <w:rFonts w:ascii="Times New Roman" w:hAnsi="Times New Roman" w:cs="Times New Roman"/>
          <w:bCs/>
        </w:rPr>
      </w:r>
      <w:r/>
    </w:p>
    <w:p>
      <w:pPr>
        <w:jc w:val="right"/>
        <w:spacing w:after="0" w:line="240" w:lineRule="auto"/>
        <w:rPr>
          <w:rFonts w:ascii="Times New Roman" w:hAnsi="Times New Roman" w:cs="Times New Roman"/>
          <w:bCs/>
        </w:rPr>
      </w:pPr>
      <w:r>
        <w:rPr>
          <w:rFonts w:ascii="Times New Roman" w:hAnsi="Times New Roman" w:cs="Times New Roman"/>
          <w:bCs/>
        </w:rPr>
      </w:r>
      <w:r/>
    </w:p>
    <w:p>
      <w:pPr>
        <w:jc w:val="right"/>
        <w:spacing w:after="0" w:line="240" w:lineRule="auto"/>
        <w:rPr>
          <w:rFonts w:ascii="Times New Roman" w:hAnsi="Times New Roman" w:cs="Times New Roman"/>
          <w:bCs/>
        </w:rPr>
      </w:pPr>
      <w:r>
        <w:rPr>
          <w:rFonts w:ascii="Times New Roman" w:hAnsi="Times New Roman" w:cs="Times New Roman"/>
          <w:bCs/>
        </w:rPr>
      </w:r>
      <w:r/>
    </w:p>
    <w:p>
      <w:pPr>
        <w:jc w:val="right"/>
        <w:spacing w:after="0" w:line="240" w:lineRule="auto"/>
        <w:rPr>
          <w:rFonts w:ascii="Times New Roman" w:hAnsi="Times New Roman" w:cs="Times New Roman"/>
          <w:bCs/>
        </w:rPr>
      </w:pPr>
      <w:r>
        <w:rPr>
          <w:rFonts w:ascii="Times New Roman" w:hAnsi="Times New Roman" w:cs="Times New Roman"/>
          <w:bCs/>
        </w:rPr>
      </w:r>
      <w:r/>
    </w:p>
    <w:p>
      <w:pPr>
        <w:jc w:val="right"/>
        <w:spacing w:after="0" w:line="240" w:lineRule="auto"/>
        <w:rPr>
          <w:rFonts w:ascii="Times New Roman" w:hAnsi="Times New Roman" w:cs="Times New Roman"/>
          <w:bCs/>
        </w:rPr>
      </w:pPr>
      <w:r>
        <w:rPr>
          <w:rFonts w:ascii="Times New Roman" w:hAnsi="Times New Roman" w:cs="Times New Roman"/>
          <w:bCs/>
        </w:rPr>
      </w:r>
      <w:r/>
    </w:p>
    <w:p>
      <w:pPr>
        <w:jc w:val="right"/>
        <w:spacing w:after="0" w:line="240" w:lineRule="auto"/>
        <w:rPr>
          <w:rFonts w:ascii="Times New Roman" w:hAnsi="Times New Roman" w:cs="Times New Roman"/>
          <w:bCs/>
        </w:rPr>
      </w:pPr>
      <w:r>
        <w:rPr>
          <w:rFonts w:ascii="Times New Roman" w:hAnsi="Times New Roman" w:cs="Times New Roman"/>
          <w:bCs/>
        </w:rPr>
      </w:r>
      <w:r/>
    </w:p>
    <w:p>
      <w:pPr>
        <w:jc w:val="right"/>
        <w:spacing w:after="0" w:line="240" w:lineRule="auto"/>
        <w:rPr>
          <w:rFonts w:ascii="Times New Roman" w:hAnsi="Times New Roman" w:cs="Times New Roman"/>
          <w:bCs/>
        </w:rPr>
      </w:pPr>
      <w:r>
        <w:rPr>
          <w:rFonts w:ascii="Times New Roman" w:hAnsi="Times New Roman" w:cs="Times New Roman"/>
          <w:bCs/>
        </w:rPr>
      </w:r>
      <w:r/>
    </w:p>
    <w:p>
      <w:pPr>
        <w:jc w:val="right"/>
        <w:spacing w:after="0" w:line="240" w:lineRule="auto"/>
        <w:rPr>
          <w:rFonts w:ascii="Times New Roman" w:hAnsi="Times New Roman" w:cs="Times New Roman"/>
          <w:bCs/>
        </w:rPr>
      </w:pPr>
      <w:r>
        <w:rPr>
          <w:rFonts w:ascii="Times New Roman" w:hAnsi="Times New Roman" w:cs="Times New Roman"/>
          <w:bCs/>
        </w:rPr>
      </w:r>
      <w:r/>
    </w:p>
    <w:p>
      <w:pPr>
        <w:jc w:val="right"/>
        <w:spacing w:after="0" w:line="240" w:lineRule="auto"/>
        <w:rPr>
          <w:rFonts w:ascii="Times New Roman" w:hAnsi="Times New Roman" w:cs="Times New Roman"/>
          <w:bCs/>
        </w:rPr>
      </w:pPr>
      <w:r>
        <w:rPr>
          <w:rFonts w:ascii="Times New Roman" w:hAnsi="Times New Roman" w:cs="Times New Roman"/>
          <w:bCs/>
        </w:rPr>
      </w:r>
      <w:r/>
    </w:p>
    <w:p>
      <w:pPr>
        <w:jc w:val="right"/>
        <w:spacing w:after="0" w:line="240" w:lineRule="auto"/>
        <w:rPr>
          <w:rFonts w:ascii="Times New Roman" w:hAnsi="Times New Roman" w:cs="Times New Roman"/>
          <w:bCs/>
        </w:rPr>
      </w:pPr>
      <w:r>
        <w:rPr>
          <w:rFonts w:ascii="Times New Roman" w:hAnsi="Times New Roman" w:cs="Times New Roman"/>
          <w:bCs/>
        </w:rPr>
      </w:r>
      <w:r/>
    </w:p>
    <w:p>
      <w:pPr>
        <w:jc w:val="right"/>
        <w:spacing w:after="0" w:line="240" w:lineRule="auto"/>
        <w:rPr>
          <w:rFonts w:ascii="Times New Roman" w:hAnsi="Times New Roman" w:cs="Times New Roman"/>
          <w:bCs/>
        </w:rPr>
      </w:pPr>
      <w:r>
        <w:rPr>
          <w:rFonts w:ascii="Times New Roman" w:hAnsi="Times New Roman" w:cs="Times New Roman"/>
          <w:bCs/>
        </w:rPr>
      </w:r>
      <w:r/>
    </w:p>
    <w:p>
      <w:pPr>
        <w:jc w:val="right"/>
        <w:spacing w:after="0" w:line="240" w:lineRule="auto"/>
        <w:rPr>
          <w:rFonts w:ascii="Times New Roman" w:hAnsi="Times New Roman" w:cs="Times New Roman"/>
          <w:bCs/>
        </w:rPr>
      </w:pPr>
      <w:r>
        <w:rPr>
          <w:rFonts w:ascii="Times New Roman" w:hAnsi="Times New Roman" w:cs="Times New Roman"/>
          <w:bCs/>
        </w:rPr>
      </w:r>
      <w:r/>
    </w:p>
    <w:p>
      <w:pPr>
        <w:jc w:val="right"/>
        <w:spacing w:after="0" w:line="240" w:lineRule="auto"/>
        <w:rPr>
          <w:rFonts w:ascii="Times New Roman" w:hAnsi="Times New Roman" w:cs="Times New Roman"/>
          <w:bCs/>
        </w:rPr>
      </w:pPr>
      <w:r>
        <w:rPr>
          <w:rFonts w:ascii="Times New Roman" w:hAnsi="Times New Roman" w:cs="Times New Roman"/>
          <w:bCs/>
        </w:rPr>
      </w:r>
      <w:r/>
    </w:p>
    <w:p>
      <w:pPr>
        <w:jc w:val="right"/>
        <w:spacing w:after="0" w:line="240" w:lineRule="auto"/>
        <w:rPr>
          <w:rFonts w:ascii="Times New Roman" w:hAnsi="Times New Roman" w:cs="Times New Roman"/>
          <w:bCs/>
        </w:rPr>
      </w:pPr>
      <w:r>
        <w:rPr>
          <w:rFonts w:ascii="Times New Roman" w:hAnsi="Times New Roman" w:cs="Times New Roman"/>
          <w:bCs/>
        </w:rPr>
      </w:r>
      <w:r/>
    </w:p>
    <w:p>
      <w:pPr>
        <w:jc w:val="right"/>
        <w:spacing w:after="0" w:line="240" w:lineRule="auto"/>
        <w:rPr>
          <w:rFonts w:ascii="Times New Roman" w:hAnsi="Times New Roman" w:cs="Times New Roman"/>
          <w:bCs/>
        </w:rPr>
      </w:pPr>
      <w:r>
        <w:rPr>
          <w:rFonts w:ascii="Times New Roman" w:hAnsi="Times New Roman" w:cs="Times New Roman"/>
          <w:bCs/>
        </w:rPr>
      </w:r>
      <w:r/>
    </w:p>
    <w:p>
      <w:pPr>
        <w:jc w:val="right"/>
        <w:spacing w:after="0" w:line="240" w:lineRule="auto"/>
        <w:rPr>
          <w:rFonts w:ascii="Times New Roman" w:hAnsi="Times New Roman" w:cs="Times New Roman"/>
          <w:bCs/>
        </w:rPr>
      </w:pPr>
      <w:r>
        <w:rPr>
          <w:rFonts w:ascii="Times New Roman" w:hAnsi="Times New Roman" w:cs="Times New Roman"/>
          <w:bCs/>
        </w:rPr>
      </w:r>
      <w:r/>
    </w:p>
    <w:p>
      <w:pPr>
        <w:jc w:val="right"/>
        <w:spacing w:after="0" w:line="240" w:lineRule="auto"/>
        <w:rPr>
          <w:rFonts w:ascii="Times New Roman" w:hAnsi="Times New Roman" w:cs="Times New Roman"/>
          <w:bCs/>
        </w:rPr>
      </w:pPr>
      <w:r>
        <w:rPr>
          <w:rFonts w:ascii="Times New Roman" w:hAnsi="Times New Roman" w:cs="Times New Roman"/>
          <w:bCs/>
        </w:rPr>
      </w:r>
      <w:r/>
    </w:p>
    <w:p>
      <w:pPr>
        <w:jc w:val="right"/>
        <w:spacing w:after="0" w:line="240" w:lineRule="auto"/>
        <w:rPr>
          <w:rFonts w:ascii="Times New Roman" w:hAnsi="Times New Roman" w:cs="Times New Roman"/>
          <w:bCs/>
        </w:rPr>
      </w:pPr>
      <w:r>
        <w:rPr>
          <w:rFonts w:ascii="Times New Roman" w:hAnsi="Times New Roman" w:cs="Times New Roman"/>
          <w:bCs/>
        </w:rPr>
      </w:r>
      <w:r/>
    </w:p>
    <w:p>
      <w:pPr>
        <w:jc w:val="right"/>
        <w:spacing w:after="0" w:line="240" w:lineRule="auto"/>
        <w:rPr>
          <w:rFonts w:ascii="Times New Roman" w:hAnsi="Times New Roman" w:cs="Times New Roman"/>
          <w:bCs/>
        </w:rPr>
      </w:pPr>
      <w:r>
        <w:rPr>
          <w:rFonts w:ascii="Times New Roman" w:hAnsi="Times New Roman" w:cs="Times New Roman"/>
          <w:bCs/>
        </w:rPr>
      </w:r>
      <w:r/>
    </w:p>
    <w:p>
      <w:pPr>
        <w:jc w:val="right"/>
        <w:spacing w:after="0" w:line="240" w:lineRule="auto"/>
        <w:rPr>
          <w:rFonts w:ascii="Times New Roman" w:hAnsi="Times New Roman" w:cs="Times New Roman"/>
          <w:bCs/>
        </w:rPr>
      </w:pPr>
      <w:r>
        <w:rPr>
          <w:rFonts w:ascii="Times New Roman" w:hAnsi="Times New Roman" w:cs="Times New Roman"/>
          <w:bCs/>
        </w:rPr>
      </w:r>
      <w:r/>
    </w:p>
    <w:p>
      <w:pPr>
        <w:jc w:val="right"/>
        <w:spacing w:after="0" w:line="240" w:lineRule="auto"/>
        <w:rPr>
          <w:rFonts w:ascii="Times New Roman" w:hAnsi="Times New Roman" w:cs="Times New Roman"/>
          <w:bCs/>
        </w:rPr>
      </w:pPr>
      <w:r>
        <w:rPr>
          <w:rFonts w:ascii="Times New Roman" w:hAnsi="Times New Roman" w:cs="Times New Roman"/>
          <w:bCs/>
        </w:rPr>
      </w:r>
      <w:r/>
    </w:p>
    <w:p>
      <w:pPr>
        <w:jc w:val="right"/>
        <w:spacing w:after="0" w:line="240" w:lineRule="auto"/>
        <w:rPr>
          <w:rFonts w:ascii="Times New Roman" w:hAnsi="Times New Roman" w:cs="Times New Roman"/>
          <w:bCs/>
        </w:rPr>
      </w:pPr>
      <w:r>
        <w:rPr>
          <w:rFonts w:ascii="Times New Roman" w:hAnsi="Times New Roman" w:cs="Times New Roman"/>
          <w:bCs/>
        </w:rPr>
      </w:r>
      <w:r/>
    </w:p>
    <w:p>
      <w:pPr>
        <w:jc w:val="right"/>
        <w:spacing w:after="0" w:line="240" w:lineRule="auto"/>
        <w:rPr>
          <w:rFonts w:ascii="Times New Roman" w:hAnsi="Times New Roman" w:cs="Times New Roman"/>
          <w:bCs/>
        </w:rPr>
      </w:pPr>
      <w:r>
        <w:rPr>
          <w:rFonts w:ascii="Times New Roman" w:hAnsi="Times New Roman" w:cs="Times New Roman"/>
          <w:bCs/>
        </w:rPr>
      </w:r>
      <w:r/>
    </w:p>
    <w:p>
      <w:pPr>
        <w:jc w:val="right"/>
        <w:spacing w:after="0" w:line="240" w:lineRule="auto"/>
        <w:rPr>
          <w:rFonts w:ascii="Times New Roman" w:hAnsi="Times New Roman" w:cs="Times New Roman"/>
          <w:bCs/>
        </w:rPr>
      </w:pPr>
      <w:r>
        <w:rPr>
          <w:rFonts w:ascii="Times New Roman" w:hAnsi="Times New Roman" w:cs="Times New Roman"/>
          <w:bCs/>
        </w:rPr>
      </w:r>
      <w:r/>
    </w:p>
    <w:p>
      <w:pPr>
        <w:jc w:val="right"/>
        <w:spacing w:after="0" w:line="240" w:lineRule="auto"/>
        <w:rPr>
          <w:rFonts w:ascii="Times New Roman" w:hAnsi="Times New Roman" w:cs="Times New Roman"/>
          <w:bCs/>
        </w:rPr>
      </w:pPr>
      <w:r>
        <w:rPr>
          <w:rFonts w:ascii="Times New Roman" w:hAnsi="Times New Roman" w:cs="Times New Roman"/>
          <w:bCs/>
        </w:rPr>
      </w:r>
      <w:r/>
    </w:p>
    <w:p>
      <w:pPr>
        <w:jc w:val="right"/>
        <w:spacing w:after="0" w:line="240" w:lineRule="auto"/>
        <w:rPr>
          <w:rFonts w:ascii="Times New Roman" w:hAnsi="Times New Roman" w:cs="Times New Roman"/>
          <w:bCs/>
        </w:rPr>
      </w:pPr>
      <w:r>
        <w:rPr>
          <w:rFonts w:ascii="Times New Roman" w:hAnsi="Times New Roman" w:cs="Times New Roman"/>
          <w:bCs/>
        </w:rPr>
      </w:r>
      <w:r/>
    </w:p>
    <w:p>
      <w:pPr>
        <w:jc w:val="right"/>
        <w:spacing w:after="0" w:line="240" w:lineRule="auto"/>
        <w:rPr>
          <w:rFonts w:ascii="Times New Roman" w:hAnsi="Times New Roman" w:cs="Times New Roman"/>
          <w:bCs/>
        </w:rPr>
      </w:pPr>
      <w:r>
        <w:rPr>
          <w:rFonts w:ascii="Times New Roman" w:hAnsi="Times New Roman" w:cs="Times New Roman"/>
          <w:bCs/>
        </w:rPr>
      </w:r>
      <w:r/>
    </w:p>
    <w:p>
      <w:pPr>
        <w:jc w:val="right"/>
        <w:spacing w:after="0" w:line="240" w:lineRule="auto"/>
        <w:rPr>
          <w:rFonts w:ascii="Times New Roman" w:hAnsi="Times New Roman" w:cs="Times New Roman"/>
          <w:bCs/>
        </w:rPr>
      </w:pPr>
      <w:r>
        <w:rPr>
          <w:rFonts w:ascii="Times New Roman" w:hAnsi="Times New Roman" w:cs="Times New Roman"/>
          <w:bCs/>
        </w:rPr>
      </w:r>
      <w:r/>
    </w:p>
    <w:p>
      <w:pPr>
        <w:jc w:val="right"/>
        <w:spacing w:after="0" w:line="240" w:lineRule="auto"/>
        <w:rPr>
          <w:rFonts w:ascii="Times New Roman" w:hAnsi="Times New Roman" w:cs="Times New Roman"/>
          <w:bCs/>
        </w:rPr>
      </w:pPr>
      <w:r>
        <w:rPr>
          <w:rFonts w:ascii="Times New Roman" w:hAnsi="Times New Roman" w:cs="Times New Roman"/>
          <w:bCs/>
        </w:rPr>
      </w:r>
      <w:r/>
    </w:p>
    <w:p>
      <w:pPr>
        <w:jc w:val="right"/>
        <w:spacing w:after="0" w:line="240" w:lineRule="auto"/>
        <w:rPr>
          <w:rFonts w:ascii="Times New Roman" w:hAnsi="Times New Roman" w:cs="Times New Roman"/>
          <w:bCs/>
        </w:rPr>
      </w:pPr>
      <w:r>
        <w:rPr>
          <w:rFonts w:ascii="Times New Roman" w:hAnsi="Times New Roman" w:cs="Times New Roman"/>
          <w:bCs/>
        </w:rPr>
      </w:r>
      <w:r/>
    </w:p>
    <w:p>
      <w:pPr>
        <w:jc w:val="right"/>
        <w:spacing w:after="0" w:line="240" w:lineRule="auto"/>
        <w:rPr>
          <w:rFonts w:ascii="Times New Roman" w:hAnsi="Times New Roman" w:cs="Times New Roman"/>
          <w:bCs/>
        </w:rPr>
      </w:pPr>
      <w:r>
        <w:rPr>
          <w:rFonts w:ascii="Times New Roman" w:hAnsi="Times New Roman" w:cs="Times New Roman"/>
          <w:bCs/>
        </w:rPr>
      </w:r>
      <w:r/>
    </w:p>
    <w:p>
      <w:pPr>
        <w:jc w:val="right"/>
        <w:spacing w:after="0" w:line="240" w:lineRule="auto"/>
        <w:rPr>
          <w:rFonts w:ascii="Times New Roman" w:hAnsi="Times New Roman" w:cs="Times New Roman"/>
          <w:bCs/>
        </w:rPr>
      </w:pPr>
      <w:r>
        <w:rPr>
          <w:rFonts w:ascii="Times New Roman" w:hAnsi="Times New Roman" w:cs="Times New Roman"/>
          <w:bCs/>
        </w:rPr>
      </w:r>
      <w:r/>
    </w:p>
    <w:p>
      <w:pPr>
        <w:jc w:val="right"/>
        <w:spacing w:after="0" w:line="240" w:lineRule="auto"/>
        <w:rPr>
          <w:rFonts w:ascii="Times New Roman" w:hAnsi="Times New Roman" w:cs="Times New Roman"/>
          <w:bCs/>
        </w:rPr>
      </w:pPr>
      <w:r>
        <w:rPr>
          <w:rFonts w:ascii="Times New Roman" w:hAnsi="Times New Roman" w:cs="Times New Roman"/>
          <w:bCs/>
        </w:rPr>
      </w:r>
      <w:r/>
    </w:p>
    <w:p>
      <w:pPr>
        <w:jc w:val="right"/>
        <w:spacing w:after="0" w:line="240" w:lineRule="auto"/>
        <w:rPr>
          <w:rFonts w:ascii="Times New Roman" w:hAnsi="Times New Roman" w:cs="Times New Roman"/>
          <w:bCs/>
        </w:rPr>
      </w:pPr>
      <w:r>
        <w:rPr>
          <w:rFonts w:ascii="Times New Roman" w:hAnsi="Times New Roman" w:cs="Times New Roman"/>
          <w:bCs/>
        </w:rPr>
      </w:r>
      <w:r/>
    </w:p>
    <w:p>
      <w:pPr>
        <w:jc w:val="right"/>
        <w:spacing w:after="0" w:line="240" w:lineRule="auto"/>
        <w:rPr>
          <w:rFonts w:ascii="Times New Roman" w:hAnsi="Times New Roman" w:cs="Times New Roman"/>
          <w:bCs/>
        </w:rPr>
      </w:pPr>
      <w:r>
        <w:rPr>
          <w:rFonts w:ascii="Times New Roman" w:hAnsi="Times New Roman" w:cs="Times New Roman"/>
          <w:bCs/>
        </w:rPr>
      </w:r>
      <w:r/>
    </w:p>
    <w:p>
      <w:pPr>
        <w:jc w:val="right"/>
        <w:spacing w:after="0" w:line="240" w:lineRule="auto"/>
        <w:rPr>
          <w:rFonts w:ascii="Times New Roman" w:hAnsi="Times New Roman" w:cs="Times New Roman"/>
          <w:bCs/>
        </w:rPr>
      </w:pPr>
      <w:r>
        <w:rPr>
          <w:rFonts w:ascii="Times New Roman" w:hAnsi="Times New Roman" w:cs="Times New Roman"/>
          <w:bCs/>
        </w:rPr>
      </w:r>
      <w:r/>
    </w:p>
    <w:p>
      <w:pPr>
        <w:jc w:val="right"/>
        <w:spacing w:after="0" w:line="240" w:lineRule="auto"/>
        <w:rPr>
          <w:rFonts w:ascii="Times New Roman" w:hAnsi="Times New Roman" w:cs="Times New Roman"/>
          <w:bCs/>
        </w:rPr>
      </w:pPr>
      <w:r>
        <w:rPr>
          <w:rFonts w:ascii="Times New Roman" w:hAnsi="Times New Roman" w:cs="Times New Roman"/>
          <w:bCs/>
        </w:rPr>
      </w:r>
      <w:r/>
    </w:p>
    <w:p>
      <w:pPr>
        <w:jc w:val="right"/>
        <w:spacing w:after="0" w:line="240" w:lineRule="auto"/>
        <w:rPr>
          <w:rFonts w:ascii="Times New Roman" w:hAnsi="Times New Roman" w:cs="Times New Roman"/>
          <w:bCs/>
        </w:rPr>
      </w:pPr>
      <w:r>
        <w:rPr>
          <w:rFonts w:ascii="Times New Roman" w:hAnsi="Times New Roman" w:cs="Times New Roman"/>
          <w:bCs/>
        </w:rPr>
      </w:r>
      <w:r/>
    </w:p>
    <w:p>
      <w:pPr>
        <w:jc w:val="right"/>
        <w:spacing w:after="0" w:line="240" w:lineRule="auto"/>
        <w:rPr>
          <w:rFonts w:ascii="Times New Roman" w:hAnsi="Times New Roman" w:cs="Times New Roman"/>
          <w:bCs/>
        </w:rPr>
      </w:pPr>
      <w:r>
        <w:rPr>
          <w:rFonts w:ascii="Times New Roman" w:hAnsi="Times New Roman" w:cs="Times New Roman"/>
          <w:bCs/>
        </w:rPr>
      </w:r>
      <w:r/>
    </w:p>
    <w:p>
      <w:pPr>
        <w:spacing w:after="0" w:line="240" w:lineRule="auto"/>
        <w:tabs>
          <w:tab w:val="left" w:pos="3217" w:leader="none"/>
        </w:tabs>
        <w:rPr>
          <w:rFonts w:ascii="Times New Roman" w:hAnsi="Times New Roman" w:cs="Times New Roman"/>
          <w:b/>
          <w:sz w:val="28"/>
          <w:szCs w:val="28"/>
        </w:rPr>
      </w:pPr>
      <w:r>
        <w:rPr>
          <w:rFonts w:ascii="Times New Roman" w:hAnsi="Times New Roman" w:cs="Times New Roman"/>
          <w:b/>
          <w:sz w:val="28"/>
          <w:szCs w:val="28"/>
        </w:rPr>
      </w:r>
      <w:r/>
    </w:p>
    <w:p>
      <w:pPr>
        <w:pStyle w:val="857"/>
        <w:jc w:val="center"/>
        <w:rPr>
          <w:rFonts w:ascii="Times New Roman" w:hAnsi="Times New Roman"/>
          <w:sz w:val="28"/>
          <w:szCs w:val="28"/>
        </w:rPr>
      </w:pPr>
      <w:r>
        <w:rPr>
          <w:rFonts w:ascii="Times New Roman" w:hAnsi="Times New Roman"/>
          <w:sz w:val="28"/>
          <w:szCs w:val="28"/>
        </w:rPr>
        <w:t xml:space="preserve">ЛИСТ СОГЛАСОВАНИЯ</w:t>
      </w:r>
      <w:r/>
    </w:p>
    <w:p>
      <w:pPr>
        <w:pStyle w:val="857"/>
        <w:jc w:val="both"/>
        <w:rPr>
          <w:rFonts w:ascii="Times New Roman" w:hAnsi="Times New Roman"/>
          <w:sz w:val="28"/>
          <w:szCs w:val="28"/>
        </w:rPr>
      </w:pPr>
      <w:r>
        <w:rPr>
          <w:rFonts w:ascii="Times New Roman" w:hAnsi="Times New Roman"/>
          <w:sz w:val="28"/>
          <w:szCs w:val="28"/>
        </w:rPr>
      </w:r>
      <w:r/>
    </w:p>
    <w:p>
      <w:pPr>
        <w:pStyle w:val="857"/>
        <w:ind w:firstLine="426"/>
        <w:jc w:val="both"/>
        <w:rPr>
          <w:rFonts w:ascii="Times New Roman" w:hAnsi="Times New Roman"/>
          <w:sz w:val="28"/>
          <w:szCs w:val="28"/>
        </w:rPr>
      </w:pPr>
      <w:r>
        <w:rPr>
          <w:rFonts w:ascii="Times New Roman" w:hAnsi="Times New Roman"/>
          <w:sz w:val="28"/>
          <w:szCs w:val="28"/>
        </w:rPr>
        <w:t xml:space="preserve">К проекту приказа «Об  утверждении Правил внутреннего трудового распорядка МБДОУ детский сад «Рыбка»».</w:t>
      </w:r>
      <w:r/>
    </w:p>
    <w:p>
      <w:pPr>
        <w:pStyle w:val="857"/>
        <w:ind w:firstLine="426"/>
        <w:jc w:val="both"/>
        <w:rPr>
          <w:rFonts w:ascii="Times New Roman" w:hAnsi="Times New Roman"/>
          <w:sz w:val="28"/>
          <w:szCs w:val="28"/>
        </w:rPr>
      </w:pPr>
      <w:r>
        <w:rPr>
          <w:rFonts w:ascii="Times New Roman" w:hAnsi="Times New Roman"/>
          <w:sz w:val="28"/>
          <w:szCs w:val="28"/>
        </w:rPr>
      </w:r>
      <w:r/>
    </w:p>
    <w:p>
      <w:pPr>
        <w:pStyle w:val="857"/>
        <w:ind w:firstLine="426"/>
        <w:jc w:val="both"/>
        <w:rPr>
          <w:rFonts w:ascii="Times New Roman" w:hAnsi="Times New Roman"/>
          <w:sz w:val="28"/>
          <w:szCs w:val="28"/>
        </w:rPr>
      </w:pPr>
      <w:r>
        <w:rPr>
          <w:rFonts w:ascii="Times New Roman" w:hAnsi="Times New Roman"/>
          <w:sz w:val="28"/>
          <w:szCs w:val="28"/>
        </w:rPr>
      </w:r>
      <w:r/>
    </w:p>
    <w:tbl>
      <w:tblPr>
        <w:tblW w:w="946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A0" w:firstRow="1" w:lastRow="0" w:firstColumn="1" w:lastColumn="0" w:noHBand="0" w:noVBand="0"/>
      </w:tblPr>
      <w:tblGrid>
        <w:gridCol w:w="1809"/>
        <w:gridCol w:w="3402"/>
        <w:gridCol w:w="2268"/>
        <w:gridCol w:w="1985"/>
      </w:tblGrid>
      <w:tr>
        <w:trPr/>
        <w:tc>
          <w:tcPr>
            <w:tcBorders>
              <w:top w:val="single" w:color="000000" w:sz="4" w:space="0"/>
              <w:left w:val="single" w:color="000000" w:sz="4" w:space="0"/>
              <w:bottom w:val="single" w:color="000000" w:sz="4" w:space="0"/>
              <w:right w:val="single" w:color="000000" w:sz="4" w:space="0"/>
            </w:tcBorders>
            <w:tcW w:w="1809" w:type="dxa"/>
            <w:textDirection w:val="lrTb"/>
            <w:noWrap w:val="false"/>
          </w:tcPr>
          <w:p>
            <w:pPr>
              <w:pStyle w:val="857"/>
              <w:jc w:val="center"/>
              <w:rPr>
                <w:rFonts w:ascii="Times New Roman" w:hAnsi="Times New Roman"/>
                <w:sz w:val="28"/>
                <w:szCs w:val="28"/>
              </w:rPr>
            </w:pPr>
            <w:r>
              <w:rPr>
                <w:rFonts w:ascii="Times New Roman" w:hAnsi="Times New Roman"/>
                <w:sz w:val="28"/>
                <w:szCs w:val="28"/>
              </w:rPr>
              <w:t xml:space="preserve">Дата вручения</w:t>
            </w:r>
            <w:r/>
          </w:p>
        </w:tc>
        <w:tc>
          <w:tcPr>
            <w:tcBorders>
              <w:top w:val="single" w:color="000000" w:sz="4" w:space="0"/>
              <w:left w:val="single" w:color="000000" w:sz="4" w:space="0"/>
              <w:bottom w:val="single" w:color="000000" w:sz="4" w:space="0"/>
              <w:right w:val="single" w:color="000000" w:sz="4" w:space="0"/>
            </w:tcBorders>
            <w:tcW w:w="3402" w:type="dxa"/>
            <w:textDirection w:val="lrTb"/>
            <w:noWrap w:val="false"/>
          </w:tcPr>
          <w:p>
            <w:pPr>
              <w:pStyle w:val="857"/>
              <w:jc w:val="center"/>
              <w:rPr>
                <w:rFonts w:ascii="Times New Roman" w:hAnsi="Times New Roman"/>
                <w:sz w:val="28"/>
                <w:szCs w:val="28"/>
              </w:rPr>
            </w:pPr>
            <w:r>
              <w:rPr>
                <w:rFonts w:ascii="Times New Roman" w:hAnsi="Times New Roman"/>
                <w:sz w:val="28"/>
                <w:szCs w:val="28"/>
              </w:rPr>
              <w:t xml:space="preserve">Должность</w:t>
            </w:r>
            <w:r/>
          </w:p>
        </w:tc>
        <w:tc>
          <w:tcPr>
            <w:tcBorders>
              <w:top w:val="single" w:color="000000" w:sz="4" w:space="0"/>
              <w:left w:val="single" w:color="000000" w:sz="4" w:space="0"/>
              <w:bottom w:val="single" w:color="000000" w:sz="4" w:space="0"/>
              <w:right w:val="single" w:color="000000" w:sz="4" w:space="0"/>
            </w:tcBorders>
            <w:tcW w:w="2268" w:type="dxa"/>
            <w:textDirection w:val="lrTb"/>
            <w:noWrap w:val="false"/>
          </w:tcPr>
          <w:p>
            <w:pPr>
              <w:pStyle w:val="857"/>
              <w:jc w:val="center"/>
              <w:rPr>
                <w:rFonts w:ascii="Times New Roman" w:hAnsi="Times New Roman"/>
                <w:sz w:val="28"/>
                <w:szCs w:val="28"/>
              </w:rPr>
            </w:pPr>
            <w:r>
              <w:rPr>
                <w:rFonts w:ascii="Times New Roman" w:hAnsi="Times New Roman"/>
                <w:sz w:val="28"/>
                <w:szCs w:val="28"/>
              </w:rPr>
              <w:t xml:space="preserve">Ф.И.О.</w:t>
            </w:r>
            <w:r/>
          </w:p>
        </w:tc>
        <w:tc>
          <w:tcPr>
            <w:tcBorders>
              <w:top w:val="single" w:color="000000" w:sz="4" w:space="0"/>
              <w:left w:val="single" w:color="000000" w:sz="4" w:space="0"/>
              <w:bottom w:val="single" w:color="000000" w:sz="4" w:space="0"/>
              <w:right w:val="single" w:color="000000" w:sz="4" w:space="0"/>
            </w:tcBorders>
            <w:tcW w:w="1985" w:type="dxa"/>
            <w:textDirection w:val="lrTb"/>
            <w:noWrap w:val="false"/>
          </w:tcPr>
          <w:p>
            <w:pPr>
              <w:pStyle w:val="857"/>
              <w:jc w:val="center"/>
              <w:rPr>
                <w:rFonts w:ascii="Times New Roman" w:hAnsi="Times New Roman"/>
                <w:sz w:val="28"/>
                <w:szCs w:val="28"/>
              </w:rPr>
            </w:pPr>
            <w:r>
              <w:rPr>
                <w:rFonts w:ascii="Times New Roman" w:hAnsi="Times New Roman"/>
                <w:sz w:val="28"/>
                <w:szCs w:val="28"/>
              </w:rPr>
              <w:t xml:space="preserve">Дата, подпись</w:t>
            </w:r>
            <w:r/>
          </w:p>
        </w:tc>
      </w:tr>
      <w:tr>
        <w:trPr>
          <w:trHeight w:val="1189"/>
        </w:trPr>
        <w:tc>
          <w:tcPr>
            <w:tcBorders>
              <w:top w:val="single" w:color="000000" w:sz="4" w:space="0"/>
              <w:left w:val="single" w:color="000000" w:sz="4" w:space="0"/>
              <w:bottom w:val="single" w:color="000000" w:sz="4" w:space="0"/>
              <w:right w:val="single" w:color="000000" w:sz="4" w:space="0"/>
            </w:tcBorders>
            <w:tcW w:w="1809" w:type="dxa"/>
            <w:textDirection w:val="lrTb"/>
            <w:noWrap w:val="false"/>
          </w:tcPr>
          <w:p>
            <w:pPr>
              <w:pStyle w:val="857"/>
              <w:jc w:val="both"/>
              <w:rPr>
                <w:rFonts w:ascii="Times New Roman" w:hAnsi="Times New Roman"/>
                <w:sz w:val="28"/>
                <w:szCs w:val="28"/>
              </w:rPr>
            </w:pPr>
            <w:r>
              <w:rPr>
                <w:rFonts w:ascii="Times New Roman" w:hAnsi="Times New Roman"/>
                <w:sz w:val="28"/>
                <w:szCs w:val="28"/>
              </w:rPr>
            </w:r>
            <w:r/>
          </w:p>
        </w:tc>
        <w:tc>
          <w:tcPr>
            <w:tcBorders>
              <w:top w:val="single" w:color="000000" w:sz="4" w:space="0"/>
              <w:left w:val="single" w:color="000000" w:sz="4" w:space="0"/>
              <w:bottom w:val="single" w:color="000000" w:sz="4" w:space="0"/>
              <w:right w:val="single" w:color="000000" w:sz="4" w:space="0"/>
            </w:tcBorders>
            <w:tcW w:w="3402" w:type="dxa"/>
            <w:textDirection w:val="lrTb"/>
            <w:noWrap w:val="false"/>
          </w:tcPr>
          <w:p>
            <w:pPr>
              <w:pStyle w:val="857"/>
              <w:jc w:val="center"/>
              <w:rPr>
                <w:rFonts w:ascii="Times New Roman" w:hAnsi="Times New Roman"/>
                <w:sz w:val="28"/>
                <w:szCs w:val="28"/>
              </w:rPr>
            </w:pPr>
            <w:r>
              <w:rPr>
                <w:rFonts w:ascii="Times New Roman" w:hAnsi="Times New Roman"/>
                <w:sz w:val="28"/>
                <w:szCs w:val="28"/>
              </w:rPr>
              <w:t xml:space="preserve">Заведующий МБДОУ детский сад «Рыбка»</w:t>
            </w:r>
            <w:r/>
          </w:p>
        </w:tc>
        <w:tc>
          <w:tcPr>
            <w:tcBorders>
              <w:top w:val="single" w:color="000000" w:sz="4" w:space="0"/>
              <w:left w:val="single" w:color="000000" w:sz="4" w:space="0"/>
              <w:bottom w:val="single" w:color="000000" w:sz="4" w:space="0"/>
              <w:right w:val="single" w:color="000000" w:sz="4" w:space="0"/>
            </w:tcBorders>
            <w:tcW w:w="2268" w:type="dxa"/>
            <w:textDirection w:val="lrTb"/>
            <w:noWrap w:val="false"/>
          </w:tcPr>
          <w:p>
            <w:pPr>
              <w:pStyle w:val="857"/>
              <w:jc w:val="center"/>
              <w:rPr>
                <w:rFonts w:ascii="Times New Roman" w:hAnsi="Times New Roman"/>
                <w:sz w:val="28"/>
                <w:szCs w:val="28"/>
              </w:rPr>
            </w:pPr>
            <w:r>
              <w:rPr>
                <w:rFonts w:ascii="Times New Roman" w:hAnsi="Times New Roman"/>
                <w:sz w:val="28"/>
                <w:szCs w:val="28"/>
              </w:rPr>
              <w:t xml:space="preserve">Зеленина Л.Н.</w:t>
            </w:r>
            <w:r/>
          </w:p>
        </w:tc>
        <w:tc>
          <w:tcPr>
            <w:tcBorders>
              <w:top w:val="single" w:color="000000" w:sz="4" w:space="0"/>
              <w:left w:val="single" w:color="000000" w:sz="4" w:space="0"/>
              <w:bottom w:val="single" w:color="000000" w:sz="4" w:space="0"/>
              <w:right w:val="single" w:color="000000" w:sz="4" w:space="0"/>
            </w:tcBorders>
            <w:tcW w:w="1985" w:type="dxa"/>
            <w:textDirection w:val="lrTb"/>
            <w:noWrap w:val="false"/>
          </w:tcPr>
          <w:p>
            <w:pPr>
              <w:pStyle w:val="857"/>
              <w:jc w:val="both"/>
              <w:rPr>
                <w:rFonts w:ascii="Times New Roman" w:hAnsi="Times New Roman"/>
                <w:sz w:val="28"/>
                <w:szCs w:val="28"/>
              </w:rPr>
            </w:pPr>
            <w:r>
              <w:rPr>
                <w:rFonts w:ascii="Times New Roman" w:hAnsi="Times New Roman"/>
                <w:sz w:val="28"/>
                <w:szCs w:val="28"/>
              </w:rPr>
            </w:r>
            <w:r/>
          </w:p>
        </w:tc>
      </w:tr>
      <w:tr>
        <w:trPr>
          <w:trHeight w:val="1557"/>
        </w:trPr>
        <w:tc>
          <w:tcPr>
            <w:tcBorders>
              <w:top w:val="single" w:color="000000" w:sz="4" w:space="0"/>
              <w:left w:val="single" w:color="000000" w:sz="4" w:space="0"/>
              <w:bottom w:val="single" w:color="000000" w:sz="4" w:space="0"/>
              <w:right w:val="single" w:color="000000" w:sz="4" w:space="0"/>
            </w:tcBorders>
            <w:tcW w:w="1809" w:type="dxa"/>
            <w:textDirection w:val="lrTb"/>
            <w:noWrap w:val="false"/>
          </w:tcPr>
          <w:p>
            <w:pPr>
              <w:pStyle w:val="857"/>
              <w:jc w:val="both"/>
              <w:rPr>
                <w:rFonts w:ascii="Times New Roman" w:hAnsi="Times New Roman"/>
                <w:sz w:val="28"/>
                <w:szCs w:val="28"/>
              </w:rPr>
            </w:pPr>
            <w:r>
              <w:rPr>
                <w:rFonts w:ascii="Times New Roman" w:hAnsi="Times New Roman"/>
                <w:sz w:val="28"/>
                <w:szCs w:val="28"/>
              </w:rPr>
            </w:r>
            <w:r/>
          </w:p>
        </w:tc>
        <w:tc>
          <w:tcPr>
            <w:tcBorders>
              <w:top w:val="single" w:color="000000" w:sz="4" w:space="0"/>
              <w:left w:val="single" w:color="000000" w:sz="4" w:space="0"/>
              <w:bottom w:val="single" w:color="000000" w:sz="4" w:space="0"/>
              <w:right w:val="single" w:color="000000" w:sz="4" w:space="0"/>
            </w:tcBorders>
            <w:tcW w:w="3402" w:type="dxa"/>
            <w:textDirection w:val="lrTb"/>
            <w:noWrap w:val="false"/>
          </w:tcPr>
          <w:p>
            <w:pPr>
              <w:pStyle w:val="857"/>
              <w:jc w:val="center"/>
              <w:rPr>
                <w:rFonts w:ascii="Times New Roman" w:hAnsi="Times New Roman"/>
                <w:sz w:val="28"/>
                <w:szCs w:val="28"/>
              </w:rPr>
            </w:pPr>
            <w:r>
              <w:rPr>
                <w:rFonts w:ascii="Times New Roman" w:hAnsi="Times New Roman"/>
                <w:sz w:val="28"/>
                <w:szCs w:val="28"/>
              </w:rPr>
              <w:t xml:space="preserve">Председатель первичной профсоюзной организации МБДОУ детский сад «Рыбка»</w:t>
            </w:r>
            <w:r/>
          </w:p>
        </w:tc>
        <w:tc>
          <w:tcPr>
            <w:tcBorders>
              <w:top w:val="single" w:color="000000" w:sz="4" w:space="0"/>
              <w:left w:val="single" w:color="000000" w:sz="4" w:space="0"/>
              <w:bottom w:val="single" w:color="000000" w:sz="4" w:space="0"/>
              <w:right w:val="single" w:color="000000" w:sz="4" w:space="0"/>
            </w:tcBorders>
            <w:tcW w:w="2268" w:type="dxa"/>
            <w:textDirection w:val="lrTb"/>
            <w:noWrap w:val="false"/>
          </w:tcPr>
          <w:p>
            <w:pPr>
              <w:pStyle w:val="857"/>
              <w:jc w:val="center"/>
              <w:rPr>
                <w:rFonts w:ascii="Times New Roman" w:hAnsi="Times New Roman"/>
                <w:sz w:val="28"/>
                <w:szCs w:val="28"/>
              </w:rPr>
            </w:pPr>
            <w:r>
              <w:rPr>
                <w:rFonts w:ascii="Times New Roman" w:hAnsi="Times New Roman"/>
                <w:sz w:val="28"/>
                <w:szCs w:val="28"/>
              </w:rPr>
              <w:t xml:space="preserve">Чабарина</w:t>
            </w:r>
            <w:r>
              <w:rPr>
                <w:rFonts w:ascii="Times New Roman" w:hAnsi="Times New Roman"/>
                <w:sz w:val="28"/>
                <w:szCs w:val="28"/>
              </w:rPr>
              <w:t xml:space="preserve"> Л.Ю.</w:t>
            </w:r>
            <w:r/>
          </w:p>
        </w:tc>
        <w:tc>
          <w:tcPr>
            <w:tcBorders>
              <w:top w:val="single" w:color="000000" w:sz="4" w:space="0"/>
              <w:left w:val="single" w:color="000000" w:sz="4" w:space="0"/>
              <w:bottom w:val="single" w:color="000000" w:sz="4" w:space="0"/>
              <w:right w:val="single" w:color="000000" w:sz="4" w:space="0"/>
            </w:tcBorders>
            <w:tcW w:w="1985" w:type="dxa"/>
            <w:textDirection w:val="lrTb"/>
            <w:noWrap w:val="false"/>
          </w:tcPr>
          <w:p>
            <w:pPr>
              <w:pStyle w:val="857"/>
              <w:jc w:val="both"/>
              <w:rPr>
                <w:rFonts w:ascii="Times New Roman" w:hAnsi="Times New Roman"/>
                <w:sz w:val="28"/>
                <w:szCs w:val="28"/>
              </w:rPr>
            </w:pPr>
            <w:r>
              <w:rPr>
                <w:rFonts w:ascii="Times New Roman" w:hAnsi="Times New Roman"/>
                <w:sz w:val="28"/>
                <w:szCs w:val="28"/>
              </w:rPr>
            </w:r>
            <w:r/>
          </w:p>
        </w:tc>
      </w:tr>
    </w:tbl>
    <w:p>
      <w:pPr>
        <w:pStyle w:val="857"/>
        <w:ind w:firstLine="426"/>
        <w:jc w:val="both"/>
        <w:rPr>
          <w:rFonts w:ascii="Times New Roman" w:hAnsi="Times New Roman"/>
          <w:sz w:val="28"/>
          <w:szCs w:val="28"/>
        </w:rPr>
      </w:pPr>
      <w:r>
        <w:rPr>
          <w:rFonts w:ascii="Times New Roman" w:hAnsi="Times New Roman"/>
          <w:sz w:val="28"/>
          <w:szCs w:val="28"/>
        </w:rPr>
      </w:r>
      <w:r/>
    </w:p>
    <w:p>
      <w:pPr>
        <w:jc w:val="both"/>
        <w:spacing w:after="0"/>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r>
    </w:p>
    <w:p>
      <w:pPr>
        <w:jc w:val="both"/>
        <w:spacing w:after="0"/>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r>
    </w:p>
    <w:p>
      <w:pPr>
        <w:jc w:val="both"/>
        <w:spacing w:after="0"/>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r>
    </w:p>
    <w:p>
      <w:pPr>
        <w:jc w:val="both"/>
        <w:spacing w:after="0"/>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r>
    </w:p>
    <w:p>
      <w:pPr>
        <w:jc w:val="both"/>
        <w:spacing w:after="0"/>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r>
    </w:p>
    <w:p>
      <w:pPr>
        <w:jc w:val="both"/>
        <w:spacing w:after="0"/>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r>
    </w:p>
    <w:p>
      <w:pPr>
        <w:jc w:val="both"/>
        <w:spacing w:after="0"/>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r>
    </w:p>
    <w:p>
      <w:pPr>
        <w:jc w:val="both"/>
        <w:spacing w:after="0"/>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r>
    </w:p>
    <w:p>
      <w:pPr>
        <w:jc w:val="both"/>
        <w:spacing w:after="0"/>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r>
    </w:p>
    <w:p>
      <w:pPr>
        <w:jc w:val="both"/>
        <w:spacing w:after="0"/>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r>
    </w:p>
    <w:p>
      <w:pPr>
        <w:jc w:val="both"/>
        <w:spacing w:after="0"/>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r>
    </w:p>
    <w:p>
      <w:pPr>
        <w:jc w:val="both"/>
        <w:spacing w:after="0"/>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r>
    </w:p>
    <w:p>
      <w:pPr>
        <w:jc w:val="both"/>
        <w:spacing w:after="0"/>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r>
    </w:p>
    <w:p>
      <w:pPr>
        <w:jc w:val="both"/>
        <w:spacing w:after="0"/>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r>
    </w:p>
    <w:p>
      <w:pPr>
        <w:jc w:val="both"/>
        <w:spacing w:after="0"/>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r>
    </w:p>
    <w:p>
      <w:pPr>
        <w:jc w:val="both"/>
        <w:spacing w:after="0"/>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r>
    </w:p>
    <w:p>
      <w:pPr>
        <w:jc w:val="both"/>
        <w:spacing w:after="0"/>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r>
    </w:p>
    <w:p>
      <w:pPr>
        <w:jc w:val="both"/>
        <w:spacing w:after="0"/>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r>
    </w:p>
    <w:p>
      <w:pPr>
        <w:jc w:val="both"/>
        <w:spacing w:after="0"/>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r>
    </w:p>
    <w:p>
      <w:pPr>
        <w:jc w:val="both"/>
        <w:spacing w:after="0"/>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r>
    </w:p>
    <w:p>
      <w:pPr>
        <w:jc w:val="both"/>
        <w:spacing w:after="0"/>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r>
    </w:p>
    <w:p>
      <w:pPr>
        <w:jc w:val="both"/>
        <w:spacing w:after="0"/>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r>
    </w:p>
    <w:p>
      <w:pPr>
        <w:jc w:val="both"/>
        <w:spacing w:after="0"/>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r>
    </w:p>
    <w:p>
      <w:pPr>
        <w:jc w:val="both"/>
        <w:spacing w:after="0"/>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r>
    </w:p>
    <w:p>
      <w:pPr>
        <w:jc w:val="both"/>
        <w:spacing w:after="0"/>
        <w:rPr>
          <w:rFonts w:ascii="Times New Roman" w:hAnsi="Times New Roman" w:cs="Times New Roman"/>
          <w:sz w:val="28"/>
          <w:szCs w:val="28"/>
        </w:rPr>
      </w:pPr>
      <w:r>
        <w:rPr>
          <w:rFonts w:ascii="Times New Roman" w:hAnsi="Times New Roman" w:cs="Times New Roman"/>
          <w:sz w:val="28"/>
          <w:szCs w:val="28"/>
        </w:rPr>
        <mc:AlternateContent>
          <mc:Choice Requires="wpg">
            <w:drawing>
              <wp:inline xmlns:wp="http://schemas.openxmlformats.org/drawingml/2006/wordprocessingDrawing" distT="0" distB="0" distL="0" distR="0">
                <wp:extent cx="5850255" cy="8049262"/>
                <wp:effectExtent l="0" t="0" r="0" b="0"/>
                <wp:docPr id="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308370" name=""/>
                        <pic:cNvPicPr>
                          <a:picLocks noChangeAspect="1"/>
                        </pic:cNvPicPr>
                        <pic:nvPr/>
                      </pic:nvPicPr>
                      <pic:blipFill>
                        <a:blip r:embed="rId12"/>
                        <a:stretch/>
                      </pic:blipFill>
                      <pic:spPr bwMode="auto">
                        <a:xfrm>
                          <a:off x="0" y="0"/>
                          <a:ext cx="5850254" cy="8049262"/>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width:460.6pt;height:633.8pt;mso-wrap-distance-left:0.0pt;mso-wrap-distance-top:0.0pt;mso-wrap-distance-right:0.0pt;mso-wrap-distance-bottom:0.0pt;" stroked="false">
                <v:path textboxrect="0,0,0,0"/>
                <v:imagedata r:id="rId12" o:title=""/>
              </v:shape>
            </w:pict>
          </mc:Fallback>
        </mc:AlternateContent>
      </w:r>
      <w:r/>
    </w:p>
    <w:sectPr>
      <w:footerReference w:type="default" r:id="rId9"/>
      <w:footnotePr/>
      <w:endnotePr/>
      <w:type w:val="nextPage"/>
      <w:pgSz w:w="11906" w:h="16838" w:orient="portrait"/>
      <w:pgMar w:top="1134" w:right="850" w:bottom="1134" w:left="1843" w:header="708" w:footer="0" w:gutter="0"/>
      <w:pgNumType w:start="1"/>
      <w:cols w:num="1" w:sep="0" w:space="708" w:equalWidth="1"/>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spacing w:after="0" w:line="240" w:lineRule="auto"/>
      </w:pPr>
      <w:r>
        <w:separator/>
      </w:r>
      <w:r/>
    </w:p>
  </w:endnote>
  <w:endnote w:type="continuationSeparator" w:id="0">
    <w:p>
      <w:pPr>
        <w:spacing w:after="0" w:line="240" w:lineRule="auto"/>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font>
  <w:font w:name="Times New Roman">
    <w:panose1 w:val="02020603050405020304"/>
  </w:font>
  <w:font w:name="PT Astra Serif">
    <w:panose1 w:val="020A0603040505020204"/>
  </w:font>
  <w:font w:name="Arial">
    <w:panose1 w:val="020B0604020202020204"/>
  </w:font>
  <w:font w:name="Cambria">
    <w:panose1 w:val="020405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sdt>
    <w:sdtPr>
      <w15:appearance w15:val="boundingBox"/>
      <w:id w:val="-1800819177"/>
      <w:docPartObj>
        <w:docPartGallery w:val="Page Numbers (Bottom of Page)"/>
        <w:docPartUnique w:val="true"/>
      </w:docPartObj>
      <w:rPr/>
    </w:sdtPr>
    <w:sdtContent>
      <w:p>
        <w:pPr>
          <w:pStyle w:val="864"/>
          <w:jc w:val="center"/>
          <w:rPr>
            <w:rFonts w:ascii="Times New Roman" w:hAnsi="Times New Roman" w:cs="Times New Roman"/>
            <w:sz w:val="18"/>
            <w:szCs w:val="18"/>
          </w:rPr>
        </w:pPr>
        <w:r>
          <w:rPr>
            <w:rFonts w:ascii="Times New Roman" w:hAnsi="Times New Roman" w:cs="Times New Roman"/>
            <w:sz w:val="18"/>
            <w:szCs w:val="18"/>
          </w:rPr>
          <w:fldChar w:fldCharType="begin"/>
        </w:r>
        <w:r>
          <w:rPr>
            <w:rFonts w:ascii="Times New Roman" w:hAnsi="Times New Roman" w:cs="Times New Roman"/>
            <w:sz w:val="18"/>
            <w:szCs w:val="18"/>
          </w:rPr>
          <w:instrText xml:space="preserve"> PAGE   \* MERGEFORMAT </w:instrText>
        </w:r>
        <w:r>
          <w:rPr>
            <w:rFonts w:ascii="Times New Roman" w:hAnsi="Times New Roman" w:cs="Times New Roman"/>
            <w:sz w:val="18"/>
            <w:szCs w:val="18"/>
          </w:rPr>
          <w:fldChar w:fldCharType="separate"/>
        </w:r>
        <w:r>
          <w:rPr>
            <w:rFonts w:ascii="Times New Roman" w:hAnsi="Times New Roman" w:cs="Times New Roman"/>
            <w:sz w:val="18"/>
            <w:szCs w:val="18"/>
          </w:rPr>
          <w:t xml:space="preserve">39</w:t>
        </w:r>
        <w:r>
          <w:rPr>
            <w:rFonts w:ascii="Times New Roman" w:hAnsi="Times New Roman" w:cs="Times New Roman"/>
            <w:sz w:val="18"/>
            <w:szCs w:val="18"/>
          </w:rPr>
          <w:fldChar w:fldCharType="end"/>
        </w:r>
        <w:r/>
      </w:p>
    </w:sdtContent>
  </w:sdt>
  <w:p>
    <w:pPr>
      <w:pStyle w:val="864"/>
    </w:p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spacing w:after="0" w:line="240" w:lineRule="auto"/>
      </w:pPr>
      <w:r>
        <w:separator/>
      </w:r>
      <w:r/>
    </w:p>
  </w:footnote>
  <w:footnote w:type="continuationSeparator" w:id="0">
    <w:p>
      <w:pPr>
        <w:spacing w:after="0" w:line="240" w:lineRule="auto"/>
      </w:pPr>
      <w:r>
        <w:continuationSeparator/>
      </w: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multiLevelType w:val="hybridMultilevel"/>
    <w:lvl w:ilvl="0">
      <w:start w:val="1"/>
      <w:numFmt w:val="none"/>
      <w:isLgl w:val="false"/>
      <w:suff w:val="nothing"/>
      <w:lvlText w:val=""/>
      <w:lvlJc w:val="left"/>
      <w:pPr>
        <w:ind w:left="432" w:hanging="432"/>
        <w:tabs>
          <w:tab w:val="num" w:pos="0" w:leader="none"/>
        </w:tabs>
      </w:pPr>
    </w:lvl>
    <w:lvl w:ilvl="1">
      <w:start w:val="1"/>
      <w:numFmt w:val="none"/>
      <w:isLgl w:val="false"/>
      <w:suff w:val="nothing"/>
      <w:lvlText w:val=""/>
      <w:lvlJc w:val="left"/>
      <w:pPr>
        <w:ind w:left="576" w:hanging="576"/>
        <w:tabs>
          <w:tab w:val="num" w:pos="0" w:leader="none"/>
        </w:tabs>
      </w:pPr>
    </w:lvl>
    <w:lvl w:ilvl="2">
      <w:start w:val="1"/>
      <w:numFmt w:val="none"/>
      <w:isLgl w:val="false"/>
      <w:suff w:val="nothing"/>
      <w:lvlText w:val=""/>
      <w:lvlJc w:val="left"/>
      <w:pPr>
        <w:ind w:left="720" w:hanging="720"/>
        <w:tabs>
          <w:tab w:val="num" w:pos="0" w:leader="none"/>
        </w:tabs>
      </w:pPr>
    </w:lvl>
    <w:lvl w:ilvl="3">
      <w:start w:val="1"/>
      <w:numFmt w:val="none"/>
      <w:isLgl w:val="false"/>
      <w:suff w:val="nothing"/>
      <w:lvlText w:val=""/>
      <w:lvlJc w:val="left"/>
      <w:pPr>
        <w:ind w:left="864" w:hanging="864"/>
        <w:tabs>
          <w:tab w:val="num" w:pos="0" w:leader="none"/>
        </w:tabs>
      </w:pPr>
    </w:lvl>
    <w:lvl w:ilvl="4">
      <w:start w:val="1"/>
      <w:numFmt w:val="none"/>
      <w:isLgl w:val="false"/>
      <w:suff w:val="nothing"/>
      <w:lvlText w:val=""/>
      <w:lvlJc w:val="left"/>
      <w:pPr>
        <w:ind w:left="1008" w:hanging="1008"/>
        <w:tabs>
          <w:tab w:val="num" w:pos="0" w:leader="none"/>
        </w:tabs>
      </w:pPr>
    </w:lvl>
    <w:lvl w:ilvl="5">
      <w:start w:val="1"/>
      <w:numFmt w:val="none"/>
      <w:isLgl w:val="false"/>
      <w:suff w:val="nothing"/>
      <w:lvlText w:val=""/>
      <w:lvlJc w:val="left"/>
      <w:pPr>
        <w:ind w:left="1152" w:hanging="1152"/>
        <w:tabs>
          <w:tab w:val="num" w:pos="0" w:leader="none"/>
        </w:tabs>
      </w:pPr>
    </w:lvl>
    <w:lvl w:ilvl="6">
      <w:start w:val="1"/>
      <w:numFmt w:val="none"/>
      <w:isLgl w:val="false"/>
      <w:suff w:val="nothing"/>
      <w:lvlText w:val=""/>
      <w:lvlJc w:val="left"/>
      <w:pPr>
        <w:ind w:left="1296" w:hanging="1296"/>
        <w:tabs>
          <w:tab w:val="num" w:pos="0" w:leader="none"/>
        </w:tabs>
      </w:pPr>
    </w:lvl>
    <w:lvl w:ilvl="7">
      <w:start w:val="1"/>
      <w:numFmt w:val="none"/>
      <w:isLgl w:val="false"/>
      <w:suff w:val="nothing"/>
      <w:lvlText w:val=""/>
      <w:lvlJc w:val="left"/>
      <w:pPr>
        <w:ind w:left="1440" w:hanging="1440"/>
        <w:tabs>
          <w:tab w:val="num" w:pos="0" w:leader="none"/>
        </w:tabs>
      </w:pPr>
    </w:lvl>
    <w:lvl w:ilvl="8">
      <w:start w:val="1"/>
      <w:numFmt w:val="none"/>
      <w:isLgl w:val="false"/>
      <w:suff w:val="nothing"/>
      <w:lvlText w:val=""/>
      <w:lvlJc w:val="left"/>
      <w:pPr>
        <w:ind w:left="1584" w:hanging="1584"/>
        <w:tabs>
          <w:tab w:val="num" w:pos="0" w:leader="none"/>
        </w:tabs>
      </w:pPr>
    </w:lvl>
  </w:abstractNum>
  <w:abstractNum w:abstractNumId="1">
    <w:multiLevelType w:val="hybridMultilevel"/>
    <w:lvl w:ilvl="0">
      <w:start w:val="1"/>
      <w:numFmt w:val="decimal"/>
      <w:isLgl w:val="false"/>
      <w:suff w:val="tab"/>
      <w:lvlText w:val="%1."/>
      <w:lvlJc w:val="left"/>
      <w:pPr>
        <w:ind w:left="720" w:hanging="360"/>
      </w:pPr>
      <w:rPr>
        <w:rFonts w:hint="default"/>
        <w:b w:val="0"/>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2">
    <w:multiLevelType w:val="hybridMultilevel"/>
    <w:lvl w:ilvl="0">
      <w:start w:val="1"/>
      <w:numFmt w:val="decimal"/>
      <w:isLgl w:val="false"/>
      <w:suff w:val="tab"/>
      <w:lvlText w:val="%1."/>
      <w:lvlJc w:val="left"/>
      <w:pPr>
        <w:ind w:left="76" w:hanging="360"/>
      </w:pPr>
      <w:rPr>
        <w:rFonts w:hint="default"/>
      </w:rPr>
    </w:lvl>
    <w:lvl w:ilvl="1">
      <w:start w:val="1"/>
      <w:numFmt w:val="lowerLetter"/>
      <w:isLgl w:val="false"/>
      <w:suff w:val="tab"/>
      <w:lvlText w:val="%2."/>
      <w:lvlJc w:val="left"/>
      <w:pPr>
        <w:ind w:left="796" w:hanging="360"/>
      </w:pPr>
    </w:lvl>
    <w:lvl w:ilvl="2">
      <w:start w:val="1"/>
      <w:numFmt w:val="lowerRoman"/>
      <w:isLgl w:val="false"/>
      <w:suff w:val="tab"/>
      <w:lvlText w:val="%3."/>
      <w:lvlJc w:val="right"/>
      <w:pPr>
        <w:ind w:left="1516" w:hanging="180"/>
      </w:pPr>
    </w:lvl>
    <w:lvl w:ilvl="3">
      <w:start w:val="1"/>
      <w:numFmt w:val="decimal"/>
      <w:isLgl w:val="false"/>
      <w:suff w:val="tab"/>
      <w:lvlText w:val="%4."/>
      <w:lvlJc w:val="left"/>
      <w:pPr>
        <w:ind w:left="2236" w:hanging="360"/>
      </w:pPr>
    </w:lvl>
    <w:lvl w:ilvl="4">
      <w:start w:val="1"/>
      <w:numFmt w:val="lowerLetter"/>
      <w:isLgl w:val="false"/>
      <w:suff w:val="tab"/>
      <w:lvlText w:val="%5."/>
      <w:lvlJc w:val="left"/>
      <w:pPr>
        <w:ind w:left="2956" w:hanging="360"/>
      </w:pPr>
    </w:lvl>
    <w:lvl w:ilvl="5">
      <w:start w:val="1"/>
      <w:numFmt w:val="lowerRoman"/>
      <w:isLgl w:val="false"/>
      <w:suff w:val="tab"/>
      <w:lvlText w:val="%6."/>
      <w:lvlJc w:val="right"/>
      <w:pPr>
        <w:ind w:left="3676" w:hanging="180"/>
      </w:pPr>
    </w:lvl>
    <w:lvl w:ilvl="6">
      <w:start w:val="1"/>
      <w:numFmt w:val="decimal"/>
      <w:isLgl w:val="false"/>
      <w:suff w:val="tab"/>
      <w:lvlText w:val="%7."/>
      <w:lvlJc w:val="left"/>
      <w:pPr>
        <w:ind w:left="4396" w:hanging="360"/>
      </w:pPr>
    </w:lvl>
    <w:lvl w:ilvl="7">
      <w:start w:val="1"/>
      <w:numFmt w:val="lowerLetter"/>
      <w:isLgl w:val="false"/>
      <w:suff w:val="tab"/>
      <w:lvlText w:val="%8."/>
      <w:lvlJc w:val="left"/>
      <w:pPr>
        <w:ind w:left="5116" w:hanging="360"/>
      </w:pPr>
    </w:lvl>
    <w:lvl w:ilvl="8">
      <w:start w:val="1"/>
      <w:numFmt w:val="lowerRoman"/>
      <w:isLgl w:val="false"/>
      <w:suff w:val="tab"/>
      <w:lvlText w:val="%9."/>
      <w:lvlJc w:val="right"/>
      <w:pPr>
        <w:ind w:left="5836" w:hanging="180"/>
      </w:pPr>
    </w:lvl>
  </w:abstractNum>
  <w:abstractNum w:abstractNumId="3">
    <w:multiLevelType w:val="hybridMultilevel"/>
    <w:lvl w:ilvl="0">
      <w:start w:val="1"/>
      <w:numFmt w:val="decimal"/>
      <w:isLgl w:val="false"/>
      <w:suff w:val="tab"/>
      <w:lvlText w:val="%1."/>
      <w:lvlJc w:val="left"/>
      <w:pPr>
        <w:ind w:left="720" w:hanging="360"/>
      </w:pPr>
      <w:rPr>
        <w:rFonts w:hint="default"/>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4">
    <w:multiLevelType w:val="hybridMultilevel"/>
    <w:lvl w:ilvl="0">
      <w:start w:val="1"/>
      <w:numFmt w:val="decimal"/>
      <w:pStyle w:val="848"/>
      <w:isLgl w:val="false"/>
      <w:suff w:val="tab"/>
      <w:lvlText w:val="%1."/>
      <w:lvlJc w:val="left"/>
      <w:pPr>
        <w:ind w:left="720" w:hanging="360"/>
      </w:pPr>
      <w:rPr>
        <w:rFonts w:hint="default"/>
        <w:b w:val="0"/>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5">
    <w:multiLevelType w:val="hybridMultilevel"/>
    <w:lvl w:ilvl="0">
      <w:start w:val="1"/>
      <w:numFmt w:val="decimal"/>
      <w:isLgl w:val="false"/>
      <w:suff w:val="tab"/>
      <w:lvlText w:val="%1."/>
      <w:lvlJc w:val="left"/>
      <w:pPr>
        <w:ind w:left="420" w:hanging="420"/>
        <w:tabs>
          <w:tab w:val="num" w:pos="420" w:leader="none"/>
        </w:tabs>
      </w:pPr>
      <w:rPr>
        <w:b/>
      </w:rPr>
    </w:lvl>
    <w:lvl w:ilvl="1">
      <w:start w:val="1"/>
      <w:numFmt w:val="decimal"/>
      <w:isLgl w:val="false"/>
      <w:suff w:val="tab"/>
      <w:lvlText w:val="%1.%2."/>
      <w:lvlJc w:val="left"/>
      <w:pPr>
        <w:ind w:left="420" w:hanging="420"/>
        <w:tabs>
          <w:tab w:val="num" w:pos="420" w:leader="none"/>
        </w:tabs>
      </w:pPr>
    </w:lvl>
    <w:lvl w:ilvl="2">
      <w:start w:val="1"/>
      <w:numFmt w:val="decimal"/>
      <w:isLgl w:val="false"/>
      <w:suff w:val="tab"/>
      <w:lvlText w:val="%1.%2.%3."/>
      <w:lvlJc w:val="left"/>
      <w:pPr>
        <w:ind w:left="720" w:hanging="720"/>
        <w:tabs>
          <w:tab w:val="num" w:pos="720" w:leader="none"/>
        </w:tabs>
      </w:pPr>
    </w:lvl>
    <w:lvl w:ilvl="3">
      <w:start w:val="1"/>
      <w:numFmt w:val="decimal"/>
      <w:isLgl w:val="false"/>
      <w:suff w:val="tab"/>
      <w:lvlText w:val="%1.%2.%3.%4."/>
      <w:lvlJc w:val="left"/>
      <w:pPr>
        <w:ind w:left="720" w:hanging="720"/>
        <w:tabs>
          <w:tab w:val="num" w:pos="720" w:leader="none"/>
        </w:tabs>
      </w:pPr>
    </w:lvl>
    <w:lvl w:ilvl="4">
      <w:start w:val="1"/>
      <w:numFmt w:val="decimal"/>
      <w:isLgl w:val="false"/>
      <w:suff w:val="tab"/>
      <w:lvlText w:val="%1.%2.%3.%4.%5."/>
      <w:lvlJc w:val="left"/>
      <w:pPr>
        <w:ind w:left="1080" w:hanging="1080"/>
        <w:tabs>
          <w:tab w:val="num" w:pos="1080" w:leader="none"/>
        </w:tabs>
      </w:pPr>
    </w:lvl>
    <w:lvl w:ilvl="5">
      <w:start w:val="1"/>
      <w:numFmt w:val="decimal"/>
      <w:isLgl w:val="false"/>
      <w:suff w:val="tab"/>
      <w:lvlText w:val="%1.%2.%3.%4.%5.%6."/>
      <w:lvlJc w:val="left"/>
      <w:pPr>
        <w:ind w:left="1080" w:hanging="1080"/>
        <w:tabs>
          <w:tab w:val="num" w:pos="1080" w:leader="none"/>
        </w:tabs>
      </w:pPr>
    </w:lvl>
    <w:lvl w:ilvl="6">
      <w:start w:val="1"/>
      <w:numFmt w:val="decimal"/>
      <w:isLgl w:val="false"/>
      <w:suff w:val="tab"/>
      <w:lvlText w:val="%1.%2.%3.%4.%5.%6.%7."/>
      <w:lvlJc w:val="left"/>
      <w:pPr>
        <w:ind w:left="1440" w:hanging="1440"/>
        <w:tabs>
          <w:tab w:val="num" w:pos="1440" w:leader="none"/>
        </w:tabs>
      </w:pPr>
    </w:lvl>
    <w:lvl w:ilvl="7">
      <w:start w:val="1"/>
      <w:numFmt w:val="decimal"/>
      <w:isLgl w:val="false"/>
      <w:suff w:val="tab"/>
      <w:lvlText w:val="%1.%2.%3.%4.%5.%6.%7.%8."/>
      <w:lvlJc w:val="left"/>
      <w:pPr>
        <w:ind w:left="1440" w:hanging="1440"/>
        <w:tabs>
          <w:tab w:val="num" w:pos="1440" w:leader="none"/>
        </w:tabs>
      </w:pPr>
    </w:lvl>
    <w:lvl w:ilvl="8">
      <w:start w:val="1"/>
      <w:numFmt w:val="decimal"/>
      <w:isLgl w:val="false"/>
      <w:suff w:val="tab"/>
      <w:lvlText w:val="%1.%2.%3.%4.%5.%6.%7.%8.%9."/>
      <w:lvlJc w:val="left"/>
      <w:pPr>
        <w:ind w:left="1800" w:hanging="1800"/>
        <w:tabs>
          <w:tab w:val="num" w:pos="1800" w:leader="none"/>
        </w:tabs>
      </w:pPr>
    </w:lvl>
  </w:abstractNum>
  <w:num w:numId="1">
    <w:abstractNumId w:val="4"/>
  </w:num>
  <w:num w:numId="2">
    <w:abstractNumId w:val="1"/>
  </w:num>
  <w:num w:numId="3">
    <w:abstractNumId w:val="2"/>
  </w:num>
  <w:num w:numId="4">
    <w:abstractNumId w:val="3"/>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efaultTabStop w:val="708"/>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fals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HAnsi" w:cstheme="minorBidi"/>
        <w:sz w:val="22"/>
        <w:szCs w:val="22"/>
        <w:lang w:val="ru-RU" w:eastAsia="en-US" w:bidi="ar-SA"/>
      </w:rPr>
    </w:rPrDefault>
    <w:pPrDefault>
      <w:pPr>
        <w:spacing w:before="0" w:beforeAutospacing="0" w:after="200" w:afterAutospacing="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character" w:styleId="34">
    <w:name w:val="Title Char"/>
    <w:basedOn w:val="671"/>
    <w:link w:val="692"/>
    <w:uiPriority w:val="10"/>
    <w:rPr>
      <w:sz w:val="48"/>
      <w:szCs w:val="48"/>
    </w:rPr>
  </w:style>
  <w:style w:type="character" w:styleId="36">
    <w:name w:val="Subtitle Char"/>
    <w:basedOn w:val="671"/>
    <w:link w:val="694"/>
    <w:uiPriority w:val="11"/>
    <w:rPr>
      <w:sz w:val="24"/>
      <w:szCs w:val="24"/>
    </w:rPr>
  </w:style>
  <w:style w:type="character" w:styleId="38">
    <w:name w:val="Quote Char"/>
    <w:link w:val="696"/>
    <w:uiPriority w:val="29"/>
    <w:rPr>
      <w:i/>
    </w:rPr>
  </w:style>
  <w:style w:type="character" w:styleId="40">
    <w:name w:val="Intense Quote Char"/>
    <w:link w:val="698"/>
    <w:uiPriority w:val="30"/>
    <w:rPr>
      <w:i/>
    </w:rPr>
  </w:style>
  <w:style w:type="character" w:styleId="175">
    <w:name w:val="Footnote Text Char"/>
    <w:link w:val="832"/>
    <w:uiPriority w:val="99"/>
    <w:rPr>
      <w:sz w:val="18"/>
    </w:rPr>
  </w:style>
  <w:style w:type="character" w:styleId="178">
    <w:name w:val="Endnote Text Char"/>
    <w:link w:val="835"/>
    <w:uiPriority w:val="99"/>
    <w:rPr>
      <w:sz w:val="20"/>
    </w:rPr>
  </w:style>
  <w:style w:type="paragraph" w:styleId="670" w:default="1">
    <w:name w:val="Normal"/>
    <w:qFormat/>
  </w:style>
  <w:style w:type="character" w:styleId="671" w:default="1">
    <w:name w:val="Default Paragraph Font"/>
    <w:uiPriority w:val="1"/>
    <w:semiHidden/>
    <w:unhideWhenUsed/>
  </w:style>
  <w:style w:type="table" w:styleId="672" w:default="1">
    <w:name w:val="Normal Table"/>
    <w:uiPriority w:val="99"/>
    <w:semiHidden/>
    <w:unhideWhenUsed/>
    <w:qFormat/>
    <w:tblPr>
      <w:tblInd w:w="0" w:type="dxa"/>
      <w:tblCellMar>
        <w:left w:w="108" w:type="dxa"/>
        <w:top w:w="0" w:type="dxa"/>
        <w:right w:w="108" w:type="dxa"/>
        <w:bottom w:w="0" w:type="dxa"/>
      </w:tblCellMar>
    </w:tblPr>
  </w:style>
  <w:style w:type="numbering" w:styleId="673" w:default="1">
    <w:name w:val="No List"/>
    <w:uiPriority w:val="99"/>
    <w:semiHidden/>
    <w:unhideWhenUsed/>
  </w:style>
  <w:style w:type="character" w:styleId="674" w:customStyle="1">
    <w:name w:val="Heading 1 Char"/>
    <w:basedOn w:val="671"/>
    <w:link w:val="848"/>
    <w:uiPriority w:val="9"/>
    <w:rPr>
      <w:rFonts w:ascii="Arial" w:hAnsi="Arial" w:eastAsia="Arial" w:cs="Arial"/>
      <w:sz w:val="40"/>
      <w:szCs w:val="40"/>
    </w:rPr>
  </w:style>
  <w:style w:type="paragraph" w:styleId="675" w:customStyle="1">
    <w:name w:val="Heading 2"/>
    <w:basedOn w:val="670"/>
    <w:next w:val="670"/>
    <w:link w:val="676"/>
    <w:uiPriority w:val="9"/>
    <w:unhideWhenUsed/>
    <w:qFormat/>
    <w:pPr>
      <w:keepLines/>
      <w:keepNext/>
      <w:spacing w:before="360"/>
      <w:outlineLvl w:val="1"/>
    </w:pPr>
    <w:rPr>
      <w:rFonts w:ascii="Arial" w:hAnsi="Arial" w:eastAsia="Arial" w:cs="Arial"/>
      <w:sz w:val="34"/>
    </w:rPr>
  </w:style>
  <w:style w:type="character" w:styleId="676" w:customStyle="1">
    <w:name w:val="Heading 2 Char"/>
    <w:basedOn w:val="671"/>
    <w:link w:val="675"/>
    <w:uiPriority w:val="9"/>
    <w:rPr>
      <w:rFonts w:ascii="Arial" w:hAnsi="Arial" w:eastAsia="Arial" w:cs="Arial"/>
      <w:sz w:val="34"/>
    </w:rPr>
  </w:style>
  <w:style w:type="paragraph" w:styleId="677" w:customStyle="1">
    <w:name w:val="Heading 3"/>
    <w:basedOn w:val="670"/>
    <w:next w:val="670"/>
    <w:link w:val="678"/>
    <w:uiPriority w:val="9"/>
    <w:unhideWhenUsed/>
    <w:qFormat/>
    <w:pPr>
      <w:keepLines/>
      <w:keepNext/>
      <w:spacing w:before="320"/>
      <w:outlineLvl w:val="2"/>
    </w:pPr>
    <w:rPr>
      <w:rFonts w:ascii="Arial" w:hAnsi="Arial" w:eastAsia="Arial" w:cs="Arial"/>
      <w:sz w:val="30"/>
      <w:szCs w:val="30"/>
    </w:rPr>
  </w:style>
  <w:style w:type="character" w:styleId="678" w:customStyle="1">
    <w:name w:val="Heading 3 Char"/>
    <w:basedOn w:val="671"/>
    <w:link w:val="677"/>
    <w:uiPriority w:val="9"/>
    <w:rPr>
      <w:rFonts w:ascii="Arial" w:hAnsi="Arial" w:eastAsia="Arial" w:cs="Arial"/>
      <w:sz w:val="30"/>
      <w:szCs w:val="30"/>
    </w:rPr>
  </w:style>
  <w:style w:type="paragraph" w:styleId="679" w:customStyle="1">
    <w:name w:val="Heading 4"/>
    <w:basedOn w:val="670"/>
    <w:next w:val="670"/>
    <w:link w:val="680"/>
    <w:uiPriority w:val="9"/>
    <w:unhideWhenUsed/>
    <w:qFormat/>
    <w:pPr>
      <w:keepLines/>
      <w:keepNext/>
      <w:spacing w:before="320"/>
      <w:outlineLvl w:val="3"/>
    </w:pPr>
    <w:rPr>
      <w:rFonts w:ascii="Arial" w:hAnsi="Arial" w:eastAsia="Arial" w:cs="Arial"/>
      <w:b/>
      <w:bCs/>
      <w:sz w:val="26"/>
      <w:szCs w:val="26"/>
    </w:rPr>
  </w:style>
  <w:style w:type="character" w:styleId="680" w:customStyle="1">
    <w:name w:val="Heading 4 Char"/>
    <w:basedOn w:val="671"/>
    <w:link w:val="679"/>
    <w:uiPriority w:val="9"/>
    <w:rPr>
      <w:rFonts w:ascii="Arial" w:hAnsi="Arial" w:eastAsia="Arial" w:cs="Arial"/>
      <w:b/>
      <w:bCs/>
      <w:sz w:val="26"/>
      <w:szCs w:val="26"/>
    </w:rPr>
  </w:style>
  <w:style w:type="paragraph" w:styleId="681" w:customStyle="1">
    <w:name w:val="Heading 5"/>
    <w:basedOn w:val="670"/>
    <w:next w:val="670"/>
    <w:link w:val="682"/>
    <w:uiPriority w:val="9"/>
    <w:unhideWhenUsed/>
    <w:qFormat/>
    <w:pPr>
      <w:keepLines/>
      <w:keepNext/>
      <w:spacing w:before="320"/>
      <w:outlineLvl w:val="4"/>
    </w:pPr>
    <w:rPr>
      <w:rFonts w:ascii="Arial" w:hAnsi="Arial" w:eastAsia="Arial" w:cs="Arial"/>
      <w:b/>
      <w:bCs/>
      <w:sz w:val="24"/>
      <w:szCs w:val="24"/>
    </w:rPr>
  </w:style>
  <w:style w:type="character" w:styleId="682" w:customStyle="1">
    <w:name w:val="Heading 5 Char"/>
    <w:basedOn w:val="671"/>
    <w:link w:val="681"/>
    <w:uiPriority w:val="9"/>
    <w:rPr>
      <w:rFonts w:ascii="Arial" w:hAnsi="Arial" w:eastAsia="Arial" w:cs="Arial"/>
      <w:b/>
      <w:bCs/>
      <w:sz w:val="24"/>
      <w:szCs w:val="24"/>
    </w:rPr>
  </w:style>
  <w:style w:type="paragraph" w:styleId="683" w:customStyle="1">
    <w:name w:val="Heading 6"/>
    <w:basedOn w:val="670"/>
    <w:next w:val="670"/>
    <w:link w:val="684"/>
    <w:uiPriority w:val="9"/>
    <w:unhideWhenUsed/>
    <w:qFormat/>
    <w:pPr>
      <w:keepLines/>
      <w:keepNext/>
      <w:spacing w:before="320"/>
      <w:outlineLvl w:val="5"/>
    </w:pPr>
    <w:rPr>
      <w:rFonts w:ascii="Arial" w:hAnsi="Arial" w:eastAsia="Arial" w:cs="Arial"/>
      <w:b/>
      <w:bCs/>
    </w:rPr>
  </w:style>
  <w:style w:type="character" w:styleId="684" w:customStyle="1">
    <w:name w:val="Heading 6 Char"/>
    <w:basedOn w:val="671"/>
    <w:link w:val="683"/>
    <w:uiPriority w:val="9"/>
    <w:rPr>
      <w:rFonts w:ascii="Arial" w:hAnsi="Arial" w:eastAsia="Arial" w:cs="Arial"/>
      <w:b/>
      <w:bCs/>
      <w:sz w:val="22"/>
      <w:szCs w:val="22"/>
    </w:rPr>
  </w:style>
  <w:style w:type="paragraph" w:styleId="685" w:customStyle="1">
    <w:name w:val="Heading 7"/>
    <w:basedOn w:val="670"/>
    <w:next w:val="670"/>
    <w:link w:val="686"/>
    <w:uiPriority w:val="9"/>
    <w:unhideWhenUsed/>
    <w:qFormat/>
    <w:pPr>
      <w:keepLines/>
      <w:keepNext/>
      <w:spacing w:before="320"/>
      <w:outlineLvl w:val="6"/>
    </w:pPr>
    <w:rPr>
      <w:rFonts w:ascii="Arial" w:hAnsi="Arial" w:eastAsia="Arial" w:cs="Arial"/>
      <w:b/>
      <w:bCs/>
      <w:i/>
      <w:iCs/>
    </w:rPr>
  </w:style>
  <w:style w:type="character" w:styleId="686" w:customStyle="1">
    <w:name w:val="Heading 7 Char"/>
    <w:basedOn w:val="671"/>
    <w:link w:val="685"/>
    <w:uiPriority w:val="9"/>
    <w:rPr>
      <w:rFonts w:ascii="Arial" w:hAnsi="Arial" w:eastAsia="Arial" w:cs="Arial"/>
      <w:b/>
      <w:bCs/>
      <w:i/>
      <w:iCs/>
      <w:sz w:val="22"/>
      <w:szCs w:val="22"/>
    </w:rPr>
  </w:style>
  <w:style w:type="paragraph" w:styleId="687" w:customStyle="1">
    <w:name w:val="Heading 8"/>
    <w:basedOn w:val="670"/>
    <w:next w:val="670"/>
    <w:link w:val="688"/>
    <w:uiPriority w:val="9"/>
    <w:unhideWhenUsed/>
    <w:qFormat/>
    <w:pPr>
      <w:keepLines/>
      <w:keepNext/>
      <w:spacing w:before="320"/>
      <w:outlineLvl w:val="7"/>
    </w:pPr>
    <w:rPr>
      <w:rFonts w:ascii="Arial" w:hAnsi="Arial" w:eastAsia="Arial" w:cs="Arial"/>
      <w:i/>
      <w:iCs/>
    </w:rPr>
  </w:style>
  <w:style w:type="character" w:styleId="688" w:customStyle="1">
    <w:name w:val="Heading 8 Char"/>
    <w:basedOn w:val="671"/>
    <w:link w:val="687"/>
    <w:uiPriority w:val="9"/>
    <w:rPr>
      <w:rFonts w:ascii="Arial" w:hAnsi="Arial" w:eastAsia="Arial" w:cs="Arial"/>
      <w:i/>
      <w:iCs/>
      <w:sz w:val="22"/>
      <w:szCs w:val="22"/>
    </w:rPr>
  </w:style>
  <w:style w:type="paragraph" w:styleId="689" w:customStyle="1">
    <w:name w:val="Heading 9"/>
    <w:basedOn w:val="670"/>
    <w:next w:val="670"/>
    <w:link w:val="690"/>
    <w:uiPriority w:val="9"/>
    <w:unhideWhenUsed/>
    <w:qFormat/>
    <w:pPr>
      <w:keepLines/>
      <w:keepNext/>
      <w:spacing w:before="320"/>
      <w:outlineLvl w:val="8"/>
    </w:pPr>
    <w:rPr>
      <w:rFonts w:ascii="Arial" w:hAnsi="Arial" w:eastAsia="Arial" w:cs="Arial"/>
      <w:i/>
      <w:iCs/>
      <w:sz w:val="21"/>
      <w:szCs w:val="21"/>
    </w:rPr>
  </w:style>
  <w:style w:type="character" w:styleId="690" w:customStyle="1">
    <w:name w:val="Heading 9 Char"/>
    <w:basedOn w:val="671"/>
    <w:link w:val="689"/>
    <w:uiPriority w:val="9"/>
    <w:rPr>
      <w:rFonts w:ascii="Arial" w:hAnsi="Arial" w:eastAsia="Arial" w:cs="Arial"/>
      <w:i/>
      <w:iCs/>
      <w:sz w:val="21"/>
      <w:szCs w:val="21"/>
    </w:rPr>
  </w:style>
  <w:style w:type="paragraph" w:styleId="691">
    <w:name w:val="No Spacing"/>
    <w:uiPriority w:val="1"/>
    <w:qFormat/>
    <w:pPr>
      <w:spacing w:after="0" w:line="240" w:lineRule="auto"/>
    </w:pPr>
  </w:style>
  <w:style w:type="paragraph" w:styleId="692">
    <w:name w:val="Title"/>
    <w:basedOn w:val="670"/>
    <w:next w:val="670"/>
    <w:link w:val="693"/>
    <w:uiPriority w:val="10"/>
    <w:qFormat/>
    <w:pPr>
      <w:contextualSpacing/>
      <w:spacing w:before="300"/>
    </w:pPr>
    <w:rPr>
      <w:sz w:val="48"/>
      <w:szCs w:val="48"/>
    </w:rPr>
  </w:style>
  <w:style w:type="character" w:styleId="693" w:customStyle="1">
    <w:name w:val="Название Знак"/>
    <w:basedOn w:val="671"/>
    <w:link w:val="692"/>
    <w:uiPriority w:val="10"/>
    <w:rPr>
      <w:sz w:val="48"/>
      <w:szCs w:val="48"/>
    </w:rPr>
  </w:style>
  <w:style w:type="paragraph" w:styleId="694">
    <w:name w:val="Subtitle"/>
    <w:basedOn w:val="670"/>
    <w:next w:val="670"/>
    <w:link w:val="695"/>
    <w:uiPriority w:val="11"/>
    <w:qFormat/>
    <w:pPr>
      <w:spacing w:before="200"/>
    </w:pPr>
    <w:rPr>
      <w:sz w:val="24"/>
      <w:szCs w:val="24"/>
    </w:rPr>
  </w:style>
  <w:style w:type="character" w:styleId="695" w:customStyle="1">
    <w:name w:val="Подзаголовок Знак"/>
    <w:basedOn w:val="671"/>
    <w:link w:val="694"/>
    <w:uiPriority w:val="11"/>
    <w:rPr>
      <w:sz w:val="24"/>
      <w:szCs w:val="24"/>
    </w:rPr>
  </w:style>
  <w:style w:type="paragraph" w:styleId="696">
    <w:name w:val="Quote"/>
    <w:basedOn w:val="670"/>
    <w:next w:val="670"/>
    <w:link w:val="697"/>
    <w:uiPriority w:val="29"/>
    <w:qFormat/>
    <w:pPr>
      <w:ind w:left="720" w:right="720"/>
    </w:pPr>
    <w:rPr>
      <w:i/>
    </w:rPr>
  </w:style>
  <w:style w:type="character" w:styleId="697" w:customStyle="1">
    <w:name w:val="Цитата 2 Знак"/>
    <w:link w:val="696"/>
    <w:uiPriority w:val="29"/>
    <w:rPr>
      <w:i/>
    </w:rPr>
  </w:style>
  <w:style w:type="paragraph" w:styleId="698">
    <w:name w:val="Intense Quote"/>
    <w:basedOn w:val="670"/>
    <w:next w:val="670"/>
    <w:link w:val="699"/>
    <w:uiPriority w:val="30"/>
    <w:qFormat/>
    <w:pPr>
      <w:ind w:left="720" w:right="720"/>
      <w:shd w:val="clear" w:color="auto" w:fill="f2f2f2"/>
      <w:pBdr>
        <w:top w:val="single" w:color="FFFFFF" w:sz="4" w:space="5"/>
        <w:left w:val="single" w:color="FFFFFF" w:sz="4" w:space="10"/>
        <w:bottom w:val="single" w:color="FFFFFF" w:sz="4" w:space="5"/>
        <w:right w:val="single" w:color="FFFFFF" w:sz="4" w:space="10"/>
      </w:pBdr>
    </w:pPr>
    <w:rPr>
      <w:i/>
    </w:rPr>
  </w:style>
  <w:style w:type="character" w:styleId="699" w:customStyle="1">
    <w:name w:val="Выделенная цитата Знак"/>
    <w:link w:val="698"/>
    <w:uiPriority w:val="30"/>
    <w:rPr>
      <w:i/>
    </w:rPr>
  </w:style>
  <w:style w:type="paragraph" w:styleId="700" w:customStyle="1">
    <w:name w:val="Header"/>
    <w:basedOn w:val="670"/>
    <w:link w:val="701"/>
    <w:uiPriority w:val="99"/>
    <w:unhideWhenUsed/>
    <w:pPr>
      <w:spacing w:after="0" w:line="240" w:lineRule="auto"/>
      <w:tabs>
        <w:tab w:val="center" w:pos="7143" w:leader="none"/>
        <w:tab w:val="right" w:pos="14287" w:leader="none"/>
      </w:tabs>
    </w:pPr>
  </w:style>
  <w:style w:type="character" w:styleId="701" w:customStyle="1">
    <w:name w:val="Header Char"/>
    <w:basedOn w:val="671"/>
    <w:link w:val="700"/>
    <w:uiPriority w:val="99"/>
  </w:style>
  <w:style w:type="paragraph" w:styleId="702" w:customStyle="1">
    <w:name w:val="Footer"/>
    <w:basedOn w:val="670"/>
    <w:link w:val="705"/>
    <w:uiPriority w:val="99"/>
    <w:unhideWhenUsed/>
    <w:pPr>
      <w:spacing w:after="0" w:line="240" w:lineRule="auto"/>
      <w:tabs>
        <w:tab w:val="center" w:pos="7143" w:leader="none"/>
        <w:tab w:val="right" w:pos="14287" w:leader="none"/>
      </w:tabs>
    </w:pPr>
  </w:style>
  <w:style w:type="character" w:styleId="703" w:customStyle="1">
    <w:name w:val="Footer Char"/>
    <w:basedOn w:val="671"/>
    <w:link w:val="702"/>
    <w:uiPriority w:val="99"/>
  </w:style>
  <w:style w:type="paragraph" w:styleId="704" w:customStyle="1">
    <w:name w:val="Caption"/>
    <w:basedOn w:val="670"/>
    <w:next w:val="670"/>
    <w:uiPriority w:val="35"/>
    <w:semiHidden/>
    <w:unhideWhenUsed/>
    <w:qFormat/>
    <w:rPr>
      <w:b/>
      <w:bCs/>
      <w:color w:val="4f81bd" w:themeColor="accent1"/>
      <w:sz w:val="18"/>
      <w:szCs w:val="18"/>
    </w:rPr>
  </w:style>
  <w:style w:type="character" w:styleId="705" w:customStyle="1">
    <w:name w:val="Caption Char"/>
    <w:link w:val="702"/>
    <w:uiPriority w:val="99"/>
  </w:style>
  <w:style w:type="table" w:styleId="706" w:customStyle="1">
    <w:name w:val="Table Grid Light"/>
    <w:basedOn w:val="672"/>
    <w:uiPriority w:val="59"/>
    <w:pPr>
      <w:spacing w:after="0" w:line="240" w:lineRule="auto"/>
    </w:pPr>
    <w:tblPr>
      <w:tblInd w:w="0" w:type="dxa"/>
      <w:tblBorders>
        <w:top w:val="single" w:color="AFAFAF" w:themeColor="text1" w:themeTint="50" w:sz="4" w:space="0"/>
        <w:left w:val="single" w:color="AFAFAF" w:themeColor="text1" w:themeTint="50" w:sz="4" w:space="0"/>
        <w:bottom w:val="single" w:color="AFAFAF" w:themeColor="text1" w:themeTint="50" w:sz="4" w:space="0"/>
        <w:right w:val="single" w:color="AFAFAF" w:themeColor="text1" w:themeTint="50" w:sz="4" w:space="0"/>
        <w:insideH w:val="single" w:color="AFAFAF" w:themeColor="text1" w:themeTint="50" w:sz="4" w:space="0"/>
        <w:insideV w:val="single" w:color="AFAFAF" w:themeColor="text1" w:themeTint="50" w:sz="4" w:space="0"/>
      </w:tblBorders>
      <w:tblCellMar>
        <w:left w:w="108" w:type="dxa"/>
        <w:top w:w="0" w:type="dxa"/>
        <w:right w:w="108" w:type="dxa"/>
        <w:bottom w:w="0" w:type="dxa"/>
      </w:tblCellMar>
    </w:tblPr>
  </w:style>
  <w:style w:type="table" w:styleId="707" w:customStyle="1">
    <w:name w:val="Plain Table 1"/>
    <w:basedOn w:val="672"/>
    <w:uiPriority w:val="59"/>
    <w:pPr>
      <w:spacing w:after="0" w:line="240" w:lineRule="auto"/>
    </w:pPr>
    <w:tblPr>
      <w:tblInd w:w="0" w:type="dxa"/>
      <w:tblBorders>
        <w:top w:val="single" w:color="AFAFAF" w:themeColor="text1" w:themeTint="50" w:sz="4" w:space="0"/>
        <w:left w:val="single" w:color="AFAFAF" w:themeColor="text1" w:themeTint="50" w:sz="4" w:space="0"/>
        <w:bottom w:val="single" w:color="AFAFAF" w:themeColor="text1" w:themeTint="50" w:sz="4" w:space="0"/>
        <w:right w:val="single" w:color="AFAFAF" w:themeColor="text1" w:themeTint="50" w:sz="4" w:space="0"/>
        <w:insideH w:val="single" w:color="AFAFAF" w:themeColor="text1" w:themeTint="50" w:sz="4" w:space="0"/>
        <w:insideV w:val="single" w:color="AFAFAF" w:themeColor="text1" w:themeTint="50" w:sz="4" w:space="0"/>
      </w:tblBorders>
      <w:tblCellMar>
        <w:left w:w="108" w:type="dxa"/>
        <w:top w:w="0" w:type="dxa"/>
        <w:right w:w="108" w:type="dxa"/>
        <w:bottom w:w="0" w:type="dxa"/>
      </w:tblCellMar>
    </w:tblPr>
    <w:tblStylePr w:type="band1Horz">
      <w:tcPr>
        <w:shd w:val="clear" w:color="f2f2f2" w:themeColor="text1" w:themeTint="00" w:fill="f2f2f2" w:themeFill="text1" w:themeFillTint="00"/>
      </w:tcPr>
    </w:tblStylePr>
    <w:tblStylePr w:type="band1Vert">
      <w:tcPr>
        <w:shd w:val="clear" w:color="f2f2f2" w:themeColor="text1" w:themeTint="00" w:fill="f2f2f2" w:themeFill="text1" w:themeFillTint="00"/>
      </w:tcPr>
    </w:tblStylePr>
    <w:tblStylePr w:type="firstCol">
      <w:rPr>
        <w:rFonts w:ascii="Arial" w:hAnsi="Arial"/>
        <w:b/>
        <w:color w:val="404040"/>
        <w:sz w:val="22"/>
      </w:rPr>
    </w:tblStylePr>
    <w:tblStylePr w:type="firstRow">
      <w:rPr>
        <w:rFonts w:ascii="Arial" w:hAnsi="Arial"/>
        <w:b/>
        <w:color w:val="404040"/>
        <w:sz w:val="22"/>
      </w:rPr>
    </w:tblStylePr>
    <w:tblStylePr w:type="lastCol">
      <w:rPr>
        <w:rFonts w:ascii="Arial" w:hAnsi="Arial"/>
        <w:b/>
        <w:color w:val="404040"/>
        <w:sz w:val="22"/>
      </w:rPr>
    </w:tblStylePr>
    <w:tblStylePr w:type="lastRow">
      <w:rPr>
        <w:rFonts w:ascii="Arial" w:hAnsi="Arial"/>
        <w:b/>
        <w:color w:val="404040"/>
        <w:sz w:val="22"/>
      </w:rPr>
    </w:tblStylePr>
  </w:style>
  <w:style w:type="table" w:styleId="708" w:customStyle="1">
    <w:name w:val="Plain Table 2"/>
    <w:basedOn w:val="672"/>
    <w:uiPriority w:val="59"/>
    <w:pPr>
      <w:spacing w:after="0" w:line="240" w:lineRule="auto"/>
    </w:pPr>
    <w:tblPr>
      <w:tblInd w:w="0" w:type="dxa"/>
      <w:tblBorders>
        <w:top w:val="single" w:color="000000" w:themeColor="text1" w:sz="4" w:space="0"/>
        <w:left w:val="none" w:color="000000" w:themeColor="text1" w:sz="4" w:space="0"/>
        <w:bottom w:val="single" w:color="000000" w:themeColor="text1" w:sz="4" w:space="0"/>
        <w:right w:val="none" w:color="000000" w:themeColor="text1" w:sz="4" w:space="0"/>
      </w:tblBorders>
      <w:tblCellMar>
        <w:left w:w="108" w:type="dxa"/>
        <w:top w:w="0" w:type="dxa"/>
        <w:right w:w="108" w:type="dxa"/>
        <w:bottom w:w="0" w:type="dxa"/>
      </w:tblCellMar>
    </w:tblPr>
    <w:tblStylePr w:type="band1Horz">
      <w:tcPr>
        <w:tcBorders>
          <w:top w:val="single" w:color="000000" w:themeColor="text1" w:sz="4" w:space="0"/>
          <w:bottom w:val="single" w:color="000000" w:themeColor="text1" w:sz="4" w:space="0"/>
        </w:tcBorders>
      </w:tcPr>
    </w:tblStylePr>
    <w:tblStylePr w:type="band1Vert">
      <w:tcPr>
        <w:tcBorders>
          <w:left w:val="single" w:color="000000" w:themeColor="text1" w:sz="4" w:space="0"/>
          <w:right w:val="single" w:color="000000" w:themeColor="text1" w:sz="4" w:space="0"/>
        </w:tcBorders>
      </w:tcPr>
    </w:tblStylePr>
    <w:tblStylePr w:type="band2Vert">
      <w:tcPr>
        <w:tcBorders>
          <w:left w:val="single" w:color="000000" w:themeColor="text1" w:sz="4" w:space="0"/>
          <w:right w:val="single" w:color="000000" w:themeColor="text1" w:sz="4" w:space="0"/>
        </w:tcBorders>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sz="4" w:space="0"/>
          <w:bottom w:val="single" w:color="000000" w:themeColor="text1" w:sz="4" w:space="0"/>
        </w:tcBorders>
      </w:tcPr>
    </w:tblStylePr>
    <w:tblStylePr w:type="lastCol">
      <w:rPr>
        <w:rFonts w:ascii="Arial" w:hAnsi="Arial"/>
        <w:b/>
        <w:color w:val="404040"/>
        <w:sz w:val="22"/>
      </w:rPr>
    </w:tblStylePr>
    <w:tblStylePr w:type="lastRow">
      <w:rPr>
        <w:rFonts w:ascii="Arial" w:hAnsi="Arial"/>
        <w:b/>
        <w:color w:val="404040"/>
        <w:sz w:val="22"/>
      </w:rPr>
    </w:tblStylePr>
  </w:style>
  <w:style w:type="table" w:styleId="709" w:customStyle="1">
    <w:name w:val="Plain Table 3"/>
    <w:basedOn w:val="672"/>
    <w:uiPriority w:val="99"/>
    <w:pPr>
      <w:spacing w:after="0" w:line="240" w:lineRule="auto"/>
    </w:pPr>
    <w:tblPr>
      <w:tblStyleRowBandSize w:val="1"/>
      <w:tblStyleColBandSize w:val="1"/>
      <w:tblInd w:w="0" w:type="dxa"/>
      <w:tblCellMar>
        <w:left w:w="108" w:type="dxa"/>
        <w:top w:w="0" w:type="dxa"/>
        <w:right w:w="108" w:type="dxa"/>
        <w:bottom w:w="0" w:type="dxa"/>
      </w:tblCellMar>
    </w:tblPr>
    <w:tblStylePr w:type="band1Horz">
      <w:rPr>
        <w:rFonts w:ascii="Arial" w:hAnsi="Arial"/>
        <w:color w:val="404040"/>
        <w:sz w:val="22"/>
      </w:rPr>
      <w:tcPr>
        <w:shd w:val="clear" w:color="f2f2f2" w:themeColor="text1" w:themeTint="00" w:fill="f2f2f2" w:themeFill="text1" w:themeFillTint="00"/>
      </w:tcPr>
    </w:tblStylePr>
    <w:tblStylePr w:type="band1Vert">
      <w:rPr>
        <w:rFonts w:ascii="Arial" w:hAnsi="Arial"/>
        <w:color w:val="404040"/>
        <w:sz w:val="22"/>
      </w:rPr>
      <w:tcPr>
        <w:shd w:val="clear" w:color="f2f2f2" w:themeColor="text1" w:themeTint="00" w:fill="f2f2f2" w:themeFill="text1" w:themeFillTint="00"/>
      </w:tcPr>
    </w:tblStylePr>
    <w:tblStylePr w:type="firstCol">
      <w:rPr>
        <w:b/>
        <w:caps/>
        <w:color w:val="404040"/>
      </w:r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tblStylePr>
    <w:tblStylePr w:type="lastRow">
      <w:rPr>
        <w:b/>
        <w:caps/>
        <w:color w:val="404040"/>
      </w:rPr>
    </w:tblStylePr>
  </w:style>
  <w:style w:type="table" w:styleId="710" w:customStyle="1">
    <w:name w:val="Plain Table 4"/>
    <w:basedOn w:val="672"/>
    <w:uiPriority w:val="99"/>
    <w:pPr>
      <w:spacing w:after="0" w:line="240" w:lineRule="auto"/>
    </w:pPr>
    <w:tblPr>
      <w:tblStyleRowBandSize w:val="1"/>
      <w:tblStyleColBandSize w:val="1"/>
      <w:tblInd w:w="0" w:type="dxa"/>
      <w:tblCellMar>
        <w:left w:w="108" w:type="dxa"/>
        <w:top w:w="0" w:type="dxa"/>
        <w:right w:w="108" w:type="dxa"/>
        <w:bottom w:w="0" w:type="dxa"/>
      </w:tblCellMar>
    </w:tblPr>
    <w:tblStylePr w:type="band1Horz">
      <w:rPr>
        <w:rFonts w:ascii="Arial" w:hAnsi="Arial"/>
        <w:color w:val="404040"/>
        <w:sz w:val="22"/>
      </w:rPr>
      <w:tcPr>
        <w:shd w:val="clear" w:color="f2f2f2" w:themeColor="text1" w:themeTint="00" w:fill="f2f2f2" w:themeFill="text1" w:themeFillTint="00"/>
      </w:tcPr>
    </w:tblStylePr>
    <w:tblStylePr w:type="band1Vert">
      <w:rPr>
        <w:rFonts w:ascii="Arial" w:hAnsi="Arial"/>
        <w:color w:val="404040"/>
        <w:sz w:val="22"/>
      </w:rPr>
      <w:tcPr>
        <w:shd w:val="clear" w:color="f2f2f2" w:themeColor="text1" w:themeTint="00" w:fill="f2f2f2" w:themeFill="text1" w:themeFillTint="00"/>
      </w:tcPr>
    </w:tblStylePr>
    <w:tblStylePr w:type="firstCol">
      <w:rPr>
        <w:b/>
        <w:color w:val="404040"/>
      </w:rPr>
    </w:tblStylePr>
    <w:tblStylePr w:type="firstRow">
      <w:rPr>
        <w:b/>
        <w:color w:val="404040"/>
      </w:rPr>
    </w:tblStylePr>
    <w:tblStylePr w:type="lastCol">
      <w:rPr>
        <w:b/>
        <w:color w:val="404040"/>
      </w:rPr>
    </w:tblStylePr>
    <w:tblStylePr w:type="lastRow">
      <w:rPr>
        <w:b/>
        <w:color w:val="404040"/>
      </w:rPr>
    </w:tblStylePr>
  </w:style>
  <w:style w:type="table" w:styleId="711" w:customStyle="1">
    <w:name w:val="Plain Table 5"/>
    <w:basedOn w:val="672"/>
    <w:uiPriority w:val="99"/>
    <w:pPr>
      <w:spacing w:after="0" w:line="240" w:lineRule="auto"/>
    </w:pPr>
    <w:tblPr>
      <w:tblStyleRowBandSize w:val="1"/>
      <w:tblStyleColBandSize w:val="1"/>
      <w:tblInd w:w="0" w:type="dxa"/>
      <w:tblCellMar>
        <w:left w:w="108" w:type="dxa"/>
        <w:top w:w="0" w:type="dxa"/>
        <w:right w:w="108" w:type="dxa"/>
        <w:bottom w:w="0" w:type="dxa"/>
      </w:tblCellMar>
    </w:tblPr>
    <w:tblStylePr w:type="band1Horz">
      <w:rPr>
        <w:rFonts w:ascii="Arial" w:hAnsi="Arial"/>
        <w:color w:val="404040"/>
        <w:sz w:val="22"/>
      </w:rPr>
      <w:tcPr>
        <w:shd w:val="clear" w:color="f2f2f2" w:themeColor="text1" w:themeTint="00" w:fill="f2f2f2" w:themeFill="text1" w:themeFillTint="00"/>
      </w:tcPr>
    </w:tblStylePr>
    <w:tblStylePr w:type="band1Vert">
      <w:rPr>
        <w:rFonts w:ascii="Arial" w:hAnsi="Arial"/>
        <w:color w:val="404040"/>
        <w:sz w:val="22"/>
      </w:rPr>
      <w:tcPr>
        <w:shd w:val="clear" w:color="f2f2f2" w:themeColor="text1" w:themeTint="00" w:fill="f2f2f2" w:themeFill="text1" w:themeFillTint="00"/>
      </w:tcPr>
    </w:tblStylePr>
    <w:tblStylePr w:type="firstCol">
      <w:rPr>
        <w:i/>
        <w:color w:val="404040"/>
      </w:rPr>
      <w:pPr>
        <w:jc w:val="right"/>
      </w:pPr>
      <w:tcPr>
        <w:shd w:val="clear" w:color="ffffff" w:fill="auto"/>
        <w:tcBorders>
          <w:right w:val="single" w:color="404040" w:sz="4" w:space="0"/>
        </w:tcBorders>
      </w:tcPr>
    </w:tblStylePr>
    <w:tblStylePr w:type="firstRow">
      <w:rPr>
        <w:i/>
        <w:color w:val="404040"/>
      </w:rPr>
      <w:tcPr>
        <w:shd w:val="clear" w:color="ffffff" w:fill="auto"/>
        <w:tcBorders>
          <w:left w:val="none" w:color="000000" w:sz="4" w:space="0"/>
          <w:bottom w:val="single" w:color="404040" w:sz="4" w:space="0"/>
          <w:right w:val="none" w:color="000000" w:sz="4" w:space="0"/>
        </w:tcBorders>
      </w:tcPr>
    </w:tblStylePr>
    <w:tblStylePr w:type="lastCol">
      <w:rPr>
        <w:i/>
        <w:color w:val="404040"/>
      </w:rPr>
      <w:tcPr>
        <w:shd w:val="clear" w:color="ffffff" w:fill="auto"/>
        <w:tcBorders>
          <w:left w:val="single" w:color="404040" w:sz="4" w:space="0"/>
        </w:tcBorders>
      </w:tcPr>
    </w:tblStylePr>
    <w:tblStylePr w:type="lastRow">
      <w:rPr>
        <w:i/>
        <w:color w:val="404040"/>
      </w:rPr>
      <w:tcPr>
        <w:shd w:val="clear" w:color="ffffff" w:fill="auto"/>
        <w:tcBorders>
          <w:top w:val="single" w:color="404040" w:sz="4" w:space="0"/>
          <w:left w:val="none" w:color="000000" w:sz="4" w:space="0"/>
          <w:right w:val="none" w:color="000000" w:sz="4" w:space="0"/>
        </w:tcBorders>
      </w:tcPr>
    </w:tblStylePr>
  </w:style>
  <w:style w:type="table" w:styleId="712" w:customStyle="1">
    <w:name w:val="Grid Table 1 Light"/>
    <w:basedOn w:val="672"/>
    <w:uiPriority w:val="99"/>
    <w:pPr>
      <w:spacing w:after="0" w:line="240" w:lineRule="auto"/>
    </w:pPr>
    <w:tblPr>
      <w:tblStyleRowBandSize w:val="1"/>
      <w:tblStyleColBandSize w:val="1"/>
      <w:tblInd w:w="0" w:type="dxa"/>
      <w:tblBorders>
        <w:top w:val="single" w:color="989898" w:themeColor="text1" w:themeTint="67" w:sz="4" w:space="0"/>
        <w:left w:val="single" w:color="989898" w:themeColor="text1" w:themeTint="67" w:sz="4" w:space="0"/>
        <w:bottom w:val="single" w:color="989898" w:themeColor="text1" w:themeTint="67" w:sz="4" w:space="0"/>
        <w:right w:val="single" w:color="989898" w:themeColor="text1" w:themeTint="67" w:sz="4" w:space="0"/>
        <w:insideH w:val="single" w:color="989898" w:themeColor="text1" w:themeTint="67" w:sz="4" w:space="0"/>
        <w:insideV w:val="single" w:color="989898" w:themeColor="text1" w:themeTint="67" w:sz="4" w:space="0"/>
      </w:tblBorders>
      <w:tblCellMar>
        <w:left w:w="108" w:type="dxa"/>
        <w:top w:w="0" w:type="dxa"/>
        <w:right w:w="108" w:type="dxa"/>
        <w:bottom w:w="0" w:type="dxa"/>
      </w:tblCellMar>
    </w:tblPr>
    <w:tblStylePr w:type="band1Horz">
      <w:rPr>
        <w:rFonts w:ascii="Arial" w:hAnsi="Arial"/>
        <w:color w:val="404040"/>
        <w:sz w:val="22"/>
      </w:rPr>
      <w:tcPr>
        <w:tcBorders>
          <w:top w:val="single" w:color="989898" w:themeColor="text1" w:themeTint="67" w:sz="4" w:space="0"/>
          <w:left w:val="single" w:color="989898" w:themeColor="text1" w:themeTint="67" w:sz="4" w:space="0"/>
          <w:bottom w:val="single" w:color="989898" w:themeColor="text1" w:themeTint="67" w:sz="4" w:space="0"/>
          <w:right w:val="single" w:color="989898" w:themeColor="text1" w:themeTint="67" w:sz="4" w:space="0"/>
        </w:tcBorders>
      </w:tcPr>
    </w:tblStylePr>
    <w:tblStylePr w:type="firstCol">
      <w:rPr>
        <w:b/>
        <w:color w:val="404040"/>
      </w:rPr>
    </w:tblStylePr>
    <w:tblStylePr w:type="firstRow">
      <w:rPr>
        <w:b/>
        <w:color w:val="404040"/>
      </w:rPr>
      <w:tcPr>
        <w:tcBorders>
          <w:bottom w:val="single" w:color="6A6A6A" w:themeColor="text1" w:themeTint="95" w:sz="12" w:space="0"/>
        </w:tcBorders>
      </w:tcPr>
    </w:tblStylePr>
    <w:tblStylePr w:type="lastCol">
      <w:rPr>
        <w:b/>
        <w:color w:val="404040"/>
      </w:rPr>
    </w:tblStylePr>
    <w:tblStylePr w:type="lastRow">
      <w:rPr>
        <w:b/>
        <w:color w:val="404040"/>
      </w:rPr>
    </w:tblStylePr>
  </w:style>
  <w:style w:type="table" w:styleId="713" w:customStyle="1">
    <w:name w:val="Grid Table 1 Light - Accent 1"/>
    <w:basedOn w:val="672"/>
    <w:uiPriority w:val="99"/>
    <w:pPr>
      <w:spacing w:after="0" w:line="240" w:lineRule="auto"/>
    </w:pPr>
    <w:tblPr>
      <w:tblStyleRowBandSize w:val="1"/>
      <w:tblStyleColBandSize w:val="1"/>
      <w:tblInd w:w="0" w:type="dxa"/>
      <w:tblBorders>
        <w:top w:val="single" w:color="B7CBE4" w:themeColor="accent1" w:themeTint="67" w:sz="4" w:space="0"/>
        <w:left w:val="single" w:color="B7CBE4" w:themeColor="accent1" w:themeTint="67" w:sz="4" w:space="0"/>
        <w:bottom w:val="single" w:color="B7CBE4" w:themeColor="accent1" w:themeTint="67" w:sz="4" w:space="0"/>
        <w:right w:val="single" w:color="B7CBE4" w:themeColor="accent1" w:themeTint="67" w:sz="4" w:space="0"/>
        <w:insideH w:val="single" w:color="B7CBE4" w:themeColor="accent1" w:themeTint="67" w:sz="4" w:space="0"/>
        <w:insideV w:val="single" w:color="B7CBE4" w:themeColor="accent1" w:themeTint="67" w:sz="4" w:space="0"/>
      </w:tblBorders>
      <w:tblCellMar>
        <w:left w:w="108" w:type="dxa"/>
        <w:top w:w="0" w:type="dxa"/>
        <w:right w:w="108" w:type="dxa"/>
        <w:bottom w:w="0" w:type="dxa"/>
      </w:tblCellMar>
    </w:tblPr>
    <w:tblStylePr w:type="band1Horz">
      <w:rPr>
        <w:rFonts w:ascii="Arial" w:hAnsi="Arial"/>
        <w:color w:val="404040"/>
        <w:sz w:val="22"/>
      </w:rPr>
      <w:tcPr>
        <w:tcBorders>
          <w:top w:val="single" w:color="B7CBE4" w:themeColor="accent1" w:themeTint="67" w:sz="4" w:space="0"/>
          <w:left w:val="single" w:color="B7CBE4" w:themeColor="accent1" w:themeTint="67" w:sz="4" w:space="0"/>
          <w:bottom w:val="single" w:color="B7CBE4" w:themeColor="accent1" w:themeTint="67" w:sz="4" w:space="0"/>
          <w:right w:val="single" w:color="B7CBE4" w:themeColor="accent1" w:themeTint="67" w:sz="4" w:space="0"/>
        </w:tcBorders>
      </w:tcPr>
    </w:tblStylePr>
    <w:tblStylePr w:type="firstCol">
      <w:rPr>
        <w:b/>
        <w:color w:val="404040"/>
      </w:rPr>
    </w:tblStylePr>
    <w:tblStylePr w:type="firstRow">
      <w:rPr>
        <w:b/>
        <w:color w:val="404040"/>
      </w:rPr>
      <w:tcPr>
        <w:tcBorders>
          <w:bottom w:val="single" w:color="97B4D8" w:themeColor="accent1" w:themeTint="95" w:sz="12" w:space="0"/>
        </w:tcBorders>
      </w:tcPr>
    </w:tblStylePr>
    <w:tblStylePr w:type="lastCol">
      <w:rPr>
        <w:b/>
        <w:color w:val="404040"/>
      </w:rPr>
    </w:tblStylePr>
    <w:tblStylePr w:type="lastRow">
      <w:rPr>
        <w:b/>
        <w:color w:val="404040"/>
      </w:rPr>
    </w:tblStylePr>
  </w:style>
  <w:style w:type="table" w:styleId="714" w:customStyle="1">
    <w:name w:val="Grid Table 1 Light - Accent 2"/>
    <w:basedOn w:val="672"/>
    <w:uiPriority w:val="99"/>
    <w:pPr>
      <w:spacing w:after="0" w:line="240" w:lineRule="auto"/>
    </w:pPr>
    <w:tblPr>
      <w:tblStyleRowBandSize w:val="1"/>
      <w:tblStyleColBandSize w:val="1"/>
      <w:tblInd w:w="0" w:type="dxa"/>
      <w:tblBorders>
        <w:top w:val="single" w:color="E5B7B6" w:themeColor="accent2" w:themeTint="67" w:sz="4" w:space="0"/>
        <w:left w:val="single" w:color="E5B7B6" w:themeColor="accent2" w:themeTint="67" w:sz="4" w:space="0"/>
        <w:bottom w:val="single" w:color="E5B7B6" w:themeColor="accent2" w:themeTint="67" w:sz="4" w:space="0"/>
        <w:right w:val="single" w:color="E5B7B6" w:themeColor="accent2" w:themeTint="67" w:sz="4" w:space="0"/>
        <w:insideH w:val="single" w:color="E5B7B6" w:themeColor="accent2" w:themeTint="67" w:sz="4" w:space="0"/>
        <w:insideV w:val="single" w:color="E5B7B6" w:themeColor="accent2" w:themeTint="67" w:sz="4" w:space="0"/>
      </w:tblBorders>
      <w:tblCellMar>
        <w:left w:w="108" w:type="dxa"/>
        <w:top w:w="0" w:type="dxa"/>
        <w:right w:w="108" w:type="dxa"/>
        <w:bottom w:w="0" w:type="dxa"/>
      </w:tblCellMar>
    </w:tblPr>
    <w:tblStylePr w:type="band1Horz">
      <w:rPr>
        <w:rFonts w:ascii="Arial" w:hAnsi="Arial"/>
        <w:color w:val="404040"/>
        <w:sz w:val="22"/>
      </w:rPr>
      <w:tcPr>
        <w:tcBorders>
          <w:top w:val="single" w:color="E5B7B6" w:themeColor="accent2" w:themeTint="67" w:sz="4" w:space="0"/>
          <w:left w:val="single" w:color="E5B7B6" w:themeColor="accent2" w:themeTint="67" w:sz="4" w:space="0"/>
          <w:bottom w:val="single" w:color="E5B7B6" w:themeColor="accent2" w:themeTint="67" w:sz="4" w:space="0"/>
          <w:right w:val="single" w:color="E5B7B6" w:themeColor="accent2" w:themeTint="67" w:sz="4" w:space="0"/>
        </w:tcBorders>
      </w:tcPr>
    </w:tblStylePr>
    <w:tblStylePr w:type="firstCol">
      <w:rPr>
        <w:b/>
        <w:color w:val="404040"/>
      </w:rPr>
    </w:tblStylePr>
    <w:tblStylePr w:type="firstRow">
      <w:rPr>
        <w:b/>
        <w:color w:val="404040"/>
      </w:rPr>
      <w:tcPr>
        <w:tcBorders>
          <w:bottom w:val="single" w:color="DA9896" w:themeColor="accent2" w:themeTint="95" w:sz="12" w:space="0"/>
        </w:tcBorders>
      </w:tcPr>
    </w:tblStylePr>
    <w:tblStylePr w:type="lastCol">
      <w:rPr>
        <w:b/>
        <w:color w:val="404040"/>
      </w:rPr>
    </w:tblStylePr>
    <w:tblStylePr w:type="lastRow">
      <w:rPr>
        <w:b/>
        <w:color w:val="404040"/>
      </w:rPr>
    </w:tblStylePr>
  </w:style>
  <w:style w:type="table" w:styleId="715" w:customStyle="1">
    <w:name w:val="Grid Table 1 Light - Accent 3"/>
    <w:basedOn w:val="672"/>
    <w:uiPriority w:val="99"/>
    <w:pPr>
      <w:spacing w:after="0" w:line="240" w:lineRule="auto"/>
    </w:pPr>
    <w:tblPr>
      <w:tblStyleRowBandSize w:val="1"/>
      <w:tblStyleColBandSize w:val="1"/>
      <w:tblInd w:w="0" w:type="dxa"/>
      <w:tblBorders>
        <w:top w:val="single" w:color="D6E3BB" w:themeColor="accent3" w:themeTint="67" w:sz="4" w:space="0"/>
        <w:left w:val="single" w:color="D6E3BB" w:themeColor="accent3" w:themeTint="67" w:sz="4" w:space="0"/>
        <w:bottom w:val="single" w:color="D6E3BB" w:themeColor="accent3" w:themeTint="67" w:sz="4" w:space="0"/>
        <w:right w:val="single" w:color="D6E3BB" w:themeColor="accent3" w:themeTint="67" w:sz="4" w:space="0"/>
        <w:insideH w:val="single" w:color="D6E3BB" w:themeColor="accent3" w:themeTint="67" w:sz="4" w:space="0"/>
        <w:insideV w:val="single" w:color="D6E3BB" w:themeColor="accent3" w:themeTint="67" w:sz="4" w:space="0"/>
      </w:tblBorders>
      <w:tblCellMar>
        <w:left w:w="108" w:type="dxa"/>
        <w:top w:w="0" w:type="dxa"/>
        <w:right w:w="108" w:type="dxa"/>
        <w:bottom w:w="0" w:type="dxa"/>
      </w:tblCellMar>
    </w:tblPr>
    <w:tblStylePr w:type="band1Horz">
      <w:rPr>
        <w:rFonts w:ascii="Arial" w:hAnsi="Arial"/>
        <w:color w:val="404040"/>
        <w:sz w:val="22"/>
      </w:rPr>
      <w:tcPr>
        <w:tcBorders>
          <w:top w:val="single" w:color="D6E3BB" w:themeColor="accent3" w:themeTint="67" w:sz="4" w:space="0"/>
          <w:left w:val="single" w:color="D6E3BB" w:themeColor="accent3" w:themeTint="67" w:sz="4" w:space="0"/>
          <w:bottom w:val="single" w:color="D6E3BB" w:themeColor="accent3" w:themeTint="67" w:sz="4" w:space="0"/>
          <w:right w:val="single" w:color="D6E3BB" w:themeColor="accent3" w:themeTint="67" w:sz="4" w:space="0"/>
        </w:tcBorders>
      </w:tcPr>
    </w:tblStylePr>
    <w:tblStylePr w:type="firstCol">
      <w:rPr>
        <w:b/>
        <w:color w:val="404040"/>
      </w:rPr>
    </w:tblStylePr>
    <w:tblStylePr w:type="firstRow">
      <w:rPr>
        <w:b/>
        <w:color w:val="404040"/>
      </w:rPr>
      <w:tcPr>
        <w:tcBorders>
          <w:bottom w:val="single" w:color="C4D79D" w:themeColor="accent3" w:themeTint="95" w:sz="12" w:space="0"/>
        </w:tcBorders>
      </w:tcPr>
    </w:tblStylePr>
    <w:tblStylePr w:type="lastCol">
      <w:rPr>
        <w:b/>
        <w:color w:val="404040"/>
      </w:rPr>
    </w:tblStylePr>
    <w:tblStylePr w:type="lastRow">
      <w:rPr>
        <w:b/>
        <w:color w:val="404040"/>
      </w:rPr>
    </w:tblStylePr>
  </w:style>
  <w:style w:type="table" w:styleId="716" w:customStyle="1">
    <w:name w:val="Grid Table 1 Light - Accent 4"/>
    <w:basedOn w:val="672"/>
    <w:uiPriority w:val="99"/>
    <w:pPr>
      <w:spacing w:after="0" w:line="240" w:lineRule="auto"/>
    </w:pPr>
    <w:tblPr>
      <w:tblStyleRowBandSize w:val="1"/>
      <w:tblStyleColBandSize w:val="1"/>
      <w:tblInd w:w="0" w:type="dxa"/>
      <w:tblBorders>
        <w:top w:val="single" w:color="CBC0D9" w:themeColor="accent4" w:themeTint="67" w:sz="4" w:space="0"/>
        <w:left w:val="single" w:color="CBC0D9" w:themeColor="accent4" w:themeTint="67" w:sz="4" w:space="0"/>
        <w:bottom w:val="single" w:color="CBC0D9" w:themeColor="accent4" w:themeTint="67" w:sz="4" w:space="0"/>
        <w:right w:val="single" w:color="CBC0D9" w:themeColor="accent4" w:themeTint="67" w:sz="4" w:space="0"/>
        <w:insideH w:val="single" w:color="CBC0D9" w:themeColor="accent4" w:themeTint="67" w:sz="4" w:space="0"/>
        <w:insideV w:val="single" w:color="CBC0D9" w:themeColor="accent4" w:themeTint="67" w:sz="4" w:space="0"/>
      </w:tblBorders>
      <w:tblCellMar>
        <w:left w:w="108" w:type="dxa"/>
        <w:top w:w="0" w:type="dxa"/>
        <w:right w:w="108" w:type="dxa"/>
        <w:bottom w:w="0" w:type="dxa"/>
      </w:tblCellMar>
    </w:tblPr>
    <w:tblStylePr w:type="band1Horz">
      <w:rPr>
        <w:rFonts w:ascii="Arial" w:hAnsi="Arial"/>
        <w:color w:val="404040"/>
        <w:sz w:val="22"/>
      </w:rPr>
      <w:tcPr>
        <w:tcBorders>
          <w:top w:val="single" w:color="CBC0D9" w:themeColor="accent4" w:themeTint="67" w:sz="4" w:space="0"/>
          <w:left w:val="single" w:color="CBC0D9" w:themeColor="accent4" w:themeTint="67" w:sz="4" w:space="0"/>
          <w:bottom w:val="single" w:color="CBC0D9" w:themeColor="accent4" w:themeTint="67" w:sz="4" w:space="0"/>
          <w:right w:val="single" w:color="CBC0D9" w:themeColor="accent4" w:themeTint="67" w:sz="4" w:space="0"/>
        </w:tcBorders>
      </w:tcPr>
    </w:tblStylePr>
    <w:tblStylePr w:type="firstCol">
      <w:rPr>
        <w:b/>
        <w:color w:val="404040"/>
      </w:rPr>
    </w:tblStylePr>
    <w:tblStylePr w:type="firstRow">
      <w:rPr>
        <w:b/>
        <w:color w:val="404040"/>
      </w:rPr>
      <w:tcPr>
        <w:tcBorders>
          <w:bottom w:val="single" w:color="B4A4C8" w:themeColor="accent4" w:themeTint="95" w:sz="12" w:space="0"/>
        </w:tcBorders>
      </w:tcPr>
    </w:tblStylePr>
    <w:tblStylePr w:type="lastCol">
      <w:rPr>
        <w:b/>
        <w:color w:val="404040"/>
      </w:rPr>
    </w:tblStylePr>
    <w:tblStylePr w:type="lastRow">
      <w:rPr>
        <w:b/>
        <w:color w:val="404040"/>
      </w:rPr>
    </w:tblStylePr>
  </w:style>
  <w:style w:type="table" w:styleId="717" w:customStyle="1">
    <w:name w:val="Grid Table 1 Light - Accent 5"/>
    <w:basedOn w:val="672"/>
    <w:uiPriority w:val="99"/>
    <w:pPr>
      <w:spacing w:after="0" w:line="240" w:lineRule="auto"/>
    </w:pPr>
    <w:tblPr>
      <w:tblStyleRowBandSize w:val="1"/>
      <w:tblStyleColBandSize w:val="1"/>
      <w:tblInd w:w="0" w:type="dxa"/>
      <w:tblBorders>
        <w:top w:val="single" w:color="B6DDE8" w:themeColor="accent5" w:themeTint="67" w:sz="4" w:space="0"/>
        <w:left w:val="single" w:color="B6DDE8" w:themeColor="accent5" w:themeTint="67" w:sz="4" w:space="0"/>
        <w:bottom w:val="single" w:color="B6DDE8" w:themeColor="accent5" w:themeTint="67" w:sz="4" w:space="0"/>
        <w:right w:val="single" w:color="B6DDE8" w:themeColor="accent5" w:themeTint="67" w:sz="4" w:space="0"/>
        <w:insideH w:val="single" w:color="B6DDE8" w:themeColor="accent5" w:themeTint="67" w:sz="4" w:space="0"/>
        <w:insideV w:val="single" w:color="B6DDE8" w:themeColor="accent5" w:themeTint="67" w:sz="4" w:space="0"/>
      </w:tblBorders>
      <w:tblCellMar>
        <w:left w:w="108" w:type="dxa"/>
        <w:top w:w="0" w:type="dxa"/>
        <w:right w:w="108" w:type="dxa"/>
        <w:bottom w:w="0" w:type="dxa"/>
      </w:tblCellMar>
    </w:tblPr>
    <w:tblStylePr w:type="band1Horz">
      <w:rPr>
        <w:rFonts w:ascii="Arial" w:hAnsi="Arial"/>
        <w:color w:val="404040"/>
        <w:sz w:val="22"/>
      </w:rPr>
      <w:tcPr>
        <w:tcBorders>
          <w:top w:val="single" w:color="B6DDE8" w:themeColor="accent5" w:themeTint="67" w:sz="4" w:space="0"/>
          <w:left w:val="single" w:color="B6DDE8" w:themeColor="accent5" w:themeTint="67" w:sz="4" w:space="0"/>
          <w:bottom w:val="single" w:color="B6DDE8" w:themeColor="accent5" w:themeTint="67" w:sz="4" w:space="0"/>
          <w:right w:val="single" w:color="B6DDE8" w:themeColor="accent5" w:themeTint="67" w:sz="4" w:space="0"/>
        </w:tcBorders>
      </w:tcPr>
    </w:tblStylePr>
    <w:tblStylePr w:type="firstCol">
      <w:rPr>
        <w:b/>
        <w:color w:val="404040"/>
      </w:rPr>
    </w:tblStylePr>
    <w:tblStylePr w:type="firstRow">
      <w:rPr>
        <w:b/>
        <w:color w:val="404040"/>
      </w:rPr>
      <w:tcPr>
        <w:tcBorders>
          <w:bottom w:val="single" w:color="95CEDD" w:themeColor="accent5" w:themeTint="95" w:sz="12" w:space="0"/>
        </w:tcBorders>
      </w:tcPr>
    </w:tblStylePr>
    <w:tblStylePr w:type="lastCol">
      <w:rPr>
        <w:b/>
        <w:color w:val="404040"/>
      </w:rPr>
    </w:tblStylePr>
    <w:tblStylePr w:type="lastRow">
      <w:rPr>
        <w:b/>
        <w:color w:val="404040"/>
      </w:rPr>
    </w:tblStylePr>
  </w:style>
  <w:style w:type="table" w:styleId="718" w:customStyle="1">
    <w:name w:val="Grid Table 1 Light - Accent 6"/>
    <w:basedOn w:val="672"/>
    <w:uiPriority w:val="99"/>
    <w:pPr>
      <w:spacing w:after="0" w:line="240" w:lineRule="auto"/>
    </w:pPr>
    <w:tblPr>
      <w:tblStyleRowBandSize w:val="1"/>
      <w:tblStyleColBandSize w:val="1"/>
      <w:tblInd w:w="0" w:type="dxa"/>
      <w:tblBorders>
        <w:top w:val="single" w:color="FBD4B4" w:themeColor="accent6" w:themeTint="67" w:sz="4" w:space="0"/>
        <w:left w:val="single" w:color="FBD4B4" w:themeColor="accent6" w:themeTint="67" w:sz="4" w:space="0"/>
        <w:bottom w:val="single" w:color="FBD4B4" w:themeColor="accent6" w:themeTint="67" w:sz="4" w:space="0"/>
        <w:right w:val="single" w:color="FBD4B4" w:themeColor="accent6" w:themeTint="67" w:sz="4" w:space="0"/>
        <w:insideH w:val="single" w:color="FBD4B4" w:themeColor="accent6" w:themeTint="67" w:sz="4" w:space="0"/>
        <w:insideV w:val="single" w:color="FBD4B4" w:themeColor="accent6" w:themeTint="67" w:sz="4" w:space="0"/>
      </w:tblBorders>
      <w:tblCellMar>
        <w:left w:w="108" w:type="dxa"/>
        <w:top w:w="0" w:type="dxa"/>
        <w:right w:w="108" w:type="dxa"/>
        <w:bottom w:w="0" w:type="dxa"/>
      </w:tblCellMar>
    </w:tblPr>
    <w:tblStylePr w:type="band1Horz">
      <w:rPr>
        <w:rFonts w:ascii="Arial" w:hAnsi="Arial"/>
        <w:color w:val="404040"/>
        <w:sz w:val="22"/>
      </w:rPr>
      <w:tcPr>
        <w:tcBorders>
          <w:top w:val="single" w:color="FBD4B4" w:themeColor="accent6" w:themeTint="67" w:sz="4" w:space="0"/>
          <w:left w:val="single" w:color="FBD4B4" w:themeColor="accent6" w:themeTint="67" w:sz="4" w:space="0"/>
          <w:bottom w:val="single" w:color="FBD4B4" w:themeColor="accent6" w:themeTint="67" w:sz="4" w:space="0"/>
          <w:right w:val="single" w:color="FBD4B4" w:themeColor="accent6" w:themeTint="67" w:sz="4" w:space="0"/>
        </w:tcBorders>
      </w:tcPr>
    </w:tblStylePr>
    <w:tblStylePr w:type="firstCol">
      <w:rPr>
        <w:b/>
        <w:color w:val="404040"/>
      </w:rPr>
    </w:tblStylePr>
    <w:tblStylePr w:type="firstRow">
      <w:rPr>
        <w:b/>
        <w:color w:val="404040"/>
      </w:rPr>
      <w:tcPr>
        <w:tcBorders>
          <w:bottom w:val="single" w:color="FAC192" w:themeColor="accent6" w:themeTint="95" w:sz="12" w:space="0"/>
        </w:tcBorders>
      </w:tcPr>
    </w:tblStylePr>
    <w:tblStylePr w:type="lastCol">
      <w:rPr>
        <w:b/>
        <w:color w:val="404040"/>
      </w:rPr>
    </w:tblStylePr>
    <w:tblStylePr w:type="lastRow">
      <w:rPr>
        <w:b/>
        <w:color w:val="404040"/>
      </w:rPr>
    </w:tblStylePr>
  </w:style>
  <w:style w:type="table" w:styleId="719" w:customStyle="1">
    <w:name w:val="Grid Table 2"/>
    <w:basedOn w:val="672"/>
    <w:uiPriority w:val="99"/>
    <w:pPr>
      <w:spacing w:after="0" w:line="240" w:lineRule="auto"/>
    </w:pPr>
    <w:tblPr>
      <w:tblStyleRowBandSize w:val="1"/>
      <w:tblStyleColBandSize w:val="1"/>
      <w:tblInd w:w="0" w:type="dxa"/>
      <w:tblBorders>
        <w:bottom w:val="single" w:color="6A6A6A" w:themeColor="text1" w:themeTint="95" w:sz="4" w:space="0"/>
        <w:insideH w:val="single" w:color="6A6A6A" w:themeColor="text1" w:themeTint="95" w:sz="4" w:space="0"/>
        <w:insideV w:val="single" w:color="6A6A6A" w:themeColor="text1" w:themeTint="95" w:sz="4" w:space="0"/>
      </w:tblBorders>
      <w:tblCellMar>
        <w:left w:w="108" w:type="dxa"/>
        <w:top w:w="0" w:type="dxa"/>
        <w:right w:w="108" w:type="dxa"/>
        <w:bottom w:w="0" w:type="dxa"/>
      </w:tblCellMar>
    </w:tblPr>
    <w:tblStylePr w:type="band1Horz">
      <w:rPr>
        <w:rFonts w:ascii="Arial" w:hAnsi="Arial"/>
        <w:color w:val="404040"/>
        <w:sz w:val="22"/>
      </w:rPr>
      <w:tcPr>
        <w:shd w:val="clear" w:color="cbcbcb" w:themeColor="text1" w:themeTint="34" w:fill="cbcbcb" w:themeFill="text1" w:themeFillTint="34"/>
      </w:tcPr>
    </w:tblStylePr>
    <w:tblStylePr w:type="band1Vert">
      <w:rPr>
        <w:rFonts w:ascii="Arial" w:hAnsi="Arial"/>
        <w:color w:val="404040"/>
        <w:sz w:val="22"/>
      </w:rPr>
      <w:tcPr>
        <w:shd w:val="clear" w:color="cbcbcb" w:themeColor="text1" w:themeTint="34" w:fill="cbcbcb" w:themeFill="text1" w:themeFillTint="34"/>
      </w:tcPr>
    </w:tblStylePr>
    <w:tblStylePr w:type="firstCol">
      <w:rPr>
        <w:b/>
        <w:color w:val="404040"/>
      </w:rPr>
    </w:tblStylePr>
    <w:tblStylePr w:type="firstRow">
      <w:rPr>
        <w:b/>
        <w:color w:val="404040"/>
      </w:rPr>
      <w:tcPr>
        <w:shd w:val="clear" w:color="ffffff" w:fill="auto"/>
        <w:tcBorders>
          <w:top w:val="none" w:color="000000" w:sz="4" w:space="0"/>
          <w:left w:val="none" w:color="000000" w:sz="4" w:space="0"/>
          <w:bottom w:val="single" w:color="6A6A6A" w:themeColor="text1" w:themeTint="95" w:sz="12" w:space="0"/>
          <w:right w:val="none" w:color="000000" w:sz="4" w:space="0"/>
        </w:tcBorders>
      </w:tcPr>
    </w:tblStylePr>
    <w:tblStylePr w:type="lastCol">
      <w:rPr>
        <w:b/>
        <w:color w:val="404040"/>
      </w:rPr>
    </w:tblStylePr>
    <w:tblStylePr w:type="lastRow">
      <w:rPr>
        <w:b/>
        <w:color w:val="404040"/>
      </w:rPr>
      <w:tcPr>
        <w:shd w:val="clear" w:color="ffffff" w:fill="auto"/>
        <w:tcBorders>
          <w:top w:val="single" w:color="6A6A6A" w:themeColor="text1" w:themeTint="95" w:sz="4" w:space="0"/>
          <w:left w:val="none" w:color="000000" w:sz="4" w:space="0"/>
          <w:bottom w:val="none" w:color="000000" w:sz="4" w:space="0"/>
          <w:right w:val="none" w:color="000000" w:sz="4" w:space="0"/>
        </w:tcBorders>
      </w:tcPr>
    </w:tblStylePr>
  </w:style>
  <w:style w:type="table" w:styleId="720" w:customStyle="1">
    <w:name w:val="Grid Table 2 - Accent 1"/>
    <w:basedOn w:val="672"/>
    <w:uiPriority w:val="99"/>
    <w:pPr>
      <w:spacing w:after="0" w:line="240" w:lineRule="auto"/>
    </w:pPr>
    <w:tblPr>
      <w:tblStyleRowBandSize w:val="1"/>
      <w:tblStyleColBandSize w:val="1"/>
      <w:tblInd w:w="0" w:type="dxa"/>
      <w:tblBorders>
        <w:bottom w:val="single" w:color="5D8AC2" w:themeColor="accent1" w:themeTint="EA" w:sz="4" w:space="0"/>
        <w:insideH w:val="single" w:color="5D8AC2" w:themeColor="accent1" w:themeTint="EA" w:sz="4" w:space="0"/>
        <w:insideV w:val="single" w:color="5D8AC2" w:themeColor="accent1" w:themeTint="EA" w:sz="4" w:space="0"/>
      </w:tblBorders>
      <w:tblCellMar>
        <w:left w:w="108" w:type="dxa"/>
        <w:top w:w="0" w:type="dxa"/>
        <w:right w:w="108" w:type="dxa"/>
        <w:bottom w:w="0" w:type="dxa"/>
      </w:tblCellMar>
    </w:tblPr>
    <w:tblStylePr w:type="band1Horz">
      <w:rPr>
        <w:rFonts w:ascii="Arial" w:hAnsi="Arial"/>
        <w:color w:val="404040"/>
        <w:sz w:val="22"/>
      </w:rPr>
      <w:tcPr>
        <w:shd w:val="clear" w:color="dae5f1" w:themeColor="accent1" w:themeTint="34" w:fill="dae5f1" w:themeFill="accent1" w:themeFillTint="34"/>
      </w:tcPr>
    </w:tblStylePr>
    <w:tblStylePr w:type="band1Vert">
      <w:rPr>
        <w:rFonts w:ascii="Arial" w:hAnsi="Arial"/>
        <w:color w:val="404040"/>
        <w:sz w:val="22"/>
      </w:rPr>
      <w:tcPr>
        <w:shd w:val="clear" w:color="dae5f1" w:themeColor="accent1" w:themeTint="34" w:fill="dae5f1" w:themeFill="accent1" w:themeFillTint="34"/>
      </w:tcPr>
    </w:tblStylePr>
    <w:tblStylePr w:type="firstCol">
      <w:rPr>
        <w:b/>
        <w:color w:val="404040"/>
      </w:rPr>
    </w:tblStylePr>
    <w:tblStylePr w:type="firstRow">
      <w:rPr>
        <w:b/>
        <w:color w:val="404040"/>
      </w:rPr>
      <w:tcPr>
        <w:shd w:val="clear" w:color="ffffff" w:fill="auto"/>
        <w:tcBorders>
          <w:top w:val="none" w:color="000000" w:sz="4" w:space="0"/>
          <w:left w:val="none" w:color="000000" w:sz="4" w:space="0"/>
          <w:bottom w:val="single" w:color="5D8AC2" w:themeColor="accent1" w:themeTint="EA" w:sz="12" w:space="0"/>
          <w:right w:val="none" w:color="000000" w:sz="4" w:space="0"/>
        </w:tcBorders>
      </w:tcPr>
    </w:tblStylePr>
    <w:tblStylePr w:type="lastCol">
      <w:rPr>
        <w:b/>
        <w:color w:val="404040"/>
      </w:rPr>
    </w:tblStylePr>
    <w:tblStylePr w:type="lastRow">
      <w:rPr>
        <w:b/>
        <w:color w:val="404040"/>
      </w:rPr>
      <w:tcPr>
        <w:shd w:val="clear" w:color="ffffff" w:fill="auto"/>
        <w:tcBorders>
          <w:top w:val="single" w:color="5D8AC2" w:themeColor="accent1" w:themeTint="EA" w:sz="4" w:space="0"/>
          <w:left w:val="none" w:color="000000" w:sz="4" w:space="0"/>
          <w:bottom w:val="none" w:color="000000" w:sz="4" w:space="0"/>
          <w:right w:val="none" w:color="000000" w:sz="4" w:space="0"/>
        </w:tcBorders>
      </w:tcPr>
    </w:tblStylePr>
  </w:style>
  <w:style w:type="table" w:styleId="721" w:customStyle="1">
    <w:name w:val="Grid Table 2 - Accent 2"/>
    <w:basedOn w:val="672"/>
    <w:uiPriority w:val="99"/>
    <w:pPr>
      <w:spacing w:after="0" w:line="240" w:lineRule="auto"/>
    </w:pPr>
    <w:tblPr>
      <w:tblStyleRowBandSize w:val="1"/>
      <w:tblStyleColBandSize w:val="1"/>
      <w:tblInd w:w="0" w:type="dxa"/>
      <w:tblBorders>
        <w:bottom w:val="single" w:color="D99695" w:themeColor="accent2" w:themeTint="97" w:sz="4" w:space="0"/>
        <w:insideH w:val="single" w:color="D99695" w:themeColor="accent2" w:themeTint="97" w:sz="4" w:space="0"/>
        <w:insideV w:val="single" w:color="D99695" w:themeColor="accent2" w:themeTint="97" w:sz="4" w:space="0"/>
      </w:tblBorders>
      <w:tblCellMar>
        <w:left w:w="108" w:type="dxa"/>
        <w:top w:w="0" w:type="dxa"/>
        <w:right w:w="108" w:type="dxa"/>
        <w:bottom w:w="0" w:type="dxa"/>
      </w:tblCellMar>
    </w:tblPr>
    <w:tblStylePr w:type="band1Horz">
      <w:rPr>
        <w:rFonts w:ascii="Arial" w:hAnsi="Arial"/>
        <w:color w:val="404040"/>
        <w:sz w:val="22"/>
      </w:rPr>
      <w:tcPr>
        <w:shd w:val="clear" w:color="f2dcdc" w:themeColor="accent2" w:themeTint="32" w:fill="f2dcdc" w:themeFill="accent2" w:themeFillTint="32"/>
      </w:tcPr>
    </w:tblStylePr>
    <w:tblStylePr w:type="band1Vert">
      <w:rPr>
        <w:rFonts w:ascii="Arial" w:hAnsi="Arial"/>
        <w:color w:val="404040"/>
        <w:sz w:val="22"/>
      </w:rPr>
      <w:tcPr>
        <w:shd w:val="clear" w:color="f2dcdc" w:themeColor="accent2" w:themeTint="32" w:fill="f2dcdc" w:themeFill="accent2" w:themeFillTint="32"/>
      </w:tcPr>
    </w:tblStylePr>
    <w:tblStylePr w:type="firstCol">
      <w:rPr>
        <w:b/>
        <w:color w:val="404040"/>
      </w:rPr>
    </w:tblStylePr>
    <w:tblStylePr w:type="firstRow">
      <w:rPr>
        <w:b/>
        <w:color w:val="404040"/>
      </w:rPr>
      <w:tcPr>
        <w:shd w:val="clear" w:color="ffffff" w:fill="auto"/>
        <w:tcBorders>
          <w:top w:val="none" w:color="000000" w:sz="4" w:space="0"/>
          <w:left w:val="none" w:color="000000" w:sz="4" w:space="0"/>
          <w:bottom w:val="single" w:color="D99695" w:themeColor="accent2" w:themeTint="97" w:sz="12" w:space="0"/>
          <w:right w:val="none" w:color="000000" w:sz="4" w:space="0"/>
        </w:tcBorders>
      </w:tcPr>
    </w:tblStylePr>
    <w:tblStylePr w:type="lastCol">
      <w:rPr>
        <w:b/>
        <w:color w:val="404040"/>
      </w:rPr>
    </w:tblStylePr>
    <w:tblStylePr w:type="lastRow">
      <w:rPr>
        <w:b/>
        <w:color w:val="404040"/>
      </w:rPr>
      <w:tcPr>
        <w:shd w:val="clear" w:color="ffffff" w:fill="auto"/>
        <w:tcBorders>
          <w:top w:val="single" w:color="D99695" w:themeColor="accent2" w:themeTint="97" w:sz="4" w:space="0"/>
          <w:left w:val="none" w:color="000000" w:sz="4" w:space="0"/>
          <w:bottom w:val="none" w:color="000000" w:sz="4" w:space="0"/>
          <w:right w:val="none" w:color="000000" w:sz="4" w:space="0"/>
        </w:tcBorders>
      </w:tcPr>
    </w:tblStylePr>
  </w:style>
  <w:style w:type="table" w:styleId="722" w:customStyle="1">
    <w:name w:val="Grid Table 2 - Accent 3"/>
    <w:basedOn w:val="672"/>
    <w:uiPriority w:val="99"/>
    <w:pPr>
      <w:spacing w:after="0" w:line="240" w:lineRule="auto"/>
    </w:pPr>
    <w:tblPr>
      <w:tblStyleRowBandSize w:val="1"/>
      <w:tblStyleColBandSize w:val="1"/>
      <w:tblInd w:w="0" w:type="dxa"/>
      <w:tblBorders>
        <w:bottom w:val="single" w:color="9ABB59" w:themeColor="accent3" w:themeTint="FE" w:sz="4" w:space="0"/>
        <w:insideH w:val="single" w:color="9ABB59" w:themeColor="accent3" w:themeTint="FE" w:sz="4" w:space="0"/>
        <w:insideV w:val="single" w:color="9ABB59" w:themeColor="accent3" w:themeTint="FE" w:sz="4" w:space="0"/>
      </w:tblBorders>
      <w:tblCellMar>
        <w:left w:w="108" w:type="dxa"/>
        <w:top w:w="0" w:type="dxa"/>
        <w:right w:w="108" w:type="dxa"/>
        <w:bottom w:w="0" w:type="dxa"/>
      </w:tblCellMar>
    </w:tblPr>
    <w:tblStylePr w:type="band1Horz">
      <w:rPr>
        <w:rFonts w:ascii="Arial" w:hAnsi="Arial"/>
        <w:color w:val="404040"/>
        <w:sz w:val="22"/>
      </w:rPr>
      <w:tcPr>
        <w:shd w:val="clear" w:color="eaf1dc" w:themeColor="accent3" w:themeTint="34" w:fill="eaf1dc" w:themeFill="accent3" w:themeFillTint="34"/>
      </w:tcPr>
    </w:tblStylePr>
    <w:tblStylePr w:type="band1Vert">
      <w:rPr>
        <w:rFonts w:ascii="Arial" w:hAnsi="Arial"/>
        <w:color w:val="404040"/>
        <w:sz w:val="22"/>
      </w:rPr>
      <w:tcPr>
        <w:shd w:val="clear" w:color="eaf1dc" w:themeColor="accent3" w:themeTint="34" w:fill="eaf1dc" w:themeFill="accent3" w:themeFillTint="34"/>
      </w:tcPr>
    </w:tblStylePr>
    <w:tblStylePr w:type="firstCol">
      <w:rPr>
        <w:b/>
        <w:color w:val="404040"/>
      </w:rPr>
    </w:tblStylePr>
    <w:tblStylePr w:type="firstRow">
      <w:rPr>
        <w:b/>
        <w:color w:val="404040"/>
      </w:rPr>
      <w:tcPr>
        <w:shd w:val="clear" w:color="ffffff" w:fill="auto"/>
        <w:tcBorders>
          <w:top w:val="none" w:color="000000" w:sz="4" w:space="0"/>
          <w:left w:val="none" w:color="000000" w:sz="4" w:space="0"/>
          <w:bottom w:val="single" w:color="9ABB59" w:themeColor="accent3" w:themeTint="FE" w:sz="12" w:space="0"/>
          <w:right w:val="none" w:color="000000" w:sz="4" w:space="0"/>
        </w:tcBorders>
      </w:tcPr>
    </w:tblStylePr>
    <w:tblStylePr w:type="lastCol">
      <w:rPr>
        <w:b/>
        <w:color w:val="404040"/>
      </w:rPr>
    </w:tblStylePr>
    <w:tblStylePr w:type="lastRow">
      <w:rPr>
        <w:b/>
        <w:color w:val="404040"/>
      </w:rPr>
      <w:tcPr>
        <w:shd w:val="clear" w:color="ffffff" w:fill="auto"/>
        <w:tcBorders>
          <w:top w:val="single" w:color="9ABB59" w:themeColor="accent3" w:themeTint="FE" w:sz="4" w:space="0"/>
          <w:left w:val="none" w:color="000000" w:sz="4" w:space="0"/>
          <w:bottom w:val="none" w:color="000000" w:sz="4" w:space="0"/>
          <w:right w:val="none" w:color="000000" w:sz="4" w:space="0"/>
        </w:tcBorders>
      </w:tcPr>
    </w:tblStylePr>
  </w:style>
  <w:style w:type="table" w:styleId="723" w:customStyle="1">
    <w:name w:val="Grid Table 2 - Accent 4"/>
    <w:basedOn w:val="672"/>
    <w:uiPriority w:val="99"/>
    <w:pPr>
      <w:spacing w:after="0" w:line="240" w:lineRule="auto"/>
    </w:pPr>
    <w:tblPr>
      <w:tblStyleRowBandSize w:val="1"/>
      <w:tblStyleColBandSize w:val="1"/>
      <w:tblInd w:w="0" w:type="dxa"/>
      <w:tblBorders>
        <w:bottom w:val="single" w:color="B2A1C6" w:themeColor="accent4" w:themeTint="9A" w:sz="4" w:space="0"/>
        <w:insideH w:val="single" w:color="B2A1C6" w:themeColor="accent4" w:themeTint="9A" w:sz="4" w:space="0"/>
        <w:insideV w:val="single" w:color="B2A1C6" w:themeColor="accent4" w:themeTint="9A" w:sz="4" w:space="0"/>
      </w:tblBorders>
      <w:tblCellMar>
        <w:left w:w="108" w:type="dxa"/>
        <w:top w:w="0" w:type="dxa"/>
        <w:right w:w="108" w:type="dxa"/>
        <w:bottom w:w="0" w:type="dxa"/>
      </w:tblCellMar>
    </w:tblPr>
    <w:tblStylePr w:type="band1Horz">
      <w:rPr>
        <w:rFonts w:ascii="Arial" w:hAnsi="Arial"/>
        <w:color w:val="404040"/>
        <w:sz w:val="22"/>
      </w:rPr>
      <w:tcPr>
        <w:shd w:val="clear" w:color="e5dfec" w:themeColor="accent4" w:themeTint="34" w:fill="e5dfec" w:themeFill="accent4" w:themeFillTint="34"/>
      </w:tcPr>
    </w:tblStylePr>
    <w:tblStylePr w:type="band1Vert">
      <w:rPr>
        <w:rFonts w:ascii="Arial" w:hAnsi="Arial"/>
        <w:color w:val="404040"/>
        <w:sz w:val="22"/>
      </w:rPr>
      <w:tcPr>
        <w:shd w:val="clear" w:color="e5dfec" w:themeColor="accent4" w:themeTint="34" w:fill="e5dfec" w:themeFill="accent4" w:themeFillTint="34"/>
      </w:tcPr>
    </w:tblStylePr>
    <w:tblStylePr w:type="firstCol">
      <w:rPr>
        <w:b/>
        <w:color w:val="404040"/>
      </w:rPr>
    </w:tblStylePr>
    <w:tblStylePr w:type="firstRow">
      <w:rPr>
        <w:b/>
        <w:color w:val="404040"/>
      </w:rPr>
      <w:tcPr>
        <w:shd w:val="clear" w:color="ffffff" w:fill="auto"/>
        <w:tcBorders>
          <w:top w:val="none" w:color="000000" w:sz="4" w:space="0"/>
          <w:left w:val="none" w:color="000000" w:sz="4" w:space="0"/>
          <w:bottom w:val="single" w:color="B2A1C6" w:themeColor="accent4" w:themeTint="9A" w:sz="12" w:space="0"/>
          <w:right w:val="none" w:color="000000" w:sz="4" w:space="0"/>
        </w:tcBorders>
      </w:tcPr>
    </w:tblStylePr>
    <w:tblStylePr w:type="lastCol">
      <w:rPr>
        <w:b/>
        <w:color w:val="404040"/>
      </w:rPr>
    </w:tblStylePr>
    <w:tblStylePr w:type="lastRow">
      <w:rPr>
        <w:b/>
        <w:color w:val="404040"/>
      </w:rPr>
      <w:tcPr>
        <w:shd w:val="clear" w:color="ffffff" w:fill="auto"/>
        <w:tcBorders>
          <w:top w:val="single" w:color="B2A1C6" w:themeColor="accent4" w:themeTint="9A" w:sz="4" w:space="0"/>
          <w:left w:val="none" w:color="000000" w:sz="4" w:space="0"/>
          <w:bottom w:val="none" w:color="000000" w:sz="4" w:space="0"/>
          <w:right w:val="none" w:color="000000" w:sz="4" w:space="0"/>
        </w:tcBorders>
      </w:tcPr>
    </w:tblStylePr>
  </w:style>
  <w:style w:type="table" w:styleId="724" w:customStyle="1">
    <w:name w:val="Grid Table 2 - Accent 5"/>
    <w:basedOn w:val="672"/>
    <w:uiPriority w:val="99"/>
    <w:pPr>
      <w:spacing w:after="0" w:line="240" w:lineRule="auto"/>
    </w:pPr>
    <w:tblPr>
      <w:tblStyleRowBandSize w:val="1"/>
      <w:tblStyleColBandSize w:val="1"/>
      <w:tblInd w:w="0" w:type="dxa"/>
      <w:tblBorders>
        <w:bottom w:val="single" w:color="4BACC6" w:themeColor="accent5" w:sz="4" w:space="0"/>
        <w:insideH w:val="single" w:color="4BACC6" w:themeColor="accent5" w:sz="4" w:space="0"/>
        <w:insideV w:val="single" w:color="4BACC6" w:themeColor="accent5" w:sz="4" w:space="0"/>
      </w:tblBorders>
      <w:tblCellMar>
        <w:left w:w="108" w:type="dxa"/>
        <w:top w:w="0" w:type="dxa"/>
        <w:right w:w="108" w:type="dxa"/>
        <w:bottom w:w="0" w:type="dxa"/>
      </w:tblCellMar>
    </w:tblPr>
    <w:tblStylePr w:type="band1Horz">
      <w:rPr>
        <w:rFonts w:ascii="Arial" w:hAnsi="Arial"/>
        <w:color w:val="404040"/>
        <w:sz w:val="22"/>
      </w:rPr>
      <w:tcPr>
        <w:shd w:val="clear" w:color="daeef3" w:themeColor="accent5" w:themeTint="34" w:fill="daeef3" w:themeFill="accent5" w:themeFillTint="34"/>
      </w:tcPr>
    </w:tblStylePr>
    <w:tblStylePr w:type="band1Vert">
      <w:rPr>
        <w:rFonts w:ascii="Arial" w:hAnsi="Arial"/>
        <w:color w:val="404040"/>
        <w:sz w:val="22"/>
      </w:rPr>
      <w:tcPr>
        <w:shd w:val="clear" w:color="daeef3" w:themeColor="accent5" w:themeTint="34" w:fill="daeef3" w:themeFill="accent5" w:themeFillTint="34"/>
      </w:tcPr>
    </w:tblStylePr>
    <w:tblStylePr w:type="firstCol">
      <w:rPr>
        <w:b/>
        <w:color w:val="404040"/>
      </w:rPr>
    </w:tblStylePr>
    <w:tblStylePr w:type="firstRow">
      <w:rPr>
        <w:b/>
        <w:color w:val="404040"/>
      </w:rPr>
      <w:tcPr>
        <w:shd w:val="clear" w:color="ffffff" w:fill="auto"/>
        <w:tcBorders>
          <w:top w:val="none" w:color="000000" w:sz="4" w:space="0"/>
          <w:left w:val="none" w:color="000000" w:sz="4" w:space="0"/>
          <w:bottom w:val="single" w:color="4BACC6" w:themeColor="accent5" w:sz="12" w:space="0"/>
          <w:right w:val="none" w:color="000000" w:sz="4" w:space="0"/>
        </w:tcBorders>
      </w:tcPr>
    </w:tblStylePr>
    <w:tblStylePr w:type="lastCol">
      <w:rPr>
        <w:b/>
        <w:color w:val="404040"/>
      </w:rPr>
    </w:tblStylePr>
    <w:tblStylePr w:type="lastRow">
      <w:rPr>
        <w:b/>
        <w:color w:val="404040"/>
      </w:rPr>
      <w:tcPr>
        <w:shd w:val="clear" w:color="ffffff" w:fill="auto"/>
        <w:tcBorders>
          <w:top w:val="single" w:color="4BACC6" w:themeColor="accent5" w:sz="4" w:space="0"/>
          <w:left w:val="none" w:color="000000" w:sz="4" w:space="0"/>
          <w:bottom w:val="none" w:color="000000" w:sz="4" w:space="0"/>
          <w:right w:val="none" w:color="000000" w:sz="4" w:space="0"/>
        </w:tcBorders>
      </w:tcPr>
    </w:tblStylePr>
  </w:style>
  <w:style w:type="table" w:styleId="725" w:customStyle="1">
    <w:name w:val="Grid Table 2 - Accent 6"/>
    <w:basedOn w:val="672"/>
    <w:uiPriority w:val="99"/>
    <w:pPr>
      <w:spacing w:after="0" w:line="240" w:lineRule="auto"/>
    </w:pPr>
    <w:tblPr>
      <w:tblStyleRowBandSize w:val="1"/>
      <w:tblStyleColBandSize w:val="1"/>
      <w:tblInd w:w="0" w:type="dxa"/>
      <w:tblBorders>
        <w:bottom w:val="single" w:color="F79646" w:themeColor="accent6" w:sz="4" w:space="0"/>
        <w:insideH w:val="single" w:color="F79646" w:themeColor="accent6" w:sz="4" w:space="0"/>
        <w:insideV w:val="single" w:color="F79646" w:themeColor="accent6" w:sz="4" w:space="0"/>
      </w:tblBorders>
      <w:tblCellMar>
        <w:left w:w="108" w:type="dxa"/>
        <w:top w:w="0" w:type="dxa"/>
        <w:right w:w="108" w:type="dxa"/>
        <w:bottom w:w="0" w:type="dxa"/>
      </w:tblCellMar>
    </w:tblPr>
    <w:tblStylePr w:type="band1Horz">
      <w:rPr>
        <w:rFonts w:ascii="Arial" w:hAnsi="Arial"/>
        <w:color w:val="404040"/>
        <w:sz w:val="22"/>
      </w:rPr>
      <w:tcPr>
        <w:shd w:val="clear" w:color="fde9d8" w:themeColor="accent6" w:themeTint="34" w:fill="fde9d8" w:themeFill="accent6" w:themeFillTint="34"/>
      </w:tcPr>
    </w:tblStylePr>
    <w:tblStylePr w:type="band1Vert">
      <w:rPr>
        <w:rFonts w:ascii="Arial" w:hAnsi="Arial"/>
        <w:color w:val="404040"/>
        <w:sz w:val="22"/>
      </w:rPr>
      <w:tcPr>
        <w:shd w:val="clear" w:color="fde9d8" w:themeColor="accent6" w:themeTint="34" w:fill="fde9d8" w:themeFill="accent6" w:themeFillTint="34"/>
      </w:tcPr>
    </w:tblStylePr>
    <w:tblStylePr w:type="firstCol">
      <w:rPr>
        <w:b/>
        <w:color w:val="404040"/>
      </w:rPr>
    </w:tblStylePr>
    <w:tblStylePr w:type="firstRow">
      <w:rPr>
        <w:b/>
        <w:color w:val="404040"/>
      </w:rPr>
      <w:tcPr>
        <w:shd w:val="clear" w:color="ffffff" w:fill="auto"/>
        <w:tcBorders>
          <w:top w:val="none" w:color="000000" w:sz="4" w:space="0"/>
          <w:left w:val="none" w:color="000000" w:sz="4" w:space="0"/>
          <w:bottom w:val="single" w:color="F79646" w:themeColor="accent6" w:sz="12" w:space="0"/>
          <w:right w:val="none" w:color="000000" w:sz="4" w:space="0"/>
        </w:tcBorders>
      </w:tcPr>
    </w:tblStylePr>
    <w:tblStylePr w:type="lastCol">
      <w:rPr>
        <w:b/>
        <w:color w:val="404040"/>
      </w:rPr>
    </w:tblStylePr>
    <w:tblStylePr w:type="lastRow">
      <w:rPr>
        <w:b/>
        <w:color w:val="404040"/>
      </w:rPr>
      <w:tcPr>
        <w:shd w:val="clear" w:color="ffffff" w:fill="auto"/>
        <w:tcBorders>
          <w:top w:val="single" w:color="F79646" w:themeColor="accent6" w:sz="4" w:space="0"/>
          <w:left w:val="none" w:color="000000" w:sz="4" w:space="0"/>
          <w:bottom w:val="none" w:color="000000" w:sz="4" w:space="0"/>
          <w:right w:val="none" w:color="000000" w:sz="4" w:space="0"/>
        </w:tcBorders>
      </w:tcPr>
    </w:tblStylePr>
  </w:style>
  <w:style w:type="table" w:styleId="726" w:customStyle="1">
    <w:name w:val="Grid Table 3"/>
    <w:basedOn w:val="672"/>
    <w:uiPriority w:val="99"/>
    <w:pPr>
      <w:spacing w:after="0" w:line="240" w:lineRule="auto"/>
    </w:pPr>
    <w:tblPr>
      <w:tblStyleRowBandSize w:val="1"/>
      <w:tblStyleColBandSize w:val="1"/>
      <w:tblInd w:w="0" w:type="dxa"/>
      <w:tblBorders>
        <w:bottom w:val="single" w:color="6A6A6A" w:themeColor="text1" w:themeTint="95" w:sz="4" w:space="0"/>
        <w:insideH w:val="single" w:color="6A6A6A" w:themeColor="text1" w:themeTint="95" w:sz="4" w:space="0"/>
        <w:insideV w:val="single" w:color="6A6A6A" w:themeColor="text1" w:themeTint="95" w:sz="4" w:space="0"/>
      </w:tblBorders>
      <w:tblCellMar>
        <w:left w:w="108" w:type="dxa"/>
        <w:top w:w="0" w:type="dxa"/>
        <w:right w:w="108" w:type="dxa"/>
        <w:bottom w:w="0" w:type="dxa"/>
      </w:tblCellMar>
    </w:tblPr>
    <w:tblStylePr w:type="band1Horz">
      <w:rPr>
        <w:rFonts w:ascii="Arial" w:hAnsi="Arial"/>
        <w:color w:val="404040"/>
        <w:sz w:val="22"/>
      </w:rPr>
      <w:tcPr>
        <w:shd w:val="clear" w:color="cbcbcb" w:themeColor="text1" w:themeTint="34" w:fill="cbcbcb" w:themeFill="text1" w:themeFillTint="34"/>
      </w:tcPr>
    </w:tblStylePr>
    <w:tblStylePr w:type="band1Vert">
      <w:rPr>
        <w:rFonts w:ascii="Arial" w:hAnsi="Arial"/>
        <w:color w:val="404040"/>
        <w:sz w:val="22"/>
      </w:rPr>
      <w:tcPr>
        <w:shd w:val="clear" w:color="cbcbcb" w:themeColor="text1" w:themeTint="34" w:fill="cbcbcb" w:themeFill="text1" w:themeFillTint="34"/>
      </w:tcPr>
    </w:tblStylePr>
    <w:tblStylePr w:type="firstCol">
      <w:rPr>
        <w:i/>
        <w:color w:val="404040"/>
      </w:rPr>
      <w:pPr>
        <w:jc w:val="right"/>
      </w:p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style>
  <w:style w:type="table" w:styleId="727" w:customStyle="1">
    <w:name w:val="Grid Table 3 - Accent 1"/>
    <w:basedOn w:val="672"/>
    <w:uiPriority w:val="99"/>
    <w:pPr>
      <w:spacing w:after="0" w:line="240" w:lineRule="auto"/>
    </w:pPr>
    <w:tblPr>
      <w:tblStyleRowBandSize w:val="1"/>
      <w:tblStyleColBandSize w:val="1"/>
      <w:tblInd w:w="0" w:type="dxa"/>
      <w:tblBorders>
        <w:bottom w:val="single" w:color="5D8AC2" w:themeColor="accent1" w:themeTint="EA" w:sz="4" w:space="0"/>
        <w:insideH w:val="single" w:color="5D8AC2" w:themeColor="accent1" w:themeTint="EA" w:sz="4" w:space="0"/>
        <w:insideV w:val="single" w:color="5D8AC2" w:themeColor="accent1" w:themeTint="EA" w:sz="4" w:space="0"/>
      </w:tblBorders>
      <w:tblCellMar>
        <w:left w:w="108" w:type="dxa"/>
        <w:top w:w="0" w:type="dxa"/>
        <w:right w:w="108" w:type="dxa"/>
        <w:bottom w:w="0" w:type="dxa"/>
      </w:tblCellMar>
    </w:tblPr>
    <w:tblStylePr w:type="band1Horz">
      <w:rPr>
        <w:rFonts w:ascii="Arial" w:hAnsi="Arial"/>
        <w:color w:val="404040"/>
        <w:sz w:val="22"/>
      </w:rPr>
      <w:tcPr>
        <w:shd w:val="clear" w:color="dae5f1" w:themeColor="accent1" w:themeTint="34" w:fill="dae5f1" w:themeFill="accent1" w:themeFillTint="34"/>
      </w:tcPr>
    </w:tblStylePr>
    <w:tblStylePr w:type="band1Vert">
      <w:rPr>
        <w:rFonts w:ascii="Arial" w:hAnsi="Arial"/>
        <w:color w:val="404040"/>
        <w:sz w:val="22"/>
      </w:rPr>
      <w:tcPr>
        <w:shd w:val="clear" w:color="dae5f1" w:themeColor="accent1" w:themeTint="34" w:fill="dae5f1" w:themeFill="accent1" w:themeFillTint="34"/>
      </w:tcPr>
    </w:tblStylePr>
    <w:tblStylePr w:type="firstCol">
      <w:rPr>
        <w:i/>
        <w:color w:val="404040"/>
      </w:rPr>
      <w:pPr>
        <w:jc w:val="right"/>
      </w:p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style>
  <w:style w:type="table" w:styleId="728" w:customStyle="1">
    <w:name w:val="Grid Table 3 - Accent 2"/>
    <w:basedOn w:val="672"/>
    <w:uiPriority w:val="99"/>
    <w:pPr>
      <w:spacing w:after="0" w:line="240" w:lineRule="auto"/>
    </w:pPr>
    <w:tblPr>
      <w:tblStyleRowBandSize w:val="1"/>
      <w:tblStyleColBandSize w:val="1"/>
      <w:tblInd w:w="0" w:type="dxa"/>
      <w:tblBorders>
        <w:bottom w:val="single" w:color="D99695" w:themeColor="accent2" w:themeTint="97" w:sz="4" w:space="0"/>
        <w:insideH w:val="single" w:color="D99695" w:themeColor="accent2" w:themeTint="97" w:sz="4" w:space="0"/>
        <w:insideV w:val="single" w:color="D99695" w:themeColor="accent2" w:themeTint="97" w:sz="4" w:space="0"/>
      </w:tblBorders>
      <w:tblCellMar>
        <w:left w:w="108" w:type="dxa"/>
        <w:top w:w="0" w:type="dxa"/>
        <w:right w:w="108" w:type="dxa"/>
        <w:bottom w:w="0" w:type="dxa"/>
      </w:tblCellMar>
    </w:tblPr>
    <w:tblStylePr w:type="band1Horz">
      <w:rPr>
        <w:rFonts w:ascii="Arial" w:hAnsi="Arial"/>
        <w:color w:val="404040"/>
        <w:sz w:val="22"/>
      </w:rPr>
      <w:tcPr>
        <w:shd w:val="clear" w:color="f2dcdc" w:themeColor="accent2" w:themeTint="32" w:fill="f2dcdc" w:themeFill="accent2" w:themeFillTint="32"/>
      </w:tcPr>
    </w:tblStylePr>
    <w:tblStylePr w:type="band1Vert">
      <w:rPr>
        <w:rFonts w:ascii="Arial" w:hAnsi="Arial"/>
        <w:color w:val="404040"/>
        <w:sz w:val="22"/>
      </w:rPr>
      <w:tcPr>
        <w:shd w:val="clear" w:color="f2dcdc" w:themeColor="accent2" w:themeTint="32" w:fill="f2dcdc" w:themeFill="accent2" w:themeFillTint="32"/>
      </w:tcPr>
    </w:tblStylePr>
    <w:tblStylePr w:type="firstCol">
      <w:rPr>
        <w:i/>
        <w:color w:val="404040"/>
      </w:rPr>
      <w:pPr>
        <w:jc w:val="right"/>
      </w:p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style>
  <w:style w:type="table" w:styleId="729" w:customStyle="1">
    <w:name w:val="Grid Table 3 - Accent 3"/>
    <w:basedOn w:val="672"/>
    <w:uiPriority w:val="99"/>
    <w:pPr>
      <w:spacing w:after="0" w:line="240" w:lineRule="auto"/>
    </w:pPr>
    <w:tblPr>
      <w:tblStyleRowBandSize w:val="1"/>
      <w:tblStyleColBandSize w:val="1"/>
      <w:tblInd w:w="0" w:type="dxa"/>
      <w:tblBorders>
        <w:bottom w:val="single" w:color="9ABB59" w:themeColor="accent3" w:themeTint="FE" w:sz="4" w:space="0"/>
        <w:insideH w:val="single" w:color="9ABB59" w:themeColor="accent3" w:themeTint="FE" w:sz="4" w:space="0"/>
        <w:insideV w:val="single" w:color="9ABB59" w:themeColor="accent3" w:themeTint="FE" w:sz="4" w:space="0"/>
      </w:tblBorders>
      <w:tblCellMar>
        <w:left w:w="108" w:type="dxa"/>
        <w:top w:w="0" w:type="dxa"/>
        <w:right w:w="108" w:type="dxa"/>
        <w:bottom w:w="0" w:type="dxa"/>
      </w:tblCellMar>
    </w:tblPr>
    <w:tblStylePr w:type="band1Horz">
      <w:rPr>
        <w:rFonts w:ascii="Arial" w:hAnsi="Arial"/>
        <w:color w:val="404040"/>
        <w:sz w:val="22"/>
      </w:rPr>
      <w:tcPr>
        <w:shd w:val="clear" w:color="eaf1dc" w:themeColor="accent3" w:themeTint="34" w:fill="eaf1dc" w:themeFill="accent3" w:themeFillTint="34"/>
      </w:tcPr>
    </w:tblStylePr>
    <w:tblStylePr w:type="band1Vert">
      <w:rPr>
        <w:rFonts w:ascii="Arial" w:hAnsi="Arial"/>
        <w:color w:val="404040"/>
        <w:sz w:val="22"/>
      </w:rPr>
      <w:tcPr>
        <w:shd w:val="clear" w:color="eaf1dc" w:themeColor="accent3" w:themeTint="34" w:fill="eaf1dc" w:themeFill="accent3" w:themeFillTint="34"/>
      </w:tcPr>
    </w:tblStylePr>
    <w:tblStylePr w:type="firstCol">
      <w:rPr>
        <w:i/>
        <w:color w:val="404040"/>
      </w:rPr>
      <w:pPr>
        <w:jc w:val="right"/>
      </w:p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style>
  <w:style w:type="table" w:styleId="730" w:customStyle="1">
    <w:name w:val="Grid Table 3 - Accent 4"/>
    <w:basedOn w:val="672"/>
    <w:uiPriority w:val="99"/>
    <w:pPr>
      <w:spacing w:after="0" w:line="240" w:lineRule="auto"/>
    </w:pPr>
    <w:tblPr>
      <w:tblStyleRowBandSize w:val="1"/>
      <w:tblStyleColBandSize w:val="1"/>
      <w:tblInd w:w="0" w:type="dxa"/>
      <w:tblBorders>
        <w:bottom w:val="single" w:color="B2A1C6" w:themeColor="accent4" w:themeTint="9A" w:sz="4" w:space="0"/>
        <w:insideH w:val="single" w:color="B2A1C6" w:themeColor="accent4" w:themeTint="9A" w:sz="4" w:space="0"/>
        <w:insideV w:val="single" w:color="B2A1C6" w:themeColor="accent4" w:themeTint="9A" w:sz="4" w:space="0"/>
      </w:tblBorders>
      <w:tblCellMar>
        <w:left w:w="108" w:type="dxa"/>
        <w:top w:w="0" w:type="dxa"/>
        <w:right w:w="108" w:type="dxa"/>
        <w:bottom w:w="0" w:type="dxa"/>
      </w:tblCellMar>
    </w:tblPr>
    <w:tblStylePr w:type="band1Horz">
      <w:rPr>
        <w:rFonts w:ascii="Arial" w:hAnsi="Arial"/>
        <w:color w:val="404040"/>
        <w:sz w:val="22"/>
      </w:rPr>
      <w:tcPr>
        <w:shd w:val="clear" w:color="e5dfec" w:themeColor="accent4" w:themeTint="34" w:fill="e5dfec" w:themeFill="accent4" w:themeFillTint="34"/>
      </w:tcPr>
    </w:tblStylePr>
    <w:tblStylePr w:type="band1Vert">
      <w:rPr>
        <w:rFonts w:ascii="Arial" w:hAnsi="Arial"/>
        <w:color w:val="404040"/>
        <w:sz w:val="22"/>
      </w:rPr>
      <w:tcPr>
        <w:shd w:val="clear" w:color="e5dfec" w:themeColor="accent4" w:themeTint="34" w:fill="e5dfec" w:themeFill="accent4" w:themeFillTint="34"/>
      </w:tcPr>
    </w:tblStylePr>
    <w:tblStylePr w:type="firstCol">
      <w:rPr>
        <w:i/>
        <w:color w:val="404040"/>
      </w:rPr>
      <w:pPr>
        <w:jc w:val="right"/>
      </w:p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style>
  <w:style w:type="table" w:styleId="731" w:customStyle="1">
    <w:name w:val="Grid Table 3 - Accent 5"/>
    <w:basedOn w:val="672"/>
    <w:uiPriority w:val="99"/>
    <w:pPr>
      <w:spacing w:after="0" w:line="240" w:lineRule="auto"/>
    </w:pPr>
    <w:tblPr>
      <w:tblStyleRowBandSize w:val="1"/>
      <w:tblStyleColBandSize w:val="1"/>
      <w:tblInd w:w="0" w:type="dxa"/>
      <w:tblBorders>
        <w:bottom w:val="single" w:color="4BACC6" w:themeColor="accent5" w:sz="4" w:space="0"/>
        <w:insideH w:val="single" w:color="4BACC6" w:themeColor="accent5" w:sz="4" w:space="0"/>
        <w:insideV w:val="single" w:color="4BACC6" w:themeColor="accent5" w:sz="4" w:space="0"/>
      </w:tblBorders>
      <w:tblCellMar>
        <w:left w:w="108" w:type="dxa"/>
        <w:top w:w="0" w:type="dxa"/>
        <w:right w:w="108" w:type="dxa"/>
        <w:bottom w:w="0" w:type="dxa"/>
      </w:tblCellMar>
    </w:tblPr>
    <w:tblStylePr w:type="band1Horz">
      <w:rPr>
        <w:rFonts w:ascii="Arial" w:hAnsi="Arial"/>
        <w:color w:val="404040"/>
        <w:sz w:val="22"/>
      </w:rPr>
      <w:tcPr>
        <w:shd w:val="clear" w:color="daeef3" w:themeColor="accent5" w:themeTint="34" w:fill="daeef3" w:themeFill="accent5" w:themeFillTint="34"/>
      </w:tcPr>
    </w:tblStylePr>
    <w:tblStylePr w:type="band1Vert">
      <w:rPr>
        <w:rFonts w:ascii="Arial" w:hAnsi="Arial"/>
        <w:color w:val="404040"/>
        <w:sz w:val="22"/>
      </w:rPr>
      <w:tcPr>
        <w:shd w:val="clear" w:color="daeef3" w:themeColor="accent5" w:themeTint="34" w:fill="daeef3" w:themeFill="accent5" w:themeFillTint="34"/>
      </w:tcPr>
    </w:tblStylePr>
    <w:tblStylePr w:type="firstCol">
      <w:rPr>
        <w:i/>
        <w:color w:val="404040"/>
      </w:rPr>
      <w:pPr>
        <w:jc w:val="right"/>
      </w:p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style>
  <w:style w:type="table" w:styleId="732" w:customStyle="1">
    <w:name w:val="Grid Table 3 - Accent 6"/>
    <w:basedOn w:val="672"/>
    <w:uiPriority w:val="99"/>
    <w:pPr>
      <w:spacing w:after="0" w:line="240" w:lineRule="auto"/>
    </w:pPr>
    <w:tblPr>
      <w:tblStyleRowBandSize w:val="1"/>
      <w:tblStyleColBandSize w:val="1"/>
      <w:tblInd w:w="0" w:type="dxa"/>
      <w:tblBorders>
        <w:bottom w:val="single" w:color="F79646" w:themeColor="accent6" w:sz="4" w:space="0"/>
        <w:insideH w:val="single" w:color="F79646" w:themeColor="accent6" w:sz="4" w:space="0"/>
        <w:insideV w:val="single" w:color="F79646" w:themeColor="accent6" w:sz="4" w:space="0"/>
      </w:tblBorders>
      <w:tblCellMar>
        <w:left w:w="108" w:type="dxa"/>
        <w:top w:w="0" w:type="dxa"/>
        <w:right w:w="108" w:type="dxa"/>
        <w:bottom w:w="0" w:type="dxa"/>
      </w:tblCellMar>
    </w:tblPr>
    <w:tblStylePr w:type="band1Horz">
      <w:rPr>
        <w:rFonts w:ascii="Arial" w:hAnsi="Arial"/>
        <w:color w:val="404040"/>
        <w:sz w:val="22"/>
      </w:rPr>
      <w:tcPr>
        <w:shd w:val="clear" w:color="fde9d8" w:themeColor="accent6" w:themeTint="34" w:fill="fde9d8" w:themeFill="accent6" w:themeFillTint="34"/>
      </w:tcPr>
    </w:tblStylePr>
    <w:tblStylePr w:type="band1Vert">
      <w:rPr>
        <w:rFonts w:ascii="Arial" w:hAnsi="Arial"/>
        <w:color w:val="404040"/>
        <w:sz w:val="22"/>
      </w:rPr>
      <w:tcPr>
        <w:shd w:val="clear" w:color="fde9d8" w:themeColor="accent6" w:themeTint="34" w:fill="fde9d8" w:themeFill="accent6" w:themeFillTint="34"/>
      </w:tcPr>
    </w:tblStylePr>
    <w:tblStylePr w:type="firstCol">
      <w:rPr>
        <w:i/>
        <w:color w:val="404040"/>
      </w:rPr>
      <w:pPr>
        <w:jc w:val="right"/>
      </w:p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style>
  <w:style w:type="table" w:styleId="733" w:customStyle="1">
    <w:name w:val="Grid Table 4"/>
    <w:basedOn w:val="672"/>
    <w:uiPriority w:val="59"/>
    <w:pPr>
      <w:spacing w:after="0" w:line="240" w:lineRule="auto"/>
    </w:pPr>
    <w:tblPr>
      <w:tblStyleRowBandSize w:val="1"/>
      <w:tblStyleColBandSize w:val="1"/>
      <w:tblInd w:w="0" w:type="dxa"/>
      <w:tblBorders>
        <w:top w:val="single" w:color="6F6F6F" w:themeColor="text1" w:themeTint="90" w:sz="4" w:space="0"/>
        <w:left w:val="single" w:color="6F6F6F" w:themeColor="text1" w:themeTint="90" w:sz="4" w:space="0"/>
        <w:bottom w:val="single" w:color="6F6F6F" w:themeColor="text1" w:themeTint="90" w:sz="4" w:space="0"/>
        <w:right w:val="single" w:color="6F6F6F" w:themeColor="text1" w:themeTint="90" w:sz="4" w:space="0"/>
        <w:insideH w:val="single" w:color="6F6F6F" w:themeColor="text1" w:themeTint="90" w:sz="4" w:space="0"/>
        <w:insideV w:val="single" w:color="6F6F6F" w:themeColor="text1" w:themeTint="90" w:sz="4" w:space="0"/>
      </w:tblBorders>
      <w:tblCellMar>
        <w:left w:w="108" w:type="dxa"/>
        <w:top w:w="0" w:type="dxa"/>
        <w:right w:w="108" w:type="dxa"/>
        <w:bottom w:w="0" w:type="dxa"/>
      </w:tblCellMar>
    </w:tblPr>
    <w:tblStylePr w:type="band1Horz">
      <w:rPr>
        <w:rFonts w:ascii="Arial" w:hAnsi="Arial"/>
        <w:color w:val="404040"/>
        <w:sz w:val="22"/>
      </w:rPr>
      <w:tcPr>
        <w:shd w:val="clear" w:color="cbcbcb" w:themeColor="text1" w:themeTint="34" w:fill="cbcbcb" w:themeFill="text1" w:themeFillTint="34"/>
      </w:tcPr>
    </w:tblStylePr>
    <w:tblStylePr w:type="band1Vert">
      <w:rPr>
        <w:rFonts w:ascii="Arial" w:hAnsi="Arial"/>
        <w:color w:val="404040"/>
        <w:sz w:val="22"/>
      </w:rPr>
      <w:tcPr>
        <w:shd w:val="clear" w:color="cbcbcb" w:themeColor="text1" w:themeTint="34" w:fill="cbcbcb" w:themeFill="text1" w:themeFillTint="34"/>
      </w:tcPr>
    </w:tblStylePr>
    <w:tblStylePr w:type="firstCol">
      <w:rPr>
        <w:b/>
        <w:color w:val="404040"/>
      </w:rPr>
    </w:tblStylePr>
    <w:tblStylePr w:type="firstRow">
      <w:rPr>
        <w:rFonts w:ascii="Arial" w:hAnsi="Arial"/>
        <w:b/>
        <w:color w:val="ffffff"/>
        <w:sz w:val="22"/>
      </w:rPr>
      <w:tcPr>
        <w:shd w:val="clear" w:color="000000"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tblStylePr>
    <w:tblStylePr w:type="lastRow">
      <w:rPr>
        <w:b/>
        <w:color w:val="404040"/>
      </w:rPr>
      <w:tcPr>
        <w:tcBorders>
          <w:top w:val="single" w:color="000000" w:themeColor="text1" w:sz="4" w:space="0"/>
        </w:tcBorders>
      </w:tcPr>
    </w:tblStylePr>
  </w:style>
  <w:style w:type="table" w:styleId="734" w:customStyle="1">
    <w:name w:val="Grid Table 4 - Accent 1"/>
    <w:basedOn w:val="672"/>
    <w:uiPriority w:val="59"/>
    <w:pPr>
      <w:spacing w:after="0" w:line="240" w:lineRule="auto"/>
    </w:pPr>
    <w:tblPr>
      <w:tblStyleRowBandSize w:val="1"/>
      <w:tblStyleColBandSize w:val="1"/>
      <w:tblInd w:w="0" w:type="dxa"/>
      <w:tblBorders>
        <w:top w:val="single" w:color="9BB7D9" w:themeColor="accent1" w:themeTint="90" w:sz="4" w:space="0"/>
        <w:left w:val="single" w:color="9BB7D9" w:themeColor="accent1" w:themeTint="90" w:sz="4" w:space="0"/>
        <w:bottom w:val="single" w:color="9BB7D9" w:themeColor="accent1" w:themeTint="90" w:sz="4" w:space="0"/>
        <w:right w:val="single" w:color="9BB7D9" w:themeColor="accent1" w:themeTint="90" w:sz="4" w:space="0"/>
        <w:insideH w:val="single" w:color="9BB7D9" w:themeColor="accent1" w:themeTint="90" w:sz="4" w:space="0"/>
        <w:insideV w:val="single" w:color="9BB7D9" w:themeColor="accent1" w:themeTint="90" w:sz="4" w:space="0"/>
      </w:tblBorders>
      <w:tblCellMar>
        <w:left w:w="108" w:type="dxa"/>
        <w:top w:w="0" w:type="dxa"/>
        <w:right w:w="108" w:type="dxa"/>
        <w:bottom w:w="0" w:type="dxa"/>
      </w:tblCellMar>
    </w:tblPr>
    <w:tblStylePr w:type="band1Horz">
      <w:rPr>
        <w:rFonts w:ascii="Arial" w:hAnsi="Arial"/>
        <w:color w:val="404040"/>
        <w:sz w:val="22"/>
      </w:rPr>
      <w:tcPr>
        <w:shd w:val="clear" w:color="dce6f2" w:themeColor="accent1" w:themeTint="32" w:fill="dce6f2" w:themeFill="accent1" w:themeFillTint="32"/>
      </w:tcPr>
    </w:tblStylePr>
    <w:tblStylePr w:type="band1Vert">
      <w:rPr>
        <w:rFonts w:ascii="Arial" w:hAnsi="Arial"/>
        <w:color w:val="404040"/>
        <w:sz w:val="22"/>
      </w:rPr>
      <w:tcPr>
        <w:shd w:val="clear" w:color="dce6f2" w:themeColor="accent1" w:themeTint="32" w:fill="dce6f2" w:themeFill="accent1" w:themeFillTint="32"/>
      </w:tcPr>
    </w:tblStylePr>
    <w:tblStylePr w:type="firstCol">
      <w:rPr>
        <w:b/>
        <w:color w:val="404040"/>
      </w:rPr>
    </w:tblStylePr>
    <w:tblStylePr w:type="firstRow">
      <w:rPr>
        <w:rFonts w:ascii="Arial" w:hAnsi="Arial"/>
        <w:b/>
        <w:color w:val="ffffff"/>
        <w:sz w:val="22"/>
      </w:rPr>
      <w:tcPr>
        <w:shd w:val="clear" w:color="5d8ac2" w:themeColor="accent1" w:themeTint="EA" w:fill="5d8ac2" w:themeFill="accent1" w:themeFillTint="EA"/>
        <w:tcBorders>
          <w:top w:val="single" w:color="5D8AC2" w:themeColor="accent1" w:themeTint="EA" w:sz="4" w:space="0"/>
          <w:left w:val="single" w:color="5D8AC2" w:themeColor="accent1" w:themeTint="EA" w:sz="4" w:space="0"/>
          <w:bottom w:val="single" w:color="5D8AC2" w:themeColor="accent1" w:themeTint="EA" w:sz="4" w:space="0"/>
          <w:right w:val="single" w:color="5D8AC2" w:themeColor="accent1" w:themeTint="EA" w:sz="4" w:space="0"/>
        </w:tcBorders>
      </w:tcPr>
    </w:tblStylePr>
    <w:tblStylePr w:type="lastCol">
      <w:rPr>
        <w:b/>
        <w:color w:val="404040"/>
      </w:rPr>
    </w:tblStylePr>
    <w:tblStylePr w:type="lastRow">
      <w:rPr>
        <w:b/>
        <w:color w:val="404040"/>
      </w:rPr>
      <w:tcPr>
        <w:tcBorders>
          <w:top w:val="single" w:color="5D8AC2" w:themeColor="accent1" w:themeTint="EA" w:sz="4" w:space="0"/>
        </w:tcBorders>
      </w:tcPr>
    </w:tblStylePr>
  </w:style>
  <w:style w:type="table" w:styleId="735" w:customStyle="1">
    <w:name w:val="Grid Table 4 - Accent 2"/>
    <w:basedOn w:val="672"/>
    <w:uiPriority w:val="59"/>
    <w:pPr>
      <w:spacing w:after="0" w:line="240" w:lineRule="auto"/>
    </w:pPr>
    <w:tblPr>
      <w:tblStyleRowBandSize w:val="1"/>
      <w:tblStyleColBandSize w:val="1"/>
      <w:tblInd w:w="0" w:type="dxa"/>
      <w:tblBorders>
        <w:top w:val="single" w:color="DB9B9A" w:themeColor="accent2" w:themeTint="90" w:sz="4" w:space="0"/>
        <w:left w:val="single" w:color="DB9B9A" w:themeColor="accent2" w:themeTint="90" w:sz="4" w:space="0"/>
        <w:bottom w:val="single" w:color="DB9B9A" w:themeColor="accent2" w:themeTint="90" w:sz="4" w:space="0"/>
        <w:right w:val="single" w:color="DB9B9A" w:themeColor="accent2" w:themeTint="90" w:sz="4" w:space="0"/>
        <w:insideH w:val="single" w:color="DB9B9A" w:themeColor="accent2" w:themeTint="90" w:sz="4" w:space="0"/>
        <w:insideV w:val="single" w:color="DB9B9A" w:themeColor="accent2" w:themeTint="90" w:sz="4" w:space="0"/>
      </w:tblBorders>
      <w:tblCellMar>
        <w:left w:w="108" w:type="dxa"/>
        <w:top w:w="0" w:type="dxa"/>
        <w:right w:w="108" w:type="dxa"/>
        <w:bottom w:w="0" w:type="dxa"/>
      </w:tblCellMar>
    </w:tblPr>
    <w:tblStylePr w:type="band1Horz">
      <w:rPr>
        <w:rFonts w:ascii="Arial" w:hAnsi="Arial"/>
        <w:color w:val="404040"/>
        <w:sz w:val="22"/>
      </w:rPr>
      <w:tcPr>
        <w:shd w:val="clear" w:color="f2dcdc" w:themeColor="accent2" w:themeTint="32" w:fill="f2dcdc" w:themeFill="accent2" w:themeFillTint="32"/>
      </w:tcPr>
    </w:tblStylePr>
    <w:tblStylePr w:type="band1Vert">
      <w:rPr>
        <w:rFonts w:ascii="Arial" w:hAnsi="Arial"/>
        <w:color w:val="404040"/>
        <w:sz w:val="22"/>
      </w:rPr>
      <w:tcPr>
        <w:shd w:val="clear" w:color="f2dcdc" w:themeColor="accent2" w:themeTint="32" w:fill="f2dcdc" w:themeFill="accent2" w:themeFillTint="32"/>
      </w:tcPr>
    </w:tblStylePr>
    <w:tblStylePr w:type="firstCol">
      <w:rPr>
        <w:b/>
        <w:color w:val="404040"/>
      </w:rPr>
    </w:tblStylePr>
    <w:tblStylePr w:type="firstRow">
      <w:rPr>
        <w:rFonts w:ascii="Arial" w:hAnsi="Arial"/>
        <w:b/>
        <w:color w:val="ffffff"/>
        <w:sz w:val="22"/>
      </w:rPr>
      <w:tcPr>
        <w:shd w:val="clear" w:color="d99695" w:themeColor="accent2" w:themeTint="97" w:fill="d99695" w:themeFill="accent2" w:themeFillTint="97"/>
        <w:tcBorders>
          <w:top w:val="single" w:color="D99695" w:themeColor="accent2" w:themeTint="97" w:sz="4" w:space="0"/>
          <w:left w:val="single" w:color="D99695" w:themeColor="accent2" w:themeTint="97" w:sz="4" w:space="0"/>
          <w:bottom w:val="single" w:color="D99695" w:themeColor="accent2" w:themeTint="97" w:sz="4" w:space="0"/>
          <w:right w:val="single" w:color="D99695" w:themeColor="accent2" w:themeTint="97" w:sz="4" w:space="0"/>
        </w:tcBorders>
      </w:tcPr>
    </w:tblStylePr>
    <w:tblStylePr w:type="lastCol">
      <w:rPr>
        <w:b/>
        <w:color w:val="404040"/>
      </w:rPr>
    </w:tblStylePr>
    <w:tblStylePr w:type="lastRow">
      <w:rPr>
        <w:b/>
        <w:color w:val="404040"/>
      </w:rPr>
      <w:tcPr>
        <w:tcBorders>
          <w:top w:val="single" w:color="D99695" w:themeColor="accent2" w:themeTint="97" w:sz="4" w:space="0"/>
        </w:tcBorders>
      </w:tcPr>
    </w:tblStylePr>
  </w:style>
  <w:style w:type="table" w:styleId="736" w:customStyle="1">
    <w:name w:val="Grid Table 4 - Accent 3"/>
    <w:basedOn w:val="672"/>
    <w:uiPriority w:val="59"/>
    <w:pPr>
      <w:spacing w:after="0" w:line="240" w:lineRule="auto"/>
    </w:pPr>
    <w:tblPr>
      <w:tblStyleRowBandSize w:val="1"/>
      <w:tblStyleColBandSize w:val="1"/>
      <w:tblInd w:w="0" w:type="dxa"/>
      <w:tblBorders>
        <w:top w:val="single" w:color="C6D8A1" w:themeColor="accent3" w:themeTint="90" w:sz="4" w:space="0"/>
        <w:left w:val="single" w:color="C6D8A1" w:themeColor="accent3" w:themeTint="90" w:sz="4" w:space="0"/>
        <w:bottom w:val="single" w:color="C6D8A1" w:themeColor="accent3" w:themeTint="90" w:sz="4" w:space="0"/>
        <w:right w:val="single" w:color="C6D8A1" w:themeColor="accent3" w:themeTint="90" w:sz="4" w:space="0"/>
        <w:insideH w:val="single" w:color="C6D8A1" w:themeColor="accent3" w:themeTint="90" w:sz="4" w:space="0"/>
        <w:insideV w:val="single" w:color="C6D8A1" w:themeColor="accent3" w:themeTint="90" w:sz="4" w:space="0"/>
      </w:tblBorders>
      <w:tblCellMar>
        <w:left w:w="108" w:type="dxa"/>
        <w:top w:w="0" w:type="dxa"/>
        <w:right w:w="108" w:type="dxa"/>
        <w:bottom w:w="0" w:type="dxa"/>
      </w:tblCellMar>
    </w:tblPr>
    <w:tblStylePr w:type="band1Horz">
      <w:rPr>
        <w:rFonts w:ascii="Arial" w:hAnsi="Arial"/>
        <w:color w:val="404040"/>
        <w:sz w:val="22"/>
      </w:rPr>
      <w:tcPr>
        <w:shd w:val="clear" w:color="eaf1dc" w:themeColor="accent3" w:themeTint="34" w:fill="eaf1dc" w:themeFill="accent3" w:themeFillTint="34"/>
      </w:tcPr>
    </w:tblStylePr>
    <w:tblStylePr w:type="band1Vert">
      <w:rPr>
        <w:rFonts w:ascii="Arial" w:hAnsi="Arial"/>
        <w:color w:val="404040"/>
        <w:sz w:val="22"/>
      </w:rPr>
      <w:tcPr>
        <w:shd w:val="clear" w:color="eaf1dc" w:themeColor="accent3" w:themeTint="34" w:fill="eaf1dc" w:themeFill="accent3" w:themeFillTint="34"/>
      </w:tcPr>
    </w:tblStylePr>
    <w:tblStylePr w:type="firstCol">
      <w:rPr>
        <w:b/>
        <w:color w:val="404040"/>
      </w:rPr>
    </w:tblStylePr>
    <w:tblStylePr w:type="firstRow">
      <w:rPr>
        <w:rFonts w:ascii="Arial" w:hAnsi="Arial"/>
        <w:b/>
        <w:color w:val="ffffff"/>
        <w:sz w:val="22"/>
      </w:rPr>
      <w:tcPr>
        <w:shd w:val="clear" w:color="9abb59" w:themeColor="accent3" w:themeTint="FE" w:fill="9abb59" w:themeFill="accent3" w:themeFillTint="FE"/>
        <w:tcBorders>
          <w:top w:val="single" w:color="9ABB59" w:themeColor="accent3" w:themeTint="FE" w:sz="4" w:space="0"/>
          <w:left w:val="single" w:color="9ABB59" w:themeColor="accent3" w:themeTint="FE" w:sz="4" w:space="0"/>
          <w:bottom w:val="single" w:color="9ABB59" w:themeColor="accent3" w:themeTint="FE" w:sz="4" w:space="0"/>
          <w:right w:val="single" w:color="9ABB59" w:themeColor="accent3" w:themeTint="FE" w:sz="4" w:space="0"/>
        </w:tcBorders>
      </w:tcPr>
    </w:tblStylePr>
    <w:tblStylePr w:type="lastCol">
      <w:rPr>
        <w:b/>
        <w:color w:val="404040"/>
      </w:rPr>
    </w:tblStylePr>
    <w:tblStylePr w:type="lastRow">
      <w:rPr>
        <w:b/>
        <w:color w:val="404040"/>
      </w:rPr>
      <w:tcPr>
        <w:tcBorders>
          <w:top w:val="single" w:color="9ABB59" w:themeColor="accent3" w:themeTint="FE" w:sz="4" w:space="0"/>
        </w:tcBorders>
      </w:tcPr>
    </w:tblStylePr>
  </w:style>
  <w:style w:type="table" w:styleId="737" w:customStyle="1">
    <w:name w:val="Grid Table 4 - Accent 4"/>
    <w:basedOn w:val="672"/>
    <w:uiPriority w:val="59"/>
    <w:pPr>
      <w:spacing w:after="0" w:line="240" w:lineRule="auto"/>
    </w:pPr>
    <w:tblPr>
      <w:tblStyleRowBandSize w:val="1"/>
      <w:tblStyleColBandSize w:val="1"/>
      <w:tblInd w:w="0" w:type="dxa"/>
      <w:tblBorders>
        <w:top w:val="single" w:color="B7A7CA" w:themeColor="accent4" w:themeTint="90" w:sz="4" w:space="0"/>
        <w:left w:val="single" w:color="B7A7CA" w:themeColor="accent4" w:themeTint="90" w:sz="4" w:space="0"/>
        <w:bottom w:val="single" w:color="B7A7CA" w:themeColor="accent4" w:themeTint="90" w:sz="4" w:space="0"/>
        <w:right w:val="single" w:color="B7A7CA" w:themeColor="accent4" w:themeTint="90" w:sz="4" w:space="0"/>
        <w:insideH w:val="single" w:color="B7A7CA" w:themeColor="accent4" w:themeTint="90" w:sz="4" w:space="0"/>
        <w:insideV w:val="single" w:color="B7A7CA" w:themeColor="accent4" w:themeTint="90" w:sz="4" w:space="0"/>
      </w:tblBorders>
      <w:tblCellMar>
        <w:left w:w="108" w:type="dxa"/>
        <w:top w:w="0" w:type="dxa"/>
        <w:right w:w="108" w:type="dxa"/>
        <w:bottom w:w="0" w:type="dxa"/>
      </w:tblCellMar>
    </w:tblPr>
    <w:tblStylePr w:type="band1Horz">
      <w:rPr>
        <w:rFonts w:ascii="Arial" w:hAnsi="Arial"/>
        <w:color w:val="404040"/>
        <w:sz w:val="22"/>
      </w:rPr>
      <w:tcPr>
        <w:shd w:val="clear" w:color="e5dfec" w:themeColor="accent4" w:themeTint="34" w:fill="e5dfec" w:themeFill="accent4" w:themeFillTint="34"/>
      </w:tcPr>
    </w:tblStylePr>
    <w:tblStylePr w:type="band1Vert">
      <w:rPr>
        <w:rFonts w:ascii="Arial" w:hAnsi="Arial"/>
        <w:color w:val="404040"/>
        <w:sz w:val="22"/>
      </w:rPr>
      <w:tcPr>
        <w:shd w:val="clear" w:color="e5dfec" w:themeColor="accent4" w:themeTint="34" w:fill="e5dfec" w:themeFill="accent4" w:themeFillTint="34"/>
      </w:tcPr>
    </w:tblStylePr>
    <w:tblStylePr w:type="firstCol">
      <w:rPr>
        <w:b/>
        <w:color w:val="404040"/>
      </w:rPr>
    </w:tblStylePr>
    <w:tblStylePr w:type="firstRow">
      <w:rPr>
        <w:rFonts w:ascii="Arial" w:hAnsi="Arial"/>
        <w:b/>
        <w:color w:val="ffffff"/>
        <w:sz w:val="22"/>
      </w:rPr>
      <w:tcPr>
        <w:shd w:val="clear" w:color="b2a1c6" w:themeColor="accent4" w:themeTint="9A" w:fill="b2a1c6" w:themeFill="accent4" w:themeFillTint="9A"/>
        <w:tcBorders>
          <w:top w:val="single" w:color="B2A1C6" w:themeColor="accent4" w:themeTint="9A" w:sz="4" w:space="0"/>
          <w:left w:val="single" w:color="B2A1C6" w:themeColor="accent4" w:themeTint="9A" w:sz="4" w:space="0"/>
          <w:bottom w:val="single" w:color="B2A1C6" w:themeColor="accent4" w:themeTint="9A" w:sz="4" w:space="0"/>
          <w:right w:val="single" w:color="B2A1C6" w:themeColor="accent4" w:themeTint="9A" w:sz="4" w:space="0"/>
        </w:tcBorders>
      </w:tcPr>
    </w:tblStylePr>
    <w:tblStylePr w:type="lastCol">
      <w:rPr>
        <w:b/>
        <w:color w:val="404040"/>
      </w:rPr>
    </w:tblStylePr>
    <w:tblStylePr w:type="lastRow">
      <w:rPr>
        <w:b/>
        <w:color w:val="404040"/>
      </w:rPr>
      <w:tcPr>
        <w:tcBorders>
          <w:top w:val="single" w:color="B2A1C6" w:themeColor="accent4" w:themeTint="9A" w:sz="4" w:space="0"/>
        </w:tcBorders>
      </w:tcPr>
    </w:tblStylePr>
  </w:style>
  <w:style w:type="table" w:styleId="738" w:customStyle="1">
    <w:name w:val="Grid Table 4 - Accent 5"/>
    <w:basedOn w:val="672"/>
    <w:uiPriority w:val="59"/>
    <w:pPr>
      <w:spacing w:after="0" w:line="240" w:lineRule="auto"/>
    </w:pPr>
    <w:tblPr>
      <w:tblStyleRowBandSize w:val="1"/>
      <w:tblStyleColBandSize w:val="1"/>
      <w:tblInd w:w="0" w:type="dxa"/>
      <w:tblBorders>
        <w:top w:val="single" w:color="99D0DE" w:themeColor="accent5" w:themeTint="90" w:sz="4" w:space="0"/>
        <w:left w:val="single" w:color="99D0DE" w:themeColor="accent5" w:themeTint="90" w:sz="4" w:space="0"/>
        <w:bottom w:val="single" w:color="99D0DE" w:themeColor="accent5" w:themeTint="90" w:sz="4" w:space="0"/>
        <w:right w:val="single" w:color="99D0DE" w:themeColor="accent5" w:themeTint="90" w:sz="4" w:space="0"/>
        <w:insideH w:val="single" w:color="99D0DE" w:themeColor="accent5" w:themeTint="90" w:sz="4" w:space="0"/>
        <w:insideV w:val="single" w:color="99D0DE" w:themeColor="accent5" w:themeTint="90" w:sz="4" w:space="0"/>
      </w:tblBorders>
      <w:tblCellMar>
        <w:left w:w="108" w:type="dxa"/>
        <w:top w:w="0" w:type="dxa"/>
        <w:right w:w="108" w:type="dxa"/>
        <w:bottom w:w="0" w:type="dxa"/>
      </w:tblCellMar>
    </w:tblPr>
    <w:tblStylePr w:type="band1Horz">
      <w:rPr>
        <w:rFonts w:ascii="Arial" w:hAnsi="Arial"/>
        <w:color w:val="404040"/>
        <w:sz w:val="22"/>
      </w:rPr>
      <w:tcPr>
        <w:shd w:val="clear" w:color="daeef3" w:themeColor="accent5" w:themeTint="34" w:fill="daeef3" w:themeFill="accent5" w:themeFillTint="34"/>
      </w:tcPr>
    </w:tblStylePr>
    <w:tblStylePr w:type="band1Vert">
      <w:rPr>
        <w:rFonts w:ascii="Arial" w:hAnsi="Arial"/>
        <w:color w:val="404040"/>
        <w:sz w:val="22"/>
      </w:rPr>
      <w:tcPr>
        <w:shd w:val="clear" w:color="daeef3" w:themeColor="accent5" w:themeTint="34" w:fill="daeef3" w:themeFill="accent5" w:themeFillTint="34"/>
      </w:tcPr>
    </w:tblStylePr>
    <w:tblStylePr w:type="firstCol">
      <w:rPr>
        <w:b/>
        <w:color w:val="404040"/>
      </w:rPr>
    </w:tblStylePr>
    <w:tblStylePr w:type="firstRow">
      <w:rPr>
        <w:rFonts w:ascii="Arial" w:hAnsi="Arial"/>
        <w:b/>
        <w:color w:val="ffffff"/>
        <w:sz w:val="22"/>
      </w:rPr>
      <w:tcPr>
        <w:shd w:val="clear" w:color="4bacc6" w:themeColor="accent5" w:fill="4bacc6" w:themeFill="accent5"/>
        <w:tcBorders>
          <w:top w:val="single" w:color="4BACC6" w:themeColor="accent5" w:sz="4" w:space="0"/>
          <w:left w:val="single" w:color="4BACC6" w:themeColor="accent5" w:sz="4" w:space="0"/>
          <w:bottom w:val="single" w:color="4BACC6" w:themeColor="accent5" w:sz="4" w:space="0"/>
          <w:right w:val="single" w:color="4BACC6" w:themeColor="accent5" w:sz="4" w:space="0"/>
        </w:tcBorders>
      </w:tcPr>
    </w:tblStylePr>
    <w:tblStylePr w:type="lastCol">
      <w:rPr>
        <w:b/>
        <w:color w:val="404040"/>
      </w:rPr>
    </w:tblStylePr>
    <w:tblStylePr w:type="lastRow">
      <w:rPr>
        <w:b/>
        <w:color w:val="404040"/>
      </w:rPr>
      <w:tcPr>
        <w:tcBorders>
          <w:top w:val="single" w:color="4BACC6" w:themeColor="accent5" w:sz="4" w:space="0"/>
        </w:tcBorders>
      </w:tcPr>
    </w:tblStylePr>
  </w:style>
  <w:style w:type="table" w:styleId="739" w:customStyle="1">
    <w:name w:val="Grid Table 4 - Accent 6"/>
    <w:basedOn w:val="672"/>
    <w:uiPriority w:val="59"/>
    <w:pPr>
      <w:spacing w:after="0" w:line="240" w:lineRule="auto"/>
    </w:pPr>
    <w:tblPr>
      <w:tblStyleRowBandSize w:val="1"/>
      <w:tblStyleColBandSize w:val="1"/>
      <w:tblInd w:w="0" w:type="dxa"/>
      <w:tblBorders>
        <w:top w:val="single" w:color="FAC396" w:themeColor="accent6" w:themeTint="90" w:sz="4" w:space="0"/>
        <w:left w:val="single" w:color="FAC396" w:themeColor="accent6" w:themeTint="90" w:sz="4" w:space="0"/>
        <w:bottom w:val="single" w:color="FAC396" w:themeColor="accent6" w:themeTint="90" w:sz="4" w:space="0"/>
        <w:right w:val="single" w:color="FAC396" w:themeColor="accent6" w:themeTint="90" w:sz="4" w:space="0"/>
        <w:insideH w:val="single" w:color="FAC396" w:themeColor="accent6" w:themeTint="90" w:sz="4" w:space="0"/>
        <w:insideV w:val="single" w:color="FAC396" w:themeColor="accent6" w:themeTint="90" w:sz="4" w:space="0"/>
      </w:tblBorders>
      <w:tblCellMar>
        <w:left w:w="108" w:type="dxa"/>
        <w:top w:w="0" w:type="dxa"/>
        <w:right w:w="108" w:type="dxa"/>
        <w:bottom w:w="0" w:type="dxa"/>
      </w:tblCellMar>
    </w:tblPr>
    <w:tblStylePr w:type="band1Horz">
      <w:rPr>
        <w:rFonts w:ascii="Arial" w:hAnsi="Arial"/>
        <w:color w:val="404040"/>
        <w:sz w:val="22"/>
      </w:rPr>
      <w:tcPr>
        <w:shd w:val="clear" w:color="fde9d8" w:themeColor="accent6" w:themeTint="34" w:fill="fde9d8" w:themeFill="accent6" w:themeFillTint="34"/>
      </w:tcPr>
    </w:tblStylePr>
    <w:tblStylePr w:type="band1Vert">
      <w:rPr>
        <w:rFonts w:ascii="Arial" w:hAnsi="Arial"/>
        <w:color w:val="404040"/>
        <w:sz w:val="22"/>
      </w:rPr>
      <w:tcPr>
        <w:shd w:val="clear" w:color="fde9d8" w:themeColor="accent6" w:themeTint="34" w:fill="fde9d8" w:themeFill="accent6" w:themeFillTint="34"/>
      </w:tcPr>
    </w:tblStylePr>
    <w:tblStylePr w:type="firstCol">
      <w:rPr>
        <w:b/>
        <w:color w:val="404040"/>
      </w:rPr>
    </w:tblStylePr>
    <w:tblStylePr w:type="firstRow">
      <w:rPr>
        <w:rFonts w:ascii="Arial" w:hAnsi="Arial"/>
        <w:b/>
        <w:color w:val="ffffff"/>
        <w:sz w:val="22"/>
      </w:rPr>
      <w:tcPr>
        <w:shd w:val="clear" w:color="f79646" w:themeColor="accent6" w:fill="f79646" w:themeFill="accent6"/>
        <w:tcBorders>
          <w:top w:val="single" w:color="F79646" w:themeColor="accent6" w:sz="4" w:space="0"/>
          <w:left w:val="single" w:color="F79646" w:themeColor="accent6" w:sz="4" w:space="0"/>
          <w:bottom w:val="single" w:color="F79646" w:themeColor="accent6" w:sz="4" w:space="0"/>
          <w:right w:val="single" w:color="F79646" w:themeColor="accent6" w:sz="4" w:space="0"/>
        </w:tcBorders>
      </w:tcPr>
    </w:tblStylePr>
    <w:tblStylePr w:type="lastCol">
      <w:rPr>
        <w:b/>
        <w:color w:val="404040"/>
      </w:rPr>
    </w:tblStylePr>
    <w:tblStylePr w:type="lastRow">
      <w:rPr>
        <w:b/>
        <w:color w:val="404040"/>
      </w:rPr>
      <w:tcPr>
        <w:tcBorders>
          <w:top w:val="single" w:color="F79646" w:themeColor="accent6" w:sz="4" w:space="0"/>
        </w:tcBorders>
      </w:tcPr>
    </w:tblStylePr>
  </w:style>
  <w:style w:type="table" w:styleId="740" w:customStyle="1">
    <w:name w:val="Grid Table 5 Dark"/>
    <w:basedOn w:val="672"/>
    <w:uiPriority w:val="99"/>
    <w:pPr>
      <w:spacing w:after="0" w:line="240" w:lineRule="auto"/>
    </w:pPr>
    <w:tblPr>
      <w:tblStyleRowBandSize w:val="1"/>
      <w:tblStyleColBandSize w:val="1"/>
      <w:tblInd w:w="0" w:type="dxa"/>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bfbfbf" w:themeColor="text1" w:themeTint="40" w:fill="bfbfbf" w:themeFill="text1" w:themeFillTint="40"/>
      <w:tblCellMar>
        <w:left w:w="108" w:type="dxa"/>
        <w:top w:w="0" w:type="dxa"/>
        <w:right w:w="108" w:type="dxa"/>
        <w:bottom w:w="0" w:type="dxa"/>
      </w:tblCellMar>
    </w:tblPr>
    <w:tblStylePr w:type="band1Horz">
      <w:tcPr>
        <w:shd w:val="clear" w:color="8a8a8a" w:themeColor="text1" w:themeTint="75" w:fill="8a8a8a" w:themeFill="text1" w:themeFillTint="75"/>
      </w:tcPr>
    </w:tblStylePr>
    <w:tblStylePr w:type="band1Vert">
      <w:tcPr>
        <w:shd w:val="clear" w:color="8a8a8a" w:themeColor="text1" w:themeTint="75" w:fill="8a8a8a" w:themeFill="text1" w:themeFillTint="75"/>
      </w:tcPr>
    </w:tblStylePr>
    <w:tblStylePr w:type="firstCol">
      <w:rPr>
        <w:rFonts w:ascii="Arial" w:hAnsi="Arial"/>
        <w:b/>
        <w:color w:val="ffffff"/>
        <w:sz w:val="22"/>
      </w:rPr>
      <w:tcPr>
        <w:shd w:val="clear" w:color="000000" w:themeColor="text1" w:fill="000000" w:themeFill="text1"/>
      </w:tcPr>
    </w:tblStylePr>
    <w:tblStylePr w:type="firstRow">
      <w:rPr>
        <w:rFonts w:ascii="Arial" w:hAnsi="Arial"/>
        <w:b/>
        <w:color w:val="ffffff"/>
        <w:sz w:val="22"/>
      </w:rPr>
      <w:tcPr>
        <w:shd w:val="clear" w:color="000000" w:themeColor="text1" w:fill="000000" w:themeFill="text1"/>
      </w:tcPr>
    </w:tblStylePr>
    <w:tblStylePr w:type="lastCol">
      <w:rPr>
        <w:rFonts w:ascii="Arial" w:hAnsi="Arial"/>
        <w:b/>
        <w:color w:val="ffffff"/>
        <w:sz w:val="22"/>
      </w:rPr>
      <w:tcPr>
        <w:shd w:val="clear" w:color="000000" w:themeColor="text1" w:fill="000000" w:themeFill="text1"/>
      </w:tcPr>
    </w:tblStylePr>
    <w:tblStylePr w:type="lastRow">
      <w:rPr>
        <w:rFonts w:ascii="Arial" w:hAnsi="Arial"/>
        <w:b/>
        <w:color w:val="ffffff"/>
        <w:sz w:val="22"/>
      </w:rPr>
      <w:tcPr>
        <w:shd w:val="clear" w:color="000000" w:themeColor="text1" w:fill="000000" w:themeFill="text1"/>
        <w:tcBorders>
          <w:top w:val="single" w:color="FFFFFF" w:themeColor="light1" w:sz="4" w:space="0"/>
        </w:tcBorders>
      </w:tcPr>
    </w:tblStylePr>
  </w:style>
  <w:style w:type="table" w:styleId="741" w:customStyle="1">
    <w:name w:val="Grid Table 5 Dark- Accent 1"/>
    <w:basedOn w:val="672"/>
    <w:uiPriority w:val="99"/>
    <w:pPr>
      <w:spacing w:after="0" w:line="240" w:lineRule="auto"/>
    </w:pPr>
    <w:tblPr>
      <w:tblStyleRowBandSize w:val="1"/>
      <w:tblStyleColBandSize w:val="1"/>
      <w:tblInd w:w="0" w:type="dxa"/>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dae5f1" w:themeColor="accent1" w:themeTint="34" w:fill="dae5f1" w:themeFill="accent1" w:themeFillTint="34"/>
      <w:tblCellMar>
        <w:left w:w="108" w:type="dxa"/>
        <w:top w:w="0" w:type="dxa"/>
        <w:right w:w="108" w:type="dxa"/>
        <w:bottom w:w="0" w:type="dxa"/>
      </w:tblCellMar>
    </w:tblPr>
    <w:tblStylePr w:type="band1Horz">
      <w:tcPr>
        <w:shd w:val="clear" w:color="aec4e0" w:themeColor="accent1" w:themeTint="75" w:fill="aec4e0" w:themeFill="accent1" w:themeFillTint="75"/>
      </w:tcPr>
    </w:tblStylePr>
    <w:tblStylePr w:type="band1Vert">
      <w:tcPr>
        <w:shd w:val="clear" w:color="aec4e0" w:themeColor="accent1" w:themeTint="75" w:fill="aec4e0" w:themeFill="accent1" w:themeFillTint="75"/>
      </w:tcPr>
    </w:tblStylePr>
    <w:tblStylePr w:type="firstCol">
      <w:rPr>
        <w:rFonts w:ascii="Arial" w:hAnsi="Arial"/>
        <w:b/>
        <w:color w:val="ffffff"/>
        <w:sz w:val="22"/>
      </w:rPr>
      <w:tcPr>
        <w:shd w:val="clear" w:color="4f81bd" w:themeColor="accent1" w:fill="4f81bd" w:themeFill="accent1"/>
      </w:tcPr>
    </w:tblStylePr>
    <w:tblStylePr w:type="firstRow">
      <w:rPr>
        <w:rFonts w:ascii="Arial" w:hAnsi="Arial"/>
        <w:b/>
        <w:color w:val="ffffff"/>
        <w:sz w:val="22"/>
      </w:rPr>
      <w:tcPr>
        <w:shd w:val="clear" w:color="4f81bd" w:themeColor="accent1" w:fill="4f81bd" w:themeFill="accent1"/>
      </w:tcPr>
    </w:tblStylePr>
    <w:tblStylePr w:type="lastCol">
      <w:rPr>
        <w:rFonts w:ascii="Arial" w:hAnsi="Arial"/>
        <w:b/>
        <w:color w:val="ffffff"/>
        <w:sz w:val="22"/>
      </w:rPr>
      <w:tcPr>
        <w:shd w:val="clear" w:color="4f81bd" w:themeColor="accent1" w:fill="4f81bd" w:themeFill="accent1"/>
      </w:tcPr>
    </w:tblStylePr>
    <w:tblStylePr w:type="lastRow">
      <w:rPr>
        <w:rFonts w:ascii="Arial" w:hAnsi="Arial"/>
        <w:b/>
        <w:color w:val="ffffff"/>
        <w:sz w:val="22"/>
      </w:rPr>
      <w:tcPr>
        <w:shd w:val="clear" w:color="4f81bd" w:themeColor="accent1" w:fill="4f81bd" w:themeFill="accent1"/>
        <w:tcBorders>
          <w:top w:val="single" w:color="FFFFFF" w:themeColor="light1" w:sz="4" w:space="0"/>
        </w:tcBorders>
      </w:tcPr>
    </w:tblStylePr>
  </w:style>
  <w:style w:type="table" w:styleId="742" w:customStyle="1">
    <w:name w:val="Grid Table 5 Dark - Accent 2"/>
    <w:basedOn w:val="672"/>
    <w:uiPriority w:val="99"/>
    <w:pPr>
      <w:spacing w:after="0" w:line="240" w:lineRule="auto"/>
    </w:pPr>
    <w:tblPr>
      <w:tblStyleRowBandSize w:val="1"/>
      <w:tblStyleColBandSize w:val="1"/>
      <w:tblInd w:w="0" w:type="dxa"/>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f2dcdc" w:themeColor="accent2" w:themeTint="32" w:fill="f2dcdc" w:themeFill="accent2" w:themeFillTint="32"/>
      <w:tblCellMar>
        <w:left w:w="108" w:type="dxa"/>
        <w:top w:w="0" w:type="dxa"/>
        <w:right w:w="108" w:type="dxa"/>
        <w:bottom w:w="0" w:type="dxa"/>
      </w:tblCellMar>
    </w:tblPr>
    <w:tblStylePr w:type="band1Horz">
      <w:tcPr>
        <w:shd w:val="clear" w:color="e2aead" w:themeColor="accent2" w:themeTint="75" w:fill="e2aead" w:themeFill="accent2" w:themeFillTint="75"/>
      </w:tcPr>
    </w:tblStylePr>
    <w:tblStylePr w:type="band1Vert">
      <w:tcPr>
        <w:shd w:val="clear" w:color="e2aead" w:themeColor="accent2" w:themeTint="75" w:fill="e2aead" w:themeFill="accent2" w:themeFillTint="75"/>
      </w:tcPr>
    </w:tblStylePr>
    <w:tblStylePr w:type="firstCol">
      <w:rPr>
        <w:rFonts w:ascii="Arial" w:hAnsi="Arial"/>
        <w:b/>
        <w:color w:val="ffffff"/>
        <w:sz w:val="22"/>
      </w:rPr>
      <w:tcPr>
        <w:shd w:val="clear" w:color="c0504d" w:themeColor="accent2" w:fill="c0504d" w:themeFill="accent2"/>
      </w:tcPr>
    </w:tblStylePr>
    <w:tblStylePr w:type="firstRow">
      <w:rPr>
        <w:rFonts w:ascii="Arial" w:hAnsi="Arial"/>
        <w:b/>
        <w:color w:val="ffffff"/>
        <w:sz w:val="22"/>
      </w:rPr>
      <w:tcPr>
        <w:shd w:val="clear" w:color="c0504d" w:themeColor="accent2" w:fill="c0504d" w:themeFill="accent2"/>
      </w:tcPr>
    </w:tblStylePr>
    <w:tblStylePr w:type="lastCol">
      <w:rPr>
        <w:rFonts w:ascii="Arial" w:hAnsi="Arial"/>
        <w:b/>
        <w:color w:val="ffffff"/>
        <w:sz w:val="22"/>
      </w:rPr>
      <w:tcPr>
        <w:shd w:val="clear" w:color="c0504d" w:themeColor="accent2" w:fill="c0504d" w:themeFill="accent2"/>
      </w:tcPr>
    </w:tblStylePr>
    <w:tblStylePr w:type="lastRow">
      <w:rPr>
        <w:rFonts w:ascii="Arial" w:hAnsi="Arial"/>
        <w:b/>
        <w:color w:val="ffffff"/>
        <w:sz w:val="22"/>
      </w:rPr>
      <w:tcPr>
        <w:shd w:val="clear" w:color="c0504d" w:themeColor="accent2" w:fill="c0504d" w:themeFill="accent2"/>
        <w:tcBorders>
          <w:top w:val="single" w:color="FFFFFF" w:themeColor="light1" w:sz="4" w:space="0"/>
        </w:tcBorders>
      </w:tcPr>
    </w:tblStylePr>
  </w:style>
  <w:style w:type="table" w:styleId="743" w:customStyle="1">
    <w:name w:val="Grid Table 5 Dark - Accent 3"/>
    <w:basedOn w:val="672"/>
    <w:uiPriority w:val="99"/>
    <w:pPr>
      <w:spacing w:after="0" w:line="240" w:lineRule="auto"/>
    </w:pPr>
    <w:tblPr>
      <w:tblStyleRowBandSize w:val="1"/>
      <w:tblStyleColBandSize w:val="1"/>
      <w:tblInd w:w="0" w:type="dxa"/>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eaf1dc" w:themeColor="accent3" w:themeTint="34" w:fill="eaf1dc" w:themeFill="accent3" w:themeFillTint="34"/>
      <w:tblCellMar>
        <w:left w:w="108" w:type="dxa"/>
        <w:top w:w="0" w:type="dxa"/>
        <w:right w:w="108" w:type="dxa"/>
        <w:bottom w:w="0" w:type="dxa"/>
      </w:tblCellMar>
    </w:tblPr>
    <w:tblStylePr w:type="band1Horz">
      <w:tcPr>
        <w:shd w:val="clear" w:color="d0dfb2" w:themeColor="accent3" w:themeTint="75" w:fill="d0dfb2" w:themeFill="accent3" w:themeFillTint="75"/>
      </w:tcPr>
    </w:tblStylePr>
    <w:tblStylePr w:type="band1Vert">
      <w:tcPr>
        <w:shd w:val="clear" w:color="d0dfb2" w:themeColor="accent3" w:themeTint="75" w:fill="d0dfb2" w:themeFill="accent3" w:themeFillTint="75"/>
      </w:tcPr>
    </w:tblStylePr>
    <w:tblStylePr w:type="firstCol">
      <w:rPr>
        <w:rFonts w:ascii="Arial" w:hAnsi="Arial"/>
        <w:b/>
        <w:color w:val="ffffff"/>
        <w:sz w:val="22"/>
      </w:rPr>
      <w:tcPr>
        <w:shd w:val="clear" w:color="9bbb59" w:themeColor="accent3" w:fill="9bbb59" w:themeFill="accent3"/>
      </w:tcPr>
    </w:tblStylePr>
    <w:tblStylePr w:type="firstRow">
      <w:rPr>
        <w:rFonts w:ascii="Arial" w:hAnsi="Arial"/>
        <w:b/>
        <w:color w:val="ffffff"/>
        <w:sz w:val="22"/>
      </w:rPr>
      <w:tcPr>
        <w:shd w:val="clear" w:color="9bbb59" w:themeColor="accent3" w:fill="9bbb59" w:themeFill="accent3"/>
      </w:tcPr>
    </w:tblStylePr>
    <w:tblStylePr w:type="lastCol">
      <w:rPr>
        <w:rFonts w:ascii="Arial" w:hAnsi="Arial"/>
        <w:b/>
        <w:color w:val="ffffff"/>
        <w:sz w:val="22"/>
      </w:rPr>
      <w:tcPr>
        <w:shd w:val="clear" w:color="9bbb59" w:themeColor="accent3" w:fill="9bbb59" w:themeFill="accent3"/>
      </w:tcPr>
    </w:tblStylePr>
    <w:tblStylePr w:type="lastRow">
      <w:rPr>
        <w:rFonts w:ascii="Arial" w:hAnsi="Arial"/>
        <w:b/>
        <w:color w:val="ffffff"/>
        <w:sz w:val="22"/>
      </w:rPr>
      <w:tcPr>
        <w:shd w:val="clear" w:color="9bbb59" w:themeColor="accent3" w:fill="9bbb59" w:themeFill="accent3"/>
        <w:tcBorders>
          <w:top w:val="single" w:color="FFFFFF" w:themeColor="light1" w:sz="4" w:space="0"/>
        </w:tcBorders>
      </w:tcPr>
    </w:tblStylePr>
  </w:style>
  <w:style w:type="table" w:styleId="744" w:customStyle="1">
    <w:name w:val="Grid Table 5 Dark- Accent 4"/>
    <w:basedOn w:val="672"/>
    <w:uiPriority w:val="99"/>
    <w:pPr>
      <w:spacing w:after="0" w:line="240" w:lineRule="auto"/>
    </w:pPr>
    <w:tblPr>
      <w:tblStyleRowBandSize w:val="1"/>
      <w:tblStyleColBandSize w:val="1"/>
      <w:tblInd w:w="0" w:type="dxa"/>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e5dfec" w:themeColor="accent4" w:themeTint="34" w:fill="e5dfec" w:themeFill="accent4" w:themeFillTint="34"/>
      <w:tblCellMar>
        <w:left w:w="108" w:type="dxa"/>
        <w:top w:w="0" w:type="dxa"/>
        <w:right w:w="108" w:type="dxa"/>
        <w:bottom w:w="0" w:type="dxa"/>
      </w:tblCellMar>
    </w:tblPr>
    <w:tblStylePr w:type="band1Horz">
      <w:tcPr>
        <w:shd w:val="clear" w:color="c4b7d4" w:themeColor="accent4" w:themeTint="75" w:fill="c4b7d4" w:themeFill="accent4" w:themeFillTint="75"/>
      </w:tcPr>
    </w:tblStylePr>
    <w:tblStylePr w:type="band1Vert">
      <w:tcPr>
        <w:shd w:val="clear" w:color="c4b7d4" w:themeColor="accent4" w:themeTint="75" w:fill="c4b7d4" w:themeFill="accent4" w:themeFillTint="75"/>
      </w:tcPr>
    </w:tblStylePr>
    <w:tblStylePr w:type="firstCol">
      <w:rPr>
        <w:rFonts w:ascii="Arial" w:hAnsi="Arial"/>
        <w:b/>
        <w:color w:val="ffffff"/>
        <w:sz w:val="22"/>
      </w:rPr>
      <w:tcPr>
        <w:shd w:val="clear" w:color="8064a2" w:themeColor="accent4" w:fill="8064a2" w:themeFill="accent4"/>
      </w:tcPr>
    </w:tblStylePr>
    <w:tblStylePr w:type="firstRow">
      <w:rPr>
        <w:rFonts w:ascii="Arial" w:hAnsi="Arial"/>
        <w:b/>
        <w:color w:val="ffffff"/>
        <w:sz w:val="22"/>
      </w:rPr>
      <w:tcPr>
        <w:shd w:val="clear" w:color="8064a2" w:themeColor="accent4" w:fill="8064a2" w:themeFill="accent4"/>
      </w:tcPr>
    </w:tblStylePr>
    <w:tblStylePr w:type="lastCol">
      <w:rPr>
        <w:rFonts w:ascii="Arial" w:hAnsi="Arial"/>
        <w:b/>
        <w:color w:val="ffffff"/>
        <w:sz w:val="22"/>
      </w:rPr>
      <w:tcPr>
        <w:shd w:val="clear" w:color="8064a2" w:themeColor="accent4" w:fill="8064a2" w:themeFill="accent4"/>
      </w:tcPr>
    </w:tblStylePr>
    <w:tblStylePr w:type="lastRow">
      <w:rPr>
        <w:rFonts w:ascii="Arial" w:hAnsi="Arial"/>
        <w:b/>
        <w:color w:val="ffffff"/>
        <w:sz w:val="22"/>
      </w:rPr>
      <w:tcPr>
        <w:shd w:val="clear" w:color="8064a2" w:themeColor="accent4" w:fill="8064a2" w:themeFill="accent4"/>
        <w:tcBorders>
          <w:top w:val="single" w:color="FFFFFF" w:themeColor="light1" w:sz="4" w:space="0"/>
        </w:tcBorders>
      </w:tcPr>
    </w:tblStylePr>
  </w:style>
  <w:style w:type="table" w:styleId="745" w:customStyle="1">
    <w:name w:val="Grid Table 5 Dark - Accent 5"/>
    <w:basedOn w:val="672"/>
    <w:uiPriority w:val="99"/>
    <w:pPr>
      <w:spacing w:after="0" w:line="240" w:lineRule="auto"/>
    </w:pPr>
    <w:tblPr>
      <w:tblStyleRowBandSize w:val="1"/>
      <w:tblStyleColBandSize w:val="1"/>
      <w:tblInd w:w="0" w:type="dxa"/>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daeef3" w:themeColor="accent5" w:themeTint="34" w:fill="daeef3" w:themeFill="accent5" w:themeFillTint="34"/>
      <w:tblCellMar>
        <w:left w:w="108" w:type="dxa"/>
        <w:top w:w="0" w:type="dxa"/>
        <w:right w:w="108" w:type="dxa"/>
        <w:bottom w:w="0" w:type="dxa"/>
      </w:tblCellMar>
    </w:tblPr>
    <w:tblStylePr w:type="band1Horz">
      <w:tcPr>
        <w:shd w:val="clear" w:color="acd8e4" w:themeColor="accent5" w:themeTint="75" w:fill="acd8e4" w:themeFill="accent5" w:themeFillTint="75"/>
      </w:tcPr>
    </w:tblStylePr>
    <w:tblStylePr w:type="band1Vert">
      <w:tcPr>
        <w:shd w:val="clear" w:color="acd8e4" w:themeColor="accent5" w:themeTint="75" w:fill="acd8e4" w:themeFill="accent5" w:themeFillTint="75"/>
      </w:tcPr>
    </w:tblStylePr>
    <w:tblStylePr w:type="firstCol">
      <w:rPr>
        <w:rFonts w:ascii="Arial" w:hAnsi="Arial"/>
        <w:b/>
        <w:color w:val="ffffff"/>
        <w:sz w:val="22"/>
      </w:rPr>
      <w:tcPr>
        <w:shd w:val="clear" w:color="4bacc6" w:themeColor="accent5" w:fill="4bacc6" w:themeFill="accent5"/>
      </w:tcPr>
    </w:tblStylePr>
    <w:tblStylePr w:type="firstRow">
      <w:rPr>
        <w:rFonts w:ascii="Arial" w:hAnsi="Arial"/>
        <w:b/>
        <w:color w:val="ffffff"/>
        <w:sz w:val="22"/>
      </w:rPr>
      <w:tcPr>
        <w:shd w:val="clear" w:color="4bacc6" w:themeColor="accent5" w:fill="4bacc6" w:themeFill="accent5"/>
      </w:tcPr>
    </w:tblStylePr>
    <w:tblStylePr w:type="lastCol">
      <w:rPr>
        <w:rFonts w:ascii="Arial" w:hAnsi="Arial"/>
        <w:b/>
        <w:color w:val="ffffff"/>
        <w:sz w:val="22"/>
      </w:rPr>
      <w:tcPr>
        <w:shd w:val="clear" w:color="4bacc6" w:themeColor="accent5" w:fill="4bacc6" w:themeFill="accent5"/>
      </w:tcPr>
    </w:tblStylePr>
    <w:tblStylePr w:type="lastRow">
      <w:rPr>
        <w:rFonts w:ascii="Arial" w:hAnsi="Arial"/>
        <w:b/>
        <w:color w:val="ffffff"/>
        <w:sz w:val="22"/>
      </w:rPr>
      <w:tcPr>
        <w:shd w:val="clear" w:color="4bacc6" w:themeColor="accent5" w:fill="4bacc6" w:themeFill="accent5"/>
        <w:tcBorders>
          <w:top w:val="single" w:color="FFFFFF" w:themeColor="light1" w:sz="4" w:space="0"/>
        </w:tcBorders>
      </w:tcPr>
    </w:tblStylePr>
  </w:style>
  <w:style w:type="table" w:styleId="746" w:customStyle="1">
    <w:name w:val="Grid Table 5 Dark - Accent 6"/>
    <w:basedOn w:val="672"/>
    <w:uiPriority w:val="99"/>
    <w:pPr>
      <w:spacing w:after="0" w:line="240" w:lineRule="auto"/>
    </w:pPr>
    <w:tblPr>
      <w:tblStyleRowBandSize w:val="1"/>
      <w:tblStyleColBandSize w:val="1"/>
      <w:tblInd w:w="0" w:type="dxa"/>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fde9d8" w:themeColor="accent6" w:themeTint="34" w:fill="fde9d8" w:themeFill="accent6" w:themeFillTint="34"/>
      <w:tblCellMar>
        <w:left w:w="108" w:type="dxa"/>
        <w:top w:w="0" w:type="dxa"/>
        <w:right w:w="108" w:type="dxa"/>
        <w:bottom w:w="0" w:type="dxa"/>
      </w:tblCellMar>
    </w:tblPr>
    <w:tblStylePr w:type="band1Horz">
      <w:tcPr>
        <w:shd w:val="clear" w:color="fbceaa" w:themeColor="accent6" w:themeTint="75" w:fill="fbceaa" w:themeFill="accent6" w:themeFillTint="75"/>
      </w:tcPr>
    </w:tblStylePr>
    <w:tblStylePr w:type="band1Vert">
      <w:tcPr>
        <w:shd w:val="clear" w:color="fbceaa" w:themeColor="accent6" w:themeTint="75" w:fill="fbceaa" w:themeFill="accent6" w:themeFillTint="75"/>
      </w:tcPr>
    </w:tblStylePr>
    <w:tblStylePr w:type="firstCol">
      <w:rPr>
        <w:rFonts w:ascii="Arial" w:hAnsi="Arial"/>
        <w:b/>
        <w:color w:val="ffffff"/>
        <w:sz w:val="22"/>
      </w:rPr>
      <w:tcPr>
        <w:shd w:val="clear" w:color="f79646" w:themeColor="accent6" w:fill="f79646" w:themeFill="accent6"/>
      </w:tcPr>
    </w:tblStylePr>
    <w:tblStylePr w:type="firstRow">
      <w:rPr>
        <w:rFonts w:ascii="Arial" w:hAnsi="Arial"/>
        <w:b/>
        <w:color w:val="ffffff"/>
        <w:sz w:val="22"/>
      </w:rPr>
      <w:tcPr>
        <w:shd w:val="clear" w:color="f79646" w:themeColor="accent6" w:fill="f79646" w:themeFill="accent6"/>
      </w:tcPr>
    </w:tblStylePr>
    <w:tblStylePr w:type="lastCol">
      <w:rPr>
        <w:rFonts w:ascii="Arial" w:hAnsi="Arial"/>
        <w:b/>
        <w:color w:val="ffffff"/>
        <w:sz w:val="22"/>
      </w:rPr>
      <w:tcPr>
        <w:shd w:val="clear" w:color="f79646" w:themeColor="accent6" w:fill="f79646" w:themeFill="accent6"/>
      </w:tcPr>
    </w:tblStylePr>
    <w:tblStylePr w:type="lastRow">
      <w:rPr>
        <w:rFonts w:ascii="Arial" w:hAnsi="Arial"/>
        <w:b/>
        <w:color w:val="ffffff"/>
        <w:sz w:val="22"/>
      </w:rPr>
      <w:tcPr>
        <w:shd w:val="clear" w:color="f79646" w:themeColor="accent6" w:fill="f79646" w:themeFill="accent6"/>
        <w:tcBorders>
          <w:top w:val="single" w:color="FFFFFF" w:themeColor="light1" w:sz="4" w:space="0"/>
        </w:tcBorders>
      </w:tcPr>
    </w:tblStylePr>
  </w:style>
  <w:style w:type="table" w:styleId="747" w:customStyle="1">
    <w:name w:val="Grid Table 6 Colorful"/>
    <w:basedOn w:val="672"/>
    <w:uiPriority w:val="99"/>
    <w:pPr>
      <w:spacing w:after="0" w:line="240" w:lineRule="auto"/>
    </w:pPr>
    <w:tblPr>
      <w:tblStyleRowBandSize w:val="1"/>
      <w:tblStyleColBandSize w:val="1"/>
      <w:tblInd w:w="0" w:type="dxa"/>
      <w:tbl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CellMar>
        <w:left w:w="108" w:type="dxa"/>
        <w:top w:w="0" w:type="dxa"/>
        <w:right w:w="108" w:type="dxa"/>
        <w:bottom w:w="0" w:type="dxa"/>
      </w:tblCellMar>
    </w:tblPr>
    <w:tblStylePr w:type="band1Horz">
      <w:rPr>
        <w:rFonts w:ascii="Arial" w:hAnsi="Arial"/>
        <w:color w:val="7f7f7f" w:themeColor="text1" w:themeTint="80" w:themeShade="95"/>
        <w:sz w:val="22"/>
      </w:rPr>
      <w:tcPr>
        <w:shd w:val="clear" w:color="cbcbcb" w:themeColor="text1" w:themeTint="34" w:fill="cbcbcb" w:themeFill="text1" w:themeFillTint="34"/>
      </w:tcPr>
    </w:tblStylePr>
    <w:tblStylePr w:type="band1Vert">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tblStylePr w:type="firstCol">
      <w:rPr>
        <w:b/>
        <w:color w:val="7f7f7f" w:themeColor="text1" w:themeTint="80" w:themeShade="95"/>
      </w:rPr>
    </w:tblStylePr>
    <w:tblStylePr w:type="firstRow">
      <w:rPr>
        <w:b/>
        <w:color w:val="7f7f7f" w:themeColor="text1" w:themeTint="80" w:themeShade="95"/>
      </w:rPr>
      <w:tcPr>
        <w:tcBorders>
          <w:bottom w:val="single" w:color="7F7F7F" w:themeColor="text1" w:themeTint="80" w:sz="12" w:space="0"/>
        </w:tcBorders>
      </w:tcPr>
    </w:tblStylePr>
    <w:tblStylePr w:type="lastCol">
      <w:rPr>
        <w:b/>
        <w:color w:val="7f7f7f" w:themeColor="text1" w:themeTint="80" w:themeShade="95"/>
      </w:rPr>
    </w:tblStylePr>
    <w:tblStylePr w:type="lastRow">
      <w:rPr>
        <w:b/>
        <w:color w:val="7f7f7f" w:themeColor="text1" w:themeTint="80" w:themeShade="95"/>
      </w:rPr>
    </w:tblStylePr>
  </w:style>
  <w:style w:type="table" w:styleId="748" w:customStyle="1">
    <w:name w:val="Grid Table 6 Colorful - Accent 1"/>
    <w:basedOn w:val="672"/>
    <w:uiPriority w:val="99"/>
    <w:pPr>
      <w:spacing w:after="0" w:line="240" w:lineRule="auto"/>
    </w:pPr>
    <w:tblPr>
      <w:tblStyleRowBandSize w:val="1"/>
      <w:tblStyleColBandSize w:val="1"/>
      <w:tblInd w:w="0" w:type="dxa"/>
      <w:tblBorders>
        <w:top w:val="single" w:color="A6BFDD" w:themeColor="accent1" w:themeTint="80" w:sz="4" w:space="0"/>
        <w:left w:val="single" w:color="A6BFDD" w:themeColor="accent1" w:themeTint="80" w:sz="4" w:space="0"/>
        <w:bottom w:val="single" w:color="A6BFDD" w:themeColor="accent1" w:themeTint="80" w:sz="4" w:space="0"/>
        <w:right w:val="single" w:color="A6BFDD" w:themeColor="accent1" w:themeTint="80" w:sz="4" w:space="0"/>
        <w:insideH w:val="single" w:color="A6BFDD" w:themeColor="accent1" w:themeTint="80" w:sz="4" w:space="0"/>
        <w:insideV w:val="single" w:color="A6BFDD" w:themeColor="accent1" w:themeTint="80" w:sz="4" w:space="0"/>
      </w:tblBorders>
      <w:tblCellMar>
        <w:left w:w="108" w:type="dxa"/>
        <w:top w:w="0" w:type="dxa"/>
        <w:right w:w="108" w:type="dxa"/>
        <w:bottom w:w="0" w:type="dxa"/>
      </w:tblCellMar>
    </w:tblPr>
    <w:tblStylePr w:type="band1Horz">
      <w:rPr>
        <w:rFonts w:ascii="Arial" w:hAnsi="Arial"/>
        <w:color w:val="a6bfdd" w:themeColor="accent1" w:themeTint="80" w:themeShade="95"/>
        <w:sz w:val="22"/>
      </w:rPr>
      <w:tcPr>
        <w:shd w:val="clear" w:color="dae5f1" w:themeColor="accent1" w:themeTint="34" w:fill="dae5f1" w:themeFill="accent1" w:themeFillTint="34"/>
      </w:tcPr>
    </w:tblStylePr>
    <w:tblStylePr w:type="band1Vert">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tblStylePr w:type="firstCol">
      <w:rPr>
        <w:b/>
        <w:color w:val="a6bfdd" w:themeColor="accent1" w:themeTint="80" w:themeShade="95"/>
      </w:rPr>
    </w:tblStylePr>
    <w:tblStylePr w:type="firstRow">
      <w:rPr>
        <w:b/>
        <w:color w:val="a6bfdd" w:themeColor="accent1" w:themeTint="80" w:themeShade="95"/>
      </w:rPr>
      <w:tcPr>
        <w:tcBorders>
          <w:bottom w:val="single" w:color="A6BFDD" w:themeColor="accent1" w:themeTint="80" w:sz="12" w:space="0"/>
        </w:tcBorders>
      </w:tcPr>
    </w:tblStylePr>
    <w:tblStylePr w:type="lastCol">
      <w:rPr>
        <w:b/>
        <w:color w:val="a6bfdd" w:themeColor="accent1" w:themeTint="80" w:themeShade="95"/>
      </w:rPr>
    </w:tblStylePr>
    <w:tblStylePr w:type="lastRow">
      <w:rPr>
        <w:b/>
        <w:color w:val="a6bfdd" w:themeColor="accent1" w:themeTint="80" w:themeShade="95"/>
      </w:rPr>
    </w:tblStylePr>
  </w:style>
  <w:style w:type="table" w:styleId="749" w:customStyle="1">
    <w:name w:val="Grid Table 6 Colorful - Accent 2"/>
    <w:basedOn w:val="672"/>
    <w:uiPriority w:val="99"/>
    <w:pPr>
      <w:spacing w:after="0" w:line="240" w:lineRule="auto"/>
    </w:pPr>
    <w:tblPr>
      <w:tblStyleRowBandSize w:val="1"/>
      <w:tblStyleColBandSize w:val="1"/>
      <w:tblInd w:w="0" w:type="dxa"/>
      <w:tblBorders>
        <w:top w:val="single" w:color="D99695" w:themeColor="accent2" w:themeTint="97" w:sz="4" w:space="0"/>
        <w:left w:val="single" w:color="D99695" w:themeColor="accent2" w:themeTint="97" w:sz="4" w:space="0"/>
        <w:bottom w:val="single" w:color="D99695" w:themeColor="accent2" w:themeTint="97" w:sz="4" w:space="0"/>
        <w:right w:val="single" w:color="D99695" w:themeColor="accent2" w:themeTint="97" w:sz="4" w:space="0"/>
        <w:insideH w:val="single" w:color="D99695" w:themeColor="accent2" w:themeTint="97" w:sz="4" w:space="0"/>
        <w:insideV w:val="single" w:color="D99695" w:themeColor="accent2" w:themeTint="97" w:sz="4" w:space="0"/>
      </w:tblBorders>
      <w:tblCellMar>
        <w:left w:w="108" w:type="dxa"/>
        <w:top w:w="0" w:type="dxa"/>
        <w:right w:w="108" w:type="dxa"/>
        <w:bottom w:w="0" w:type="dxa"/>
      </w:tblCellMar>
    </w:tblPr>
    <w:tblStylePr w:type="band1Horz">
      <w:rPr>
        <w:rFonts w:ascii="Arial" w:hAnsi="Arial"/>
        <w:color w:val="d99695" w:themeColor="accent2" w:themeTint="97" w:themeShade="95"/>
        <w:sz w:val="22"/>
      </w:rPr>
      <w:tcPr>
        <w:shd w:val="clear" w:color="f2dcdc" w:themeColor="accent2" w:themeTint="32" w:fill="f2dcdc" w:themeFill="accent2" w:themeFillTint="32"/>
      </w:tcPr>
    </w:tblStylePr>
    <w:tblStylePr w:type="band1Vert">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tblStylePr w:type="firstCol">
      <w:rPr>
        <w:b/>
        <w:color w:val="d99695" w:themeColor="accent2" w:themeTint="97" w:themeShade="95"/>
      </w:rPr>
    </w:tblStylePr>
    <w:tblStylePr w:type="firstRow">
      <w:rPr>
        <w:b/>
        <w:color w:val="d99695" w:themeColor="accent2" w:themeTint="97" w:themeShade="95"/>
      </w:rPr>
      <w:tcPr>
        <w:tcBorders>
          <w:bottom w:val="single" w:color="D99695" w:themeColor="accent2" w:themeTint="97" w:sz="12" w:space="0"/>
        </w:tcBorders>
      </w:tcPr>
    </w:tblStylePr>
    <w:tblStylePr w:type="lastCol">
      <w:rPr>
        <w:b/>
        <w:color w:val="d99695" w:themeColor="accent2" w:themeTint="97" w:themeShade="95"/>
      </w:rPr>
    </w:tblStylePr>
    <w:tblStylePr w:type="lastRow">
      <w:rPr>
        <w:b/>
        <w:color w:val="d99695" w:themeColor="accent2" w:themeTint="97" w:themeShade="95"/>
      </w:rPr>
    </w:tblStylePr>
  </w:style>
  <w:style w:type="table" w:styleId="750" w:customStyle="1">
    <w:name w:val="Grid Table 6 Colorful - Accent 3"/>
    <w:basedOn w:val="672"/>
    <w:uiPriority w:val="99"/>
    <w:pPr>
      <w:spacing w:after="0" w:line="240" w:lineRule="auto"/>
    </w:pPr>
    <w:tblPr>
      <w:tblStyleRowBandSize w:val="1"/>
      <w:tblStyleColBandSize w:val="1"/>
      <w:tblInd w:w="0" w:type="dxa"/>
      <w:tblBorders>
        <w:top w:val="single" w:color="9ABB59" w:themeColor="accent3" w:themeTint="FE" w:sz="4" w:space="0"/>
        <w:left w:val="single" w:color="9ABB59" w:themeColor="accent3" w:themeTint="FE" w:sz="4" w:space="0"/>
        <w:bottom w:val="single" w:color="9ABB59" w:themeColor="accent3" w:themeTint="FE" w:sz="4" w:space="0"/>
        <w:right w:val="single" w:color="9ABB59" w:themeColor="accent3" w:themeTint="FE" w:sz="4" w:space="0"/>
        <w:insideH w:val="single" w:color="9ABB59" w:themeColor="accent3" w:themeTint="FE" w:sz="4" w:space="0"/>
        <w:insideV w:val="single" w:color="9ABB59" w:themeColor="accent3" w:themeTint="FE" w:sz="4" w:space="0"/>
      </w:tblBorders>
      <w:tblCellMar>
        <w:left w:w="108" w:type="dxa"/>
        <w:top w:w="0" w:type="dxa"/>
        <w:right w:w="108" w:type="dxa"/>
        <w:bottom w:w="0" w:type="dxa"/>
      </w:tblCellMar>
    </w:tblPr>
    <w:tblStylePr w:type="band1Horz">
      <w:rPr>
        <w:rFonts w:ascii="Arial" w:hAnsi="Arial"/>
        <w:color w:val="9abb59" w:themeColor="accent3" w:themeTint="FE" w:themeShade="95"/>
        <w:sz w:val="22"/>
      </w:rPr>
      <w:tcPr>
        <w:shd w:val="clear" w:color="eaf1dc" w:themeColor="accent3" w:themeTint="34" w:fill="eaf1dc" w:themeFill="accent3" w:themeFillTint="34"/>
      </w:tcPr>
    </w:tblStylePr>
    <w:tblStylePr w:type="band1Vert">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tblStylePr w:type="firstCol">
      <w:rPr>
        <w:b/>
        <w:color w:val="9abb59" w:themeColor="accent3" w:themeTint="FE" w:themeShade="95"/>
      </w:rPr>
    </w:tblStylePr>
    <w:tblStylePr w:type="firstRow">
      <w:rPr>
        <w:b/>
        <w:color w:val="9abb59" w:themeColor="accent3" w:themeTint="FE" w:themeShade="95"/>
      </w:rPr>
      <w:tcPr>
        <w:tcBorders>
          <w:bottom w:val="single" w:color="9ABB59" w:themeColor="accent3" w:themeTint="FE" w:sz="12" w:space="0"/>
        </w:tcBorders>
      </w:tcPr>
    </w:tblStylePr>
    <w:tblStylePr w:type="lastCol">
      <w:rPr>
        <w:b/>
        <w:color w:val="9abb59" w:themeColor="accent3" w:themeTint="FE" w:themeShade="95"/>
      </w:rPr>
    </w:tblStylePr>
    <w:tblStylePr w:type="lastRow">
      <w:rPr>
        <w:b/>
        <w:color w:val="9abb59" w:themeColor="accent3" w:themeTint="FE" w:themeShade="95"/>
      </w:rPr>
    </w:tblStylePr>
  </w:style>
  <w:style w:type="table" w:styleId="751" w:customStyle="1">
    <w:name w:val="Grid Table 6 Colorful - Accent 4"/>
    <w:basedOn w:val="672"/>
    <w:uiPriority w:val="99"/>
    <w:pPr>
      <w:spacing w:after="0" w:line="240" w:lineRule="auto"/>
    </w:pPr>
    <w:tblPr>
      <w:tblStyleRowBandSize w:val="1"/>
      <w:tblStyleColBandSize w:val="1"/>
      <w:tblInd w:w="0" w:type="dxa"/>
      <w:tblBorders>
        <w:top w:val="single" w:color="B2A1C6" w:themeColor="accent4" w:themeTint="9A" w:sz="4" w:space="0"/>
        <w:left w:val="single" w:color="B2A1C6" w:themeColor="accent4" w:themeTint="9A" w:sz="4" w:space="0"/>
        <w:bottom w:val="single" w:color="B2A1C6" w:themeColor="accent4" w:themeTint="9A" w:sz="4" w:space="0"/>
        <w:right w:val="single" w:color="B2A1C6" w:themeColor="accent4" w:themeTint="9A" w:sz="4" w:space="0"/>
        <w:insideH w:val="single" w:color="B2A1C6" w:themeColor="accent4" w:themeTint="9A" w:sz="4" w:space="0"/>
        <w:insideV w:val="single" w:color="B2A1C6" w:themeColor="accent4" w:themeTint="9A" w:sz="4" w:space="0"/>
      </w:tblBorders>
      <w:tblCellMar>
        <w:left w:w="108" w:type="dxa"/>
        <w:top w:w="0" w:type="dxa"/>
        <w:right w:w="108" w:type="dxa"/>
        <w:bottom w:w="0" w:type="dxa"/>
      </w:tblCellMar>
    </w:tblPr>
    <w:tblStylePr w:type="band1Horz">
      <w:rPr>
        <w:rFonts w:ascii="Arial" w:hAnsi="Arial"/>
        <w:color w:val="b2a1c6" w:themeColor="accent4" w:themeTint="9A" w:themeShade="95"/>
        <w:sz w:val="22"/>
      </w:rPr>
      <w:tcPr>
        <w:shd w:val="clear" w:color="e5dfec" w:themeColor="accent4" w:themeTint="34" w:fill="e5dfec" w:themeFill="accent4" w:themeFillTint="34"/>
      </w:tcPr>
    </w:tblStylePr>
    <w:tblStylePr w:type="band1Vert">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tblStylePr w:type="firstCol">
      <w:rPr>
        <w:b/>
        <w:color w:val="b2a1c6" w:themeColor="accent4" w:themeTint="9A" w:themeShade="95"/>
      </w:rPr>
    </w:tblStylePr>
    <w:tblStylePr w:type="firstRow">
      <w:rPr>
        <w:b/>
        <w:color w:val="b2a1c6" w:themeColor="accent4" w:themeTint="9A" w:themeShade="95"/>
      </w:rPr>
      <w:tcPr>
        <w:tcBorders>
          <w:bottom w:val="single" w:color="B2A1C6" w:themeColor="accent4" w:themeTint="9A" w:sz="12" w:space="0"/>
        </w:tcBorders>
      </w:tcPr>
    </w:tblStylePr>
    <w:tblStylePr w:type="lastCol">
      <w:rPr>
        <w:b/>
        <w:color w:val="b2a1c6" w:themeColor="accent4" w:themeTint="9A" w:themeShade="95"/>
      </w:rPr>
    </w:tblStylePr>
    <w:tblStylePr w:type="lastRow">
      <w:rPr>
        <w:b/>
        <w:color w:val="b2a1c6" w:themeColor="accent4" w:themeTint="9A" w:themeShade="95"/>
      </w:rPr>
    </w:tblStylePr>
  </w:style>
  <w:style w:type="table" w:styleId="752" w:customStyle="1">
    <w:name w:val="Grid Table 6 Colorful - Accent 5"/>
    <w:basedOn w:val="672"/>
    <w:uiPriority w:val="99"/>
    <w:pPr>
      <w:spacing w:after="0" w:line="240" w:lineRule="auto"/>
    </w:pPr>
    <w:tblPr>
      <w:tblStyleRowBandSize w:val="1"/>
      <w:tblStyleColBandSize w:val="1"/>
      <w:tblInd w:w="0" w:type="dxa"/>
      <w:tblBorders>
        <w:top w:val="single" w:color="4BACC6" w:themeColor="accent5" w:sz="4" w:space="0"/>
        <w:left w:val="single" w:color="4BACC6" w:themeColor="accent5" w:sz="4" w:space="0"/>
        <w:bottom w:val="single" w:color="4BACC6" w:themeColor="accent5" w:sz="4" w:space="0"/>
        <w:right w:val="single" w:color="4BACC6" w:themeColor="accent5" w:sz="4" w:space="0"/>
        <w:insideH w:val="single" w:color="4BACC6" w:themeColor="accent5" w:sz="4" w:space="0"/>
        <w:insideV w:val="single" w:color="4BACC6" w:themeColor="accent5" w:sz="4" w:space="0"/>
      </w:tblBorders>
      <w:tblCellMar>
        <w:left w:w="108" w:type="dxa"/>
        <w:top w:w="0" w:type="dxa"/>
        <w:right w:w="108" w:type="dxa"/>
        <w:bottom w:w="0" w:type="dxa"/>
      </w:tblCellMar>
    </w:tblPr>
    <w:tblStylePr w:type="band1Horz">
      <w:rPr>
        <w:rFonts w:ascii="Arial" w:hAnsi="Arial"/>
        <w:color w:val="266779" w:themeColor="accent5" w:themeShade="95"/>
        <w:sz w:val="22"/>
      </w:rPr>
      <w:tcPr>
        <w:shd w:val="clear" w:color="daeef3" w:themeColor="accent5" w:themeTint="34" w:fill="daeef3" w:themeFill="accent5" w:themeFillTint="34"/>
      </w:tcPr>
    </w:tblStylePr>
    <w:tblStylePr w:type="band1Vert">
      <w:tcPr>
        <w:shd w:val="clear" w:color="daeef3" w:themeColor="accent5" w:themeTint="34" w:fill="daeef3" w:themeFill="accent5" w:themeFillTint="34"/>
      </w:tcPr>
    </w:tblStylePr>
    <w:tblStylePr w:type="band2Horz">
      <w:rPr>
        <w:rFonts w:ascii="Arial" w:hAnsi="Arial"/>
        <w:color w:val="266779" w:themeColor="accent5" w:themeShade="95"/>
        <w:sz w:val="22"/>
      </w:rPr>
    </w:tblStylePr>
    <w:tblStylePr w:type="firstCol">
      <w:rPr>
        <w:b/>
        <w:color w:val="266779" w:themeColor="accent5" w:themeShade="95"/>
      </w:rPr>
    </w:tblStylePr>
    <w:tblStylePr w:type="firstRow">
      <w:rPr>
        <w:b/>
        <w:color w:val="266779" w:themeColor="accent5" w:themeShade="95"/>
      </w:rPr>
      <w:tcPr>
        <w:tcBorders>
          <w:bottom w:val="single" w:color="4BACC6" w:themeColor="accent5" w:sz="12" w:space="0"/>
        </w:tcBorders>
      </w:tcPr>
    </w:tblStylePr>
    <w:tblStylePr w:type="lastCol">
      <w:rPr>
        <w:b/>
        <w:color w:val="266779" w:themeColor="accent5" w:themeShade="95"/>
      </w:rPr>
    </w:tblStylePr>
    <w:tblStylePr w:type="lastRow">
      <w:rPr>
        <w:b/>
        <w:color w:val="266779" w:themeColor="accent5" w:themeShade="95"/>
      </w:rPr>
    </w:tblStylePr>
  </w:style>
  <w:style w:type="table" w:styleId="753" w:customStyle="1">
    <w:name w:val="Grid Table 6 Colorful - Accent 6"/>
    <w:basedOn w:val="672"/>
    <w:uiPriority w:val="99"/>
    <w:pPr>
      <w:spacing w:after="0" w:line="240" w:lineRule="auto"/>
    </w:pPr>
    <w:tblPr>
      <w:tblStyleRowBandSize w:val="1"/>
      <w:tblStyleColBandSize w:val="1"/>
      <w:tblInd w:w="0" w:type="dxa"/>
      <w:tblBorders>
        <w:top w:val="single" w:color="F79646" w:themeColor="accent6" w:sz="4" w:space="0"/>
        <w:left w:val="single" w:color="F79646" w:themeColor="accent6" w:sz="4" w:space="0"/>
        <w:bottom w:val="single" w:color="F79646" w:themeColor="accent6" w:sz="4" w:space="0"/>
        <w:right w:val="single" w:color="F79646" w:themeColor="accent6" w:sz="4" w:space="0"/>
        <w:insideH w:val="single" w:color="F79646" w:themeColor="accent6" w:sz="4" w:space="0"/>
        <w:insideV w:val="single" w:color="F79646" w:themeColor="accent6" w:sz="4" w:space="0"/>
      </w:tblBorders>
      <w:tblCellMar>
        <w:left w:w="108" w:type="dxa"/>
        <w:top w:w="0" w:type="dxa"/>
        <w:right w:w="108" w:type="dxa"/>
        <w:bottom w:w="0" w:type="dxa"/>
      </w:tblCellMar>
    </w:tblPr>
    <w:tblStylePr w:type="band1Horz">
      <w:rPr>
        <w:rFonts w:ascii="Arial" w:hAnsi="Arial"/>
        <w:color w:val="266779" w:themeColor="accent5" w:themeShade="95"/>
        <w:sz w:val="22"/>
      </w:rPr>
      <w:tcPr>
        <w:shd w:val="clear" w:color="fde9d8" w:themeColor="accent6" w:themeTint="34" w:fill="fde9d8" w:themeFill="accent6" w:themeFillTint="34"/>
      </w:tcPr>
    </w:tblStylePr>
    <w:tblStylePr w:type="band1Vert">
      <w:tcPr>
        <w:shd w:val="clear" w:color="fde9d8" w:themeColor="accent6" w:themeTint="34" w:fill="fde9d8" w:themeFill="accent6" w:themeFillTint="34"/>
      </w:tcPr>
    </w:tblStylePr>
    <w:tblStylePr w:type="band2Horz">
      <w:rPr>
        <w:rFonts w:ascii="Arial" w:hAnsi="Arial"/>
        <w:color w:val="266779" w:themeColor="accent5" w:themeShade="95"/>
        <w:sz w:val="22"/>
      </w:rPr>
    </w:tblStylePr>
    <w:tblStylePr w:type="firstCol">
      <w:rPr>
        <w:b/>
        <w:color w:val="266779" w:themeColor="accent5" w:themeShade="95"/>
      </w:rPr>
    </w:tblStylePr>
    <w:tblStylePr w:type="firstRow">
      <w:rPr>
        <w:b/>
        <w:color w:val="266779" w:themeColor="accent5" w:themeShade="95"/>
      </w:rPr>
      <w:tcPr>
        <w:tcBorders>
          <w:bottom w:val="single" w:color="F79646" w:themeColor="accent6" w:sz="12" w:space="0"/>
        </w:tcBorders>
      </w:tcPr>
    </w:tblStylePr>
    <w:tblStylePr w:type="lastCol">
      <w:rPr>
        <w:b/>
        <w:color w:val="266779" w:themeColor="accent5" w:themeShade="95"/>
      </w:rPr>
    </w:tblStylePr>
    <w:tblStylePr w:type="lastRow">
      <w:rPr>
        <w:b/>
        <w:color w:val="266779" w:themeColor="accent5" w:themeShade="95"/>
      </w:rPr>
    </w:tblStylePr>
  </w:style>
  <w:style w:type="table" w:styleId="754" w:customStyle="1">
    <w:name w:val="Grid Table 7 Colorful"/>
    <w:basedOn w:val="672"/>
    <w:uiPriority w:val="99"/>
    <w:pPr>
      <w:spacing w:after="0" w:line="240" w:lineRule="auto"/>
    </w:pPr>
    <w:tblPr>
      <w:tblStyleRowBandSize w:val="1"/>
      <w:tblStyleColBandSize w:val="1"/>
      <w:tblInd w:w="0" w:type="dxa"/>
      <w:tblBorders>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CellMar>
        <w:left w:w="108" w:type="dxa"/>
        <w:top w:w="0" w:type="dxa"/>
        <w:right w:w="108" w:type="dxa"/>
        <w:bottom w:w="0" w:type="dxa"/>
      </w:tblCellMar>
    </w:tblPr>
    <w:tblStylePr w:type="band1Horz">
      <w:rPr>
        <w:rFonts w:ascii="Arial" w:hAnsi="Arial"/>
        <w:color w:val="7f7f7f" w:themeColor="text1" w:themeTint="80" w:themeShade="95"/>
        <w:sz w:val="22"/>
      </w:rPr>
      <w:tcPr>
        <w:shd w:val="clear" w:color="f2f2f2" w:themeColor="text1" w:themeTint="00" w:fill="f2f2f2" w:themeFill="text1" w:themeFillTint="00"/>
      </w:tcPr>
    </w:tblStylePr>
    <w:tblStylePr w:type="band1Vert">
      <w:tcPr>
        <w:shd w:val="clear" w:color="f2f2f2" w:themeColor="text1" w:themeTint="00" w:fill="f2f2f2" w:themeFill="text1" w:themeFillTint="00"/>
      </w:tcPr>
    </w:tblStylePr>
    <w:tblStylePr w:type="band2Horz">
      <w:rPr>
        <w:rFonts w:ascii="Arial" w:hAnsi="Arial"/>
        <w:color w:val="7f7f7f" w:themeColor="text1" w:themeTint="80" w:themeShade="95"/>
        <w:sz w:val="22"/>
      </w:rPr>
    </w:tblStylePr>
    <w:tblStylePr w:type="firstCol">
      <w:rPr>
        <w:rFonts w:ascii="Arial" w:hAnsi="Arial"/>
        <w:i/>
        <w:color w:val="7f7f7f" w:themeColor="text1" w:themeTint="80" w:themeShade="95"/>
        <w:sz w:val="22"/>
      </w:rPr>
      <w:pPr>
        <w:jc w:val="right"/>
      </w:pPr>
      <w:tcPr>
        <w:shd w:val="clear" w:color="ffffff" w:fill="auto"/>
        <w:tcBorders>
          <w:top w:val="none" w:color="000000" w:sz="4" w:space="0"/>
          <w:left w:val="none" w:color="000000" w:sz="4" w:space="0"/>
          <w:bottom w:val="none" w:color="000000" w:sz="4" w:space="0"/>
          <w:right w:val="single" w:color="7F7F7F" w:themeColor="text1" w:themeTint="80" w:sz="4" w:space="0"/>
        </w:tcBorders>
      </w:tcPr>
    </w:tblStylePr>
    <w:tblStylePr w:type="firstRow">
      <w:rPr>
        <w:rFonts w:ascii="Arial" w:hAnsi="Arial"/>
        <w:b/>
        <w:color w:val="7f7f7f" w:themeColor="text1" w:themeTint="80" w:themeShade="95"/>
        <w:sz w:val="22"/>
      </w:rPr>
      <w:tcPr>
        <w:shd w:val="clear" w:color="ffffff" w:themeColor="light1" w:fill="ffffff" w:themeFill="light1"/>
        <w:tcBorders>
          <w:top w:val="none" w:color="000000" w:sz="4" w:space="0"/>
          <w:left w:val="none" w:color="000000" w:sz="4" w:space="0"/>
          <w:bottom w:val="single" w:color="7F7F7F" w:themeColor="text1" w:themeTint="80" w:sz="4" w:space="0"/>
          <w:right w:val="none" w:color="000000" w:sz="4" w:space="0"/>
        </w:tcBorders>
      </w:tcPr>
    </w:tblStylePr>
    <w:tblStylePr w:type="lastCol">
      <w:rPr>
        <w:rFonts w:ascii="Arial" w:hAnsi="Arial"/>
        <w:i/>
        <w:color w:val="7f7f7f" w:themeColor="text1" w:themeTint="80" w:themeShade="95"/>
        <w:sz w:val="22"/>
      </w:rPr>
      <w:tcPr>
        <w:shd w:val="clear" w:color="ffffff" w:fill="auto"/>
        <w:tcBorders>
          <w:top w:val="none" w:color="000000" w:sz="4" w:space="0"/>
          <w:left w:val="single" w:color="7F7F7F" w:themeColor="text1" w:themeTint="80" w:sz="4" w:space="0"/>
          <w:bottom w:val="none" w:color="000000" w:sz="4" w:space="0"/>
          <w:right w:val="none" w:color="000000" w:sz="4" w:space="0"/>
        </w:tcBorders>
      </w:tcPr>
    </w:tblStylePr>
    <w:tblStylePr w:type="lastRow">
      <w:rPr>
        <w:rFonts w:ascii="Arial" w:hAnsi="Arial"/>
        <w:b/>
        <w:color w:val="7f7f7f" w:themeColor="text1" w:themeTint="80" w:themeShade="95"/>
        <w:sz w:val="22"/>
      </w:rPr>
      <w:tcPr>
        <w:shd w:val="clear" w:color="ffffff" w:themeColor="light1" w:fill="ffffff" w:themeFill="light1"/>
        <w:tcBorders>
          <w:top w:val="single" w:color="7F7F7F" w:themeColor="text1" w:themeTint="80" w:sz="4" w:space="0"/>
          <w:left w:val="none" w:color="000000" w:sz="4" w:space="0"/>
          <w:bottom w:val="none" w:color="000000" w:sz="4" w:space="0"/>
          <w:right w:val="none" w:color="000000" w:sz="4" w:space="0"/>
        </w:tcBorders>
      </w:tcPr>
    </w:tblStylePr>
  </w:style>
  <w:style w:type="table" w:styleId="755" w:customStyle="1">
    <w:name w:val="Grid Table 7 Colorful - Accent 1"/>
    <w:basedOn w:val="672"/>
    <w:uiPriority w:val="99"/>
    <w:pPr>
      <w:spacing w:after="0" w:line="240" w:lineRule="auto"/>
    </w:pPr>
    <w:tblPr>
      <w:tblStyleRowBandSize w:val="1"/>
      <w:tblStyleColBandSize w:val="1"/>
      <w:tblInd w:w="0" w:type="dxa"/>
      <w:tblBorders>
        <w:bottom w:val="single" w:color="A6BFDD" w:themeColor="accent1" w:themeTint="80" w:sz="4" w:space="0"/>
        <w:right w:val="single" w:color="A6BFDD" w:themeColor="accent1" w:themeTint="80" w:sz="4" w:space="0"/>
        <w:insideH w:val="single" w:color="A6BFDD" w:themeColor="accent1" w:themeTint="80" w:sz="4" w:space="0"/>
        <w:insideV w:val="single" w:color="A6BFDD" w:themeColor="accent1" w:themeTint="80" w:sz="4" w:space="0"/>
      </w:tblBorders>
      <w:tblCellMar>
        <w:left w:w="108" w:type="dxa"/>
        <w:top w:w="0" w:type="dxa"/>
        <w:right w:w="108" w:type="dxa"/>
        <w:bottom w:w="0" w:type="dxa"/>
      </w:tblCellMar>
    </w:tblPr>
    <w:tblStylePr w:type="band1Horz">
      <w:rPr>
        <w:rFonts w:ascii="Arial" w:hAnsi="Arial"/>
        <w:color w:val="a6bfdd" w:themeColor="accent1" w:themeTint="80" w:themeShade="95"/>
        <w:sz w:val="22"/>
      </w:rPr>
      <w:tcPr>
        <w:shd w:val="clear" w:color="dae5f1" w:themeColor="accent1" w:themeTint="34" w:fill="dae5f1" w:themeFill="accent1" w:themeFillTint="34"/>
      </w:tcPr>
    </w:tblStylePr>
    <w:tblStylePr w:type="band1Vert">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tblStylePr w:type="firstCol">
      <w:rPr>
        <w:rFonts w:ascii="Arial" w:hAnsi="Arial"/>
        <w:i/>
        <w:color w:val="a6bfdd" w:themeColor="accent1" w:themeTint="80" w:themeShade="95"/>
        <w:sz w:val="22"/>
      </w:rPr>
      <w:pPr>
        <w:jc w:val="right"/>
      </w:pPr>
      <w:tcPr>
        <w:shd w:val="clear" w:color="ffffff" w:fill="auto"/>
        <w:tcBorders>
          <w:top w:val="none" w:color="000000" w:sz="4" w:space="0"/>
          <w:left w:val="none" w:color="000000" w:sz="4" w:space="0"/>
          <w:bottom w:val="none" w:color="000000" w:sz="4" w:space="0"/>
          <w:right w:val="single" w:color="A6BFDD" w:themeColor="accent1" w:themeTint="80" w:sz="4" w:space="0"/>
        </w:tcBorders>
      </w:tcPr>
    </w:tblStylePr>
    <w:tblStylePr w:type="firstRow">
      <w:rPr>
        <w:rFonts w:ascii="Arial" w:hAnsi="Arial"/>
        <w:b/>
        <w:color w:val="a6bfdd" w:themeColor="accent1" w:themeTint="80" w:themeShade="95"/>
        <w:sz w:val="22"/>
      </w:rPr>
      <w:tcPr>
        <w:shd w:val="clear" w:color="ffffff" w:themeColor="light1" w:fill="ffffff" w:themeFill="light1"/>
        <w:tcBorders>
          <w:top w:val="none" w:color="000000" w:sz="4" w:space="0"/>
          <w:left w:val="none" w:color="000000" w:sz="4" w:space="0"/>
          <w:bottom w:val="single" w:color="A6BFDD" w:themeColor="accent1" w:themeTint="80" w:sz="4" w:space="0"/>
          <w:right w:val="none" w:color="000000" w:sz="4" w:space="0"/>
        </w:tcBorders>
      </w:tcPr>
    </w:tblStylePr>
    <w:tblStylePr w:type="lastCol">
      <w:rPr>
        <w:rFonts w:ascii="Arial" w:hAnsi="Arial"/>
        <w:i/>
        <w:color w:val="a6bfdd" w:themeColor="accent1" w:themeTint="80" w:themeShade="95"/>
        <w:sz w:val="22"/>
      </w:rPr>
      <w:tcPr>
        <w:shd w:val="clear" w:color="ffffff" w:fill="auto"/>
        <w:tcBorders>
          <w:top w:val="none" w:color="000000" w:sz="4" w:space="0"/>
          <w:left w:val="single" w:color="A6BFDD" w:themeColor="accent1" w:themeTint="80" w:sz="4" w:space="0"/>
          <w:bottom w:val="none" w:color="000000" w:sz="4" w:space="0"/>
          <w:right w:val="none" w:color="000000" w:sz="4" w:space="0"/>
        </w:tcBorders>
      </w:tcPr>
    </w:tblStylePr>
    <w:tblStylePr w:type="lastRow">
      <w:rPr>
        <w:rFonts w:ascii="Arial" w:hAnsi="Arial"/>
        <w:b/>
        <w:color w:val="a6bfdd" w:themeColor="accent1" w:themeTint="80" w:themeShade="95"/>
        <w:sz w:val="22"/>
      </w:rPr>
      <w:tcPr>
        <w:shd w:val="clear" w:color="ffffff" w:themeColor="light1" w:fill="ffffff" w:themeFill="light1"/>
        <w:tcBorders>
          <w:top w:val="single" w:color="A6BFDD" w:themeColor="accent1" w:themeTint="80" w:sz="4" w:space="0"/>
          <w:left w:val="none" w:color="000000" w:sz="4" w:space="0"/>
          <w:bottom w:val="none" w:color="000000" w:sz="4" w:space="0"/>
          <w:right w:val="none" w:color="000000" w:sz="4" w:space="0"/>
        </w:tcBorders>
      </w:tcPr>
    </w:tblStylePr>
  </w:style>
  <w:style w:type="table" w:styleId="756" w:customStyle="1">
    <w:name w:val="Grid Table 7 Colorful - Accent 2"/>
    <w:basedOn w:val="672"/>
    <w:uiPriority w:val="99"/>
    <w:pPr>
      <w:spacing w:after="0" w:line="240" w:lineRule="auto"/>
    </w:pPr>
    <w:tblPr>
      <w:tblStyleRowBandSize w:val="1"/>
      <w:tblStyleColBandSize w:val="1"/>
      <w:tblInd w:w="0" w:type="dxa"/>
      <w:tblBorders>
        <w:bottom w:val="single" w:color="D99695" w:themeColor="accent2" w:themeTint="97" w:sz="4" w:space="0"/>
        <w:right w:val="single" w:color="D99695" w:themeColor="accent2" w:themeTint="97" w:sz="4" w:space="0"/>
        <w:insideH w:val="single" w:color="D99695" w:themeColor="accent2" w:themeTint="97" w:sz="4" w:space="0"/>
        <w:insideV w:val="single" w:color="D99695" w:themeColor="accent2" w:themeTint="97" w:sz="4" w:space="0"/>
      </w:tblBorders>
      <w:tblCellMar>
        <w:left w:w="108" w:type="dxa"/>
        <w:top w:w="0" w:type="dxa"/>
        <w:right w:w="108" w:type="dxa"/>
        <w:bottom w:w="0" w:type="dxa"/>
      </w:tblCellMar>
    </w:tblPr>
    <w:tblStylePr w:type="band1Horz">
      <w:rPr>
        <w:rFonts w:ascii="Arial" w:hAnsi="Arial"/>
        <w:color w:val="d99695" w:themeColor="accent2" w:themeTint="97" w:themeShade="95"/>
        <w:sz w:val="22"/>
      </w:rPr>
      <w:tcPr>
        <w:shd w:val="clear" w:color="f2dcdc" w:themeColor="accent2" w:themeTint="32" w:fill="f2dcdc" w:themeFill="accent2" w:themeFillTint="32"/>
      </w:tcPr>
    </w:tblStylePr>
    <w:tblStylePr w:type="band1Vert">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tblStylePr w:type="firstCol">
      <w:rPr>
        <w:rFonts w:ascii="Arial" w:hAnsi="Arial"/>
        <w:i/>
        <w:color w:val="d99695" w:themeColor="accent2" w:themeTint="97" w:themeShade="95"/>
        <w:sz w:val="22"/>
      </w:rPr>
      <w:pPr>
        <w:jc w:val="right"/>
      </w:pPr>
      <w:tcPr>
        <w:shd w:val="clear" w:color="ffffff" w:fill="auto"/>
        <w:tcBorders>
          <w:top w:val="none" w:color="000000" w:sz="4" w:space="0"/>
          <w:left w:val="none" w:color="000000" w:sz="4" w:space="0"/>
          <w:bottom w:val="none" w:color="000000" w:sz="4" w:space="0"/>
          <w:right w:val="single" w:color="D99695" w:themeColor="accent2" w:themeTint="97" w:sz="4" w:space="0"/>
        </w:tcBorders>
      </w:tcPr>
    </w:tblStylePr>
    <w:tblStylePr w:type="firstRow">
      <w:rPr>
        <w:rFonts w:ascii="Arial" w:hAnsi="Arial"/>
        <w:b/>
        <w:color w:val="d99695" w:themeColor="accent2" w:themeTint="97" w:themeShade="95"/>
        <w:sz w:val="22"/>
      </w:rPr>
      <w:tcPr>
        <w:shd w:val="clear" w:color="ffffff" w:themeColor="light1" w:fill="ffffff" w:themeFill="light1"/>
        <w:tcBorders>
          <w:top w:val="none" w:color="000000" w:sz="4" w:space="0"/>
          <w:left w:val="none" w:color="000000" w:sz="4" w:space="0"/>
          <w:bottom w:val="single" w:color="D99695" w:themeColor="accent2" w:themeTint="97" w:sz="4" w:space="0"/>
          <w:right w:val="none" w:color="000000" w:sz="4" w:space="0"/>
        </w:tcBorders>
      </w:tcPr>
    </w:tblStylePr>
    <w:tblStylePr w:type="lastCol">
      <w:rPr>
        <w:rFonts w:ascii="Arial" w:hAnsi="Arial"/>
        <w:i/>
        <w:color w:val="d99695" w:themeColor="accent2" w:themeTint="97" w:themeShade="95"/>
        <w:sz w:val="22"/>
      </w:rPr>
      <w:tcPr>
        <w:shd w:val="clear" w:color="ffffff" w:fill="auto"/>
        <w:tcBorders>
          <w:top w:val="none" w:color="000000" w:sz="4" w:space="0"/>
          <w:left w:val="single" w:color="D99695" w:themeColor="accent2" w:themeTint="97" w:sz="4" w:space="0"/>
          <w:bottom w:val="none" w:color="000000" w:sz="4" w:space="0"/>
          <w:right w:val="none" w:color="000000" w:sz="4" w:space="0"/>
        </w:tcBorders>
      </w:tcPr>
    </w:tblStylePr>
    <w:tblStylePr w:type="lastRow">
      <w:rPr>
        <w:rFonts w:ascii="Arial" w:hAnsi="Arial"/>
        <w:b/>
        <w:color w:val="d99695" w:themeColor="accent2" w:themeTint="97" w:themeShade="95"/>
        <w:sz w:val="22"/>
      </w:rPr>
      <w:tcPr>
        <w:shd w:val="clear" w:color="ffffff" w:themeColor="light1" w:fill="ffffff" w:themeFill="light1"/>
        <w:tcBorders>
          <w:top w:val="single" w:color="D99695" w:themeColor="accent2" w:themeTint="97" w:sz="4" w:space="0"/>
          <w:left w:val="none" w:color="000000" w:sz="4" w:space="0"/>
          <w:bottom w:val="none" w:color="000000" w:sz="4" w:space="0"/>
          <w:right w:val="none" w:color="000000" w:sz="4" w:space="0"/>
        </w:tcBorders>
      </w:tcPr>
    </w:tblStylePr>
  </w:style>
  <w:style w:type="table" w:styleId="757" w:customStyle="1">
    <w:name w:val="Grid Table 7 Colorful - Accent 3"/>
    <w:basedOn w:val="672"/>
    <w:uiPriority w:val="99"/>
    <w:pPr>
      <w:spacing w:after="0" w:line="240" w:lineRule="auto"/>
    </w:pPr>
    <w:tblPr>
      <w:tblStyleRowBandSize w:val="1"/>
      <w:tblStyleColBandSize w:val="1"/>
      <w:tblInd w:w="0" w:type="dxa"/>
      <w:tblBorders>
        <w:bottom w:val="single" w:color="9ABB59" w:themeColor="accent3" w:themeTint="FE" w:sz="4" w:space="0"/>
        <w:right w:val="single" w:color="9ABB59" w:themeColor="accent3" w:themeTint="FE" w:sz="4" w:space="0"/>
        <w:insideH w:val="single" w:color="9ABB59" w:themeColor="accent3" w:themeTint="FE" w:sz="4" w:space="0"/>
        <w:insideV w:val="single" w:color="9ABB59" w:themeColor="accent3" w:themeTint="FE" w:sz="4" w:space="0"/>
      </w:tblBorders>
      <w:tblCellMar>
        <w:left w:w="108" w:type="dxa"/>
        <w:top w:w="0" w:type="dxa"/>
        <w:right w:w="108" w:type="dxa"/>
        <w:bottom w:w="0" w:type="dxa"/>
      </w:tblCellMar>
    </w:tblPr>
    <w:tblStylePr w:type="band1Horz">
      <w:rPr>
        <w:rFonts w:ascii="Arial" w:hAnsi="Arial"/>
        <w:color w:val="9abb59" w:themeColor="accent3" w:themeTint="FE" w:themeShade="95"/>
        <w:sz w:val="22"/>
      </w:rPr>
      <w:tcPr>
        <w:shd w:val="clear" w:color="eaf1dc" w:themeColor="accent3" w:themeTint="34" w:fill="eaf1dc" w:themeFill="accent3" w:themeFillTint="34"/>
      </w:tcPr>
    </w:tblStylePr>
    <w:tblStylePr w:type="band1Vert">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tblStylePr w:type="firstCol">
      <w:rPr>
        <w:rFonts w:ascii="Arial" w:hAnsi="Arial"/>
        <w:i/>
        <w:color w:val="9abb59" w:themeColor="accent3" w:themeTint="FE" w:themeShade="95"/>
        <w:sz w:val="22"/>
      </w:rPr>
      <w:pPr>
        <w:jc w:val="right"/>
      </w:pPr>
      <w:tcPr>
        <w:shd w:val="clear" w:color="ffffff" w:fill="auto"/>
        <w:tcBorders>
          <w:top w:val="none" w:color="000000" w:sz="4" w:space="0"/>
          <w:left w:val="none" w:color="000000" w:sz="4" w:space="0"/>
          <w:bottom w:val="none" w:color="000000" w:sz="4" w:space="0"/>
          <w:right w:val="single" w:color="9ABB59" w:themeColor="accent3" w:themeTint="FE" w:sz="4" w:space="0"/>
        </w:tcBorders>
      </w:tcPr>
    </w:tblStylePr>
    <w:tblStylePr w:type="firstRow">
      <w:rPr>
        <w:rFonts w:ascii="Arial" w:hAnsi="Arial"/>
        <w:b/>
        <w:color w:val="9abb59" w:themeColor="accent3" w:themeTint="FE" w:themeShade="95"/>
        <w:sz w:val="22"/>
      </w:rPr>
      <w:tcPr>
        <w:shd w:val="clear" w:color="ffffff" w:themeColor="light1" w:fill="ffffff" w:themeFill="light1"/>
        <w:tcBorders>
          <w:top w:val="none" w:color="000000" w:sz="4" w:space="0"/>
          <w:left w:val="none" w:color="000000" w:sz="4" w:space="0"/>
          <w:bottom w:val="single" w:color="9ABB59" w:themeColor="accent3" w:themeTint="FE" w:sz="4" w:space="0"/>
          <w:right w:val="none" w:color="000000" w:sz="4" w:space="0"/>
        </w:tcBorders>
      </w:tcPr>
    </w:tblStylePr>
    <w:tblStylePr w:type="lastCol">
      <w:rPr>
        <w:rFonts w:ascii="Arial" w:hAnsi="Arial"/>
        <w:i/>
        <w:color w:val="9abb59" w:themeColor="accent3" w:themeTint="FE" w:themeShade="95"/>
        <w:sz w:val="22"/>
      </w:rPr>
      <w:tcPr>
        <w:shd w:val="clear" w:color="ffffff" w:fill="auto"/>
        <w:tcBorders>
          <w:top w:val="none" w:color="000000" w:sz="4" w:space="0"/>
          <w:left w:val="single" w:color="9ABB59" w:themeColor="accent3" w:themeTint="FE" w:sz="4" w:space="0"/>
          <w:bottom w:val="none" w:color="000000" w:sz="4" w:space="0"/>
          <w:right w:val="none" w:color="000000" w:sz="4" w:space="0"/>
        </w:tcBorders>
      </w:tcPr>
    </w:tblStylePr>
    <w:tblStylePr w:type="lastRow">
      <w:rPr>
        <w:rFonts w:ascii="Arial" w:hAnsi="Arial"/>
        <w:b/>
        <w:color w:val="9abb59" w:themeColor="accent3" w:themeTint="FE" w:themeShade="95"/>
        <w:sz w:val="22"/>
      </w:rPr>
      <w:tcPr>
        <w:shd w:val="clear" w:color="ffffff" w:themeColor="light1" w:fill="ffffff" w:themeFill="light1"/>
        <w:tcBorders>
          <w:top w:val="single" w:color="9ABB59" w:themeColor="accent3" w:themeTint="FE" w:sz="4" w:space="0"/>
          <w:left w:val="none" w:color="000000" w:sz="4" w:space="0"/>
          <w:bottom w:val="none" w:color="000000" w:sz="4" w:space="0"/>
          <w:right w:val="none" w:color="000000" w:sz="4" w:space="0"/>
        </w:tcBorders>
      </w:tcPr>
    </w:tblStylePr>
  </w:style>
  <w:style w:type="table" w:styleId="758" w:customStyle="1">
    <w:name w:val="Grid Table 7 Colorful - Accent 4"/>
    <w:basedOn w:val="672"/>
    <w:uiPriority w:val="99"/>
    <w:pPr>
      <w:spacing w:after="0" w:line="240" w:lineRule="auto"/>
    </w:pPr>
    <w:tblPr>
      <w:tblStyleRowBandSize w:val="1"/>
      <w:tblStyleColBandSize w:val="1"/>
      <w:tblInd w:w="0" w:type="dxa"/>
      <w:tblBorders>
        <w:bottom w:val="single" w:color="B2A1C6" w:themeColor="accent4" w:themeTint="9A" w:sz="4" w:space="0"/>
        <w:right w:val="single" w:color="B2A1C6" w:themeColor="accent4" w:themeTint="9A" w:sz="4" w:space="0"/>
        <w:insideH w:val="single" w:color="B2A1C6" w:themeColor="accent4" w:themeTint="9A" w:sz="4" w:space="0"/>
        <w:insideV w:val="single" w:color="B2A1C6" w:themeColor="accent4" w:themeTint="9A" w:sz="4" w:space="0"/>
      </w:tblBorders>
      <w:tblCellMar>
        <w:left w:w="108" w:type="dxa"/>
        <w:top w:w="0" w:type="dxa"/>
        <w:right w:w="108" w:type="dxa"/>
        <w:bottom w:w="0" w:type="dxa"/>
      </w:tblCellMar>
    </w:tblPr>
    <w:tblStylePr w:type="band1Horz">
      <w:rPr>
        <w:rFonts w:ascii="Arial" w:hAnsi="Arial"/>
        <w:color w:val="b2a1c6" w:themeColor="accent4" w:themeTint="9A" w:themeShade="95"/>
        <w:sz w:val="22"/>
      </w:rPr>
      <w:tcPr>
        <w:shd w:val="clear" w:color="e5dfec" w:themeColor="accent4" w:themeTint="34" w:fill="e5dfec" w:themeFill="accent4" w:themeFillTint="34"/>
      </w:tcPr>
    </w:tblStylePr>
    <w:tblStylePr w:type="band1Vert">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tblStylePr w:type="firstCol">
      <w:rPr>
        <w:rFonts w:ascii="Arial" w:hAnsi="Arial"/>
        <w:i/>
        <w:color w:val="b2a1c6" w:themeColor="accent4" w:themeTint="9A" w:themeShade="95"/>
        <w:sz w:val="22"/>
      </w:rPr>
      <w:pPr>
        <w:jc w:val="right"/>
      </w:pPr>
      <w:tcPr>
        <w:shd w:val="clear" w:color="ffffff" w:fill="auto"/>
        <w:tcBorders>
          <w:top w:val="none" w:color="000000" w:sz="4" w:space="0"/>
          <w:left w:val="none" w:color="000000" w:sz="4" w:space="0"/>
          <w:bottom w:val="none" w:color="000000" w:sz="4" w:space="0"/>
          <w:right w:val="single" w:color="B2A1C6" w:themeColor="accent4" w:themeTint="9A" w:sz="4" w:space="0"/>
        </w:tcBorders>
      </w:tcPr>
    </w:tblStylePr>
    <w:tblStylePr w:type="firstRow">
      <w:rPr>
        <w:rFonts w:ascii="Arial" w:hAnsi="Arial"/>
        <w:b/>
        <w:color w:val="b2a1c6" w:themeColor="accent4" w:themeTint="9A" w:themeShade="95"/>
        <w:sz w:val="22"/>
      </w:rPr>
      <w:tcPr>
        <w:shd w:val="clear" w:color="ffffff" w:themeColor="light1" w:fill="ffffff" w:themeFill="light1"/>
        <w:tcBorders>
          <w:top w:val="none" w:color="000000" w:sz="4" w:space="0"/>
          <w:left w:val="none" w:color="000000" w:sz="4" w:space="0"/>
          <w:bottom w:val="single" w:color="B2A1C6" w:themeColor="accent4" w:themeTint="9A" w:sz="4" w:space="0"/>
          <w:right w:val="none" w:color="000000" w:sz="4" w:space="0"/>
        </w:tcBorders>
      </w:tcPr>
    </w:tblStylePr>
    <w:tblStylePr w:type="lastCol">
      <w:rPr>
        <w:rFonts w:ascii="Arial" w:hAnsi="Arial"/>
        <w:i/>
        <w:color w:val="b2a1c6" w:themeColor="accent4" w:themeTint="9A" w:themeShade="95"/>
        <w:sz w:val="22"/>
      </w:rPr>
      <w:tcPr>
        <w:shd w:val="clear" w:color="ffffff" w:fill="auto"/>
        <w:tcBorders>
          <w:top w:val="none" w:color="000000" w:sz="4" w:space="0"/>
          <w:left w:val="single" w:color="B2A1C6" w:themeColor="accent4" w:themeTint="9A" w:sz="4" w:space="0"/>
          <w:bottom w:val="none" w:color="000000" w:sz="4" w:space="0"/>
          <w:right w:val="none" w:color="000000" w:sz="4" w:space="0"/>
        </w:tcBorders>
      </w:tcPr>
    </w:tblStylePr>
    <w:tblStylePr w:type="lastRow">
      <w:rPr>
        <w:rFonts w:ascii="Arial" w:hAnsi="Arial"/>
        <w:b/>
        <w:color w:val="b2a1c6" w:themeColor="accent4" w:themeTint="9A" w:themeShade="95"/>
        <w:sz w:val="22"/>
      </w:rPr>
      <w:tcPr>
        <w:shd w:val="clear" w:color="ffffff" w:themeColor="light1" w:fill="ffffff" w:themeFill="light1"/>
        <w:tcBorders>
          <w:top w:val="single" w:color="B2A1C6" w:themeColor="accent4" w:themeTint="9A" w:sz="4" w:space="0"/>
          <w:left w:val="none" w:color="000000" w:sz="4" w:space="0"/>
          <w:bottom w:val="none" w:color="000000" w:sz="4" w:space="0"/>
          <w:right w:val="none" w:color="000000" w:sz="4" w:space="0"/>
        </w:tcBorders>
      </w:tcPr>
    </w:tblStylePr>
  </w:style>
  <w:style w:type="table" w:styleId="759" w:customStyle="1">
    <w:name w:val="Grid Table 7 Colorful - Accent 5"/>
    <w:basedOn w:val="672"/>
    <w:uiPriority w:val="99"/>
    <w:pPr>
      <w:spacing w:after="0" w:line="240" w:lineRule="auto"/>
    </w:pPr>
    <w:tblPr>
      <w:tblStyleRowBandSize w:val="1"/>
      <w:tblStyleColBandSize w:val="1"/>
      <w:tblInd w:w="0" w:type="dxa"/>
      <w:tblBorders>
        <w:bottom w:val="single" w:color="99D0DE" w:themeColor="accent5" w:themeTint="90" w:sz="4" w:space="0"/>
        <w:right w:val="single" w:color="99D0DE" w:themeColor="accent5" w:themeTint="90" w:sz="4" w:space="0"/>
        <w:insideH w:val="single" w:color="99D0DE" w:themeColor="accent5" w:themeTint="90" w:sz="4" w:space="0"/>
        <w:insideV w:val="single" w:color="99D0DE" w:themeColor="accent5" w:themeTint="90" w:sz="4" w:space="0"/>
      </w:tblBorders>
      <w:tblCellMar>
        <w:left w:w="108" w:type="dxa"/>
        <w:top w:w="0" w:type="dxa"/>
        <w:right w:w="108" w:type="dxa"/>
        <w:bottom w:w="0" w:type="dxa"/>
      </w:tblCellMar>
    </w:tblPr>
    <w:tblStylePr w:type="band1Horz">
      <w:rPr>
        <w:rFonts w:ascii="Arial" w:hAnsi="Arial"/>
        <w:color w:val="266779" w:themeColor="accent5" w:themeShade="95"/>
        <w:sz w:val="22"/>
      </w:rPr>
      <w:tcPr>
        <w:shd w:val="clear" w:color="daeef3" w:themeColor="accent5" w:themeTint="34" w:fill="daeef3" w:themeFill="accent5" w:themeFillTint="34"/>
      </w:tcPr>
    </w:tblStylePr>
    <w:tblStylePr w:type="band1Vert">
      <w:tcPr>
        <w:shd w:val="clear" w:color="daeef3" w:themeColor="accent5" w:themeTint="34" w:fill="daeef3" w:themeFill="accent5" w:themeFillTint="34"/>
      </w:tcPr>
    </w:tblStylePr>
    <w:tblStylePr w:type="band2Horz">
      <w:rPr>
        <w:rFonts w:ascii="Arial" w:hAnsi="Arial"/>
        <w:color w:val="266779" w:themeColor="accent5" w:themeShade="95"/>
        <w:sz w:val="22"/>
      </w:rPr>
    </w:tblStylePr>
    <w:tblStylePr w:type="firstCol">
      <w:rPr>
        <w:rFonts w:ascii="Arial" w:hAnsi="Arial"/>
        <w:i/>
        <w:color w:val="266779" w:themeColor="accent5" w:themeShade="95"/>
        <w:sz w:val="22"/>
      </w:rPr>
      <w:pPr>
        <w:jc w:val="right"/>
      </w:pPr>
      <w:tcPr>
        <w:shd w:val="clear" w:color="ffffff" w:fill="auto"/>
        <w:tcBorders>
          <w:top w:val="none" w:color="000000" w:sz="4" w:space="0"/>
          <w:left w:val="none" w:color="000000" w:sz="4" w:space="0"/>
          <w:bottom w:val="none" w:color="000000" w:sz="4" w:space="0"/>
          <w:right w:val="single" w:color="99D0DE" w:themeColor="accent5" w:themeTint="90" w:sz="4" w:space="0"/>
        </w:tcBorders>
      </w:tcPr>
    </w:tblStylePr>
    <w:tblStylePr w:type="firstRow">
      <w:rPr>
        <w:rFonts w:ascii="Arial" w:hAnsi="Arial"/>
        <w:b/>
        <w:color w:val="266779" w:themeColor="accent5" w:themeShade="95"/>
        <w:sz w:val="22"/>
      </w:rPr>
      <w:tcPr>
        <w:shd w:val="clear" w:color="ffffff" w:themeColor="light1" w:fill="ffffff" w:themeFill="light1"/>
        <w:tcBorders>
          <w:top w:val="none" w:color="000000" w:sz="4" w:space="0"/>
          <w:left w:val="none" w:color="000000" w:sz="4" w:space="0"/>
          <w:bottom w:val="single" w:color="99D0DE" w:themeColor="accent5" w:themeTint="90" w:sz="4" w:space="0"/>
          <w:right w:val="none" w:color="000000" w:sz="4" w:space="0"/>
        </w:tcBorders>
      </w:tcPr>
    </w:tblStylePr>
    <w:tblStylePr w:type="lastCol">
      <w:rPr>
        <w:rFonts w:ascii="Arial" w:hAnsi="Arial"/>
        <w:i/>
        <w:color w:val="266779" w:themeColor="accent5" w:themeShade="95"/>
        <w:sz w:val="22"/>
      </w:rPr>
      <w:tcPr>
        <w:shd w:val="clear" w:color="ffffff" w:fill="auto"/>
        <w:tcBorders>
          <w:top w:val="none" w:color="000000" w:sz="4" w:space="0"/>
          <w:left w:val="single" w:color="99D0DE" w:themeColor="accent5" w:themeTint="90" w:sz="4" w:space="0"/>
          <w:bottom w:val="none" w:color="000000" w:sz="4" w:space="0"/>
          <w:right w:val="none" w:color="000000" w:sz="4" w:space="0"/>
        </w:tcBorders>
      </w:tcPr>
    </w:tblStylePr>
    <w:tblStylePr w:type="lastRow">
      <w:rPr>
        <w:rFonts w:ascii="Arial" w:hAnsi="Arial"/>
        <w:b/>
        <w:color w:val="266779" w:themeColor="accent5" w:themeShade="95"/>
        <w:sz w:val="22"/>
      </w:rPr>
      <w:tcPr>
        <w:shd w:val="clear" w:color="ffffff" w:themeColor="light1" w:fill="ffffff" w:themeFill="light1"/>
        <w:tcBorders>
          <w:top w:val="single" w:color="99D0DE" w:themeColor="accent5" w:themeTint="90" w:sz="4" w:space="0"/>
          <w:left w:val="none" w:color="000000" w:sz="4" w:space="0"/>
          <w:bottom w:val="none" w:color="000000" w:sz="4" w:space="0"/>
          <w:right w:val="none" w:color="000000" w:sz="4" w:space="0"/>
        </w:tcBorders>
      </w:tcPr>
    </w:tblStylePr>
  </w:style>
  <w:style w:type="table" w:styleId="760" w:customStyle="1">
    <w:name w:val="Grid Table 7 Colorful - Accent 6"/>
    <w:basedOn w:val="672"/>
    <w:uiPriority w:val="99"/>
    <w:pPr>
      <w:spacing w:after="0" w:line="240" w:lineRule="auto"/>
    </w:pPr>
    <w:tblPr>
      <w:tblStyleRowBandSize w:val="1"/>
      <w:tblStyleColBandSize w:val="1"/>
      <w:tblInd w:w="0" w:type="dxa"/>
      <w:tblBorders>
        <w:bottom w:val="single" w:color="FAC396" w:themeColor="accent6" w:themeTint="90" w:sz="4" w:space="0"/>
        <w:right w:val="single" w:color="FAC396" w:themeColor="accent6" w:themeTint="90" w:sz="4" w:space="0"/>
        <w:insideH w:val="single" w:color="FAC396" w:themeColor="accent6" w:themeTint="90" w:sz="4" w:space="0"/>
        <w:insideV w:val="single" w:color="FAC396" w:themeColor="accent6" w:themeTint="90" w:sz="4" w:space="0"/>
      </w:tblBorders>
      <w:tblCellMar>
        <w:left w:w="108" w:type="dxa"/>
        <w:top w:w="0" w:type="dxa"/>
        <w:right w:w="108" w:type="dxa"/>
        <w:bottom w:w="0" w:type="dxa"/>
      </w:tblCellMar>
    </w:tblPr>
    <w:tblStylePr w:type="band1Horz">
      <w:rPr>
        <w:rFonts w:ascii="Arial" w:hAnsi="Arial"/>
        <w:color w:val="b15407" w:themeColor="accent6" w:themeShade="95"/>
        <w:sz w:val="22"/>
      </w:rPr>
      <w:tcPr>
        <w:shd w:val="clear" w:color="fde9d8" w:themeColor="accent6" w:themeTint="34" w:fill="fde9d8" w:themeFill="accent6" w:themeFillTint="34"/>
      </w:tcPr>
    </w:tblStylePr>
    <w:tblStylePr w:type="band1Vert">
      <w:tcPr>
        <w:shd w:val="clear" w:color="fde9d8" w:themeColor="accent6" w:themeTint="34" w:fill="fde9d8" w:themeFill="accent6" w:themeFillTint="34"/>
      </w:tcPr>
    </w:tblStylePr>
    <w:tblStylePr w:type="band2Horz">
      <w:rPr>
        <w:rFonts w:ascii="Arial" w:hAnsi="Arial"/>
        <w:color w:val="b15407" w:themeColor="accent6" w:themeShade="95"/>
        <w:sz w:val="22"/>
      </w:rPr>
    </w:tblStylePr>
    <w:tblStylePr w:type="firstCol">
      <w:rPr>
        <w:rFonts w:ascii="Arial" w:hAnsi="Arial"/>
        <w:i/>
        <w:color w:val="b15407" w:themeColor="accent6" w:themeShade="95"/>
        <w:sz w:val="22"/>
      </w:rPr>
      <w:pPr>
        <w:jc w:val="right"/>
      </w:pPr>
      <w:tcPr>
        <w:shd w:val="clear" w:color="ffffff" w:fill="auto"/>
        <w:tcBorders>
          <w:top w:val="none" w:color="000000" w:sz="4" w:space="0"/>
          <w:left w:val="none" w:color="000000" w:sz="4" w:space="0"/>
          <w:bottom w:val="none" w:color="000000" w:sz="4" w:space="0"/>
          <w:right w:val="single" w:color="FAC396" w:themeColor="accent6" w:themeTint="90" w:sz="4" w:space="0"/>
        </w:tcBorders>
      </w:tcPr>
    </w:tblStylePr>
    <w:tblStylePr w:type="firstRow">
      <w:rPr>
        <w:rFonts w:ascii="Arial" w:hAnsi="Arial"/>
        <w:b/>
        <w:color w:val="b15407" w:themeColor="accent6" w:themeShade="95"/>
        <w:sz w:val="22"/>
      </w:rPr>
      <w:tcPr>
        <w:shd w:val="clear" w:color="ffffff" w:themeColor="light1" w:fill="ffffff" w:themeFill="light1"/>
        <w:tcBorders>
          <w:top w:val="none" w:color="000000" w:sz="4" w:space="0"/>
          <w:left w:val="none" w:color="000000" w:sz="4" w:space="0"/>
          <w:bottom w:val="single" w:color="FAC396" w:themeColor="accent6" w:themeTint="90" w:sz="4" w:space="0"/>
          <w:right w:val="none" w:color="000000" w:sz="4" w:space="0"/>
        </w:tcBorders>
      </w:tcPr>
    </w:tblStylePr>
    <w:tblStylePr w:type="lastCol">
      <w:rPr>
        <w:rFonts w:ascii="Arial" w:hAnsi="Arial"/>
        <w:i/>
        <w:color w:val="b15407" w:themeColor="accent6" w:themeShade="95"/>
        <w:sz w:val="22"/>
      </w:rPr>
      <w:tcPr>
        <w:shd w:val="clear" w:color="ffffff" w:fill="auto"/>
        <w:tcBorders>
          <w:top w:val="none" w:color="000000" w:sz="4" w:space="0"/>
          <w:left w:val="single" w:color="FAC396" w:themeColor="accent6" w:themeTint="90" w:sz="4" w:space="0"/>
          <w:bottom w:val="none" w:color="000000" w:sz="4" w:space="0"/>
          <w:right w:val="none" w:color="000000" w:sz="4" w:space="0"/>
        </w:tcBorders>
      </w:tcPr>
    </w:tblStylePr>
    <w:tblStylePr w:type="lastRow">
      <w:rPr>
        <w:rFonts w:ascii="Arial" w:hAnsi="Arial"/>
        <w:b/>
        <w:color w:val="b15407" w:themeColor="accent6" w:themeShade="95"/>
        <w:sz w:val="22"/>
      </w:rPr>
      <w:tcPr>
        <w:shd w:val="clear" w:color="ffffff" w:themeColor="light1" w:fill="ffffff" w:themeFill="light1"/>
        <w:tcBorders>
          <w:top w:val="single" w:color="FAC396" w:themeColor="accent6" w:themeTint="90" w:sz="4" w:space="0"/>
          <w:left w:val="none" w:color="000000" w:sz="4" w:space="0"/>
          <w:bottom w:val="none" w:color="000000" w:sz="4" w:space="0"/>
          <w:right w:val="none" w:color="000000" w:sz="4" w:space="0"/>
        </w:tcBorders>
      </w:tcPr>
    </w:tblStylePr>
  </w:style>
  <w:style w:type="table" w:styleId="761" w:customStyle="1">
    <w:name w:val="List Table 1 Light"/>
    <w:basedOn w:val="672"/>
    <w:uiPriority w:val="99"/>
    <w:pPr>
      <w:spacing w:after="0" w:line="240" w:lineRule="auto"/>
    </w:pPr>
    <w:tblPr>
      <w:tblStyleRowBandSize w:val="1"/>
      <w:tblStyleColBandSize w:val="1"/>
      <w:tblInd w:w="0" w:type="dxa"/>
      <w:tblCellMar>
        <w:left w:w="108" w:type="dxa"/>
        <w:top w:w="0" w:type="dxa"/>
        <w:right w:w="108" w:type="dxa"/>
        <w:bottom w:w="0" w:type="dxa"/>
      </w:tblCellMar>
    </w:tblPr>
    <w:tblStylePr w:type="band1Horz">
      <w:tcPr>
        <w:shd w:val="clear" w:color="bfbfbf" w:themeColor="text1" w:themeTint="40" w:fill="bfbfbf" w:themeFill="text1" w:themeFillTint="40"/>
      </w:tcPr>
    </w:tblStylePr>
    <w:tblStylePr w:type="band1Vert">
      <w:tcPr>
        <w:shd w:val="clear" w:color="bfbfbf" w:themeColor="text1" w:themeTint="40" w:fill="bfbfbf" w:themeFill="tex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tblStylePr>
    <w:tblStylePr w:type="lastRow">
      <w:rPr>
        <w:b/>
        <w:color w:val="404040"/>
      </w:rPr>
      <w:tcPr>
        <w:tcBorders>
          <w:top w:val="single" w:color="000000" w:themeColor="text1" w:sz="4" w:space="0"/>
          <w:left w:val="none" w:color="000000" w:sz="4" w:space="0"/>
          <w:bottom w:val="none" w:color="000000" w:sz="4" w:space="0"/>
          <w:right w:val="none" w:color="000000" w:sz="4" w:space="0"/>
        </w:tcBorders>
      </w:tcPr>
    </w:tblStylePr>
  </w:style>
  <w:style w:type="table" w:styleId="762" w:customStyle="1">
    <w:name w:val="List Table 1 Light - Accent 1"/>
    <w:basedOn w:val="672"/>
    <w:uiPriority w:val="99"/>
    <w:pPr>
      <w:spacing w:after="0" w:line="240" w:lineRule="auto"/>
    </w:pPr>
    <w:tblPr>
      <w:tblStyleRowBandSize w:val="1"/>
      <w:tblStyleColBandSize w:val="1"/>
      <w:tblInd w:w="0" w:type="dxa"/>
      <w:tblCellMar>
        <w:left w:w="108" w:type="dxa"/>
        <w:top w:w="0" w:type="dxa"/>
        <w:right w:w="108" w:type="dxa"/>
        <w:bottom w:w="0" w:type="dxa"/>
      </w:tblCellMar>
    </w:tblPr>
    <w:tblStylePr w:type="band1Horz">
      <w:tcPr>
        <w:shd w:val="clear" w:color="d2dfee" w:themeColor="accent1" w:themeTint="40" w:fill="d2dfee" w:themeFill="accent1" w:themeFillTint="40"/>
      </w:tcPr>
    </w:tblStylePr>
    <w:tblStylePr w:type="band1Vert">
      <w:tcPr>
        <w:shd w:val="clear" w:color="d2dfee" w:themeColor="accent1" w:themeTint="40" w:fill="d2dfee" w:themeFill="accen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4F81BD" w:themeColor="accent1" w:sz="4" w:space="0"/>
          <w:right w:val="none" w:color="000000" w:sz="4" w:space="0"/>
        </w:tcBorders>
      </w:tcPr>
    </w:tblStylePr>
    <w:tblStylePr w:type="lastCol">
      <w:rPr>
        <w:b/>
        <w:color w:val="404040"/>
      </w:rPr>
    </w:tblStylePr>
    <w:tblStylePr w:type="lastRow">
      <w:rPr>
        <w:b/>
        <w:color w:val="404040"/>
      </w:rPr>
      <w:tcPr>
        <w:tcBorders>
          <w:top w:val="single" w:color="4F81BD" w:themeColor="accent1" w:sz="4" w:space="0"/>
          <w:left w:val="none" w:color="000000" w:sz="4" w:space="0"/>
          <w:bottom w:val="none" w:color="000000" w:sz="4" w:space="0"/>
          <w:right w:val="none" w:color="000000" w:sz="4" w:space="0"/>
        </w:tcBorders>
      </w:tcPr>
    </w:tblStylePr>
  </w:style>
  <w:style w:type="table" w:styleId="763" w:customStyle="1">
    <w:name w:val="List Table 1 Light - Accent 2"/>
    <w:basedOn w:val="672"/>
    <w:uiPriority w:val="99"/>
    <w:pPr>
      <w:spacing w:after="0" w:line="240" w:lineRule="auto"/>
    </w:pPr>
    <w:tblPr>
      <w:tblStyleRowBandSize w:val="1"/>
      <w:tblStyleColBandSize w:val="1"/>
      <w:tblInd w:w="0" w:type="dxa"/>
      <w:tblCellMar>
        <w:left w:w="108" w:type="dxa"/>
        <w:top w:w="0" w:type="dxa"/>
        <w:right w:w="108" w:type="dxa"/>
        <w:bottom w:w="0" w:type="dxa"/>
      </w:tblCellMar>
    </w:tblPr>
    <w:tblStylePr w:type="band1Horz">
      <w:tcPr>
        <w:shd w:val="clear" w:color="efd2d2" w:themeColor="accent2" w:themeTint="40" w:fill="efd2d2" w:themeFill="accent2" w:themeFillTint="40"/>
      </w:tcPr>
    </w:tblStylePr>
    <w:tblStylePr w:type="band1Vert">
      <w:tcPr>
        <w:shd w:val="clear" w:color="efd2d2" w:themeColor="accent2" w:themeTint="40" w:fill="efd2d2" w:themeFill="accent2"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C0504D" w:themeColor="accent2" w:sz="4" w:space="0"/>
          <w:right w:val="none" w:color="000000" w:sz="4" w:space="0"/>
        </w:tcBorders>
      </w:tcPr>
    </w:tblStylePr>
    <w:tblStylePr w:type="lastCol">
      <w:rPr>
        <w:b/>
        <w:color w:val="404040"/>
      </w:rPr>
    </w:tblStylePr>
    <w:tblStylePr w:type="lastRow">
      <w:rPr>
        <w:b/>
        <w:color w:val="404040"/>
      </w:rPr>
      <w:tcPr>
        <w:tcBorders>
          <w:top w:val="single" w:color="C0504D" w:themeColor="accent2" w:sz="4" w:space="0"/>
          <w:left w:val="none" w:color="000000" w:sz="4" w:space="0"/>
          <w:bottom w:val="none" w:color="000000" w:sz="4" w:space="0"/>
          <w:right w:val="none" w:color="000000" w:sz="4" w:space="0"/>
        </w:tcBorders>
      </w:tcPr>
    </w:tblStylePr>
  </w:style>
  <w:style w:type="table" w:styleId="764" w:customStyle="1">
    <w:name w:val="List Table 1 Light - Accent 3"/>
    <w:basedOn w:val="672"/>
    <w:uiPriority w:val="99"/>
    <w:pPr>
      <w:spacing w:after="0" w:line="240" w:lineRule="auto"/>
    </w:pPr>
    <w:tblPr>
      <w:tblStyleRowBandSize w:val="1"/>
      <w:tblStyleColBandSize w:val="1"/>
      <w:tblInd w:w="0" w:type="dxa"/>
      <w:tblCellMar>
        <w:left w:w="108" w:type="dxa"/>
        <w:top w:w="0" w:type="dxa"/>
        <w:right w:w="108" w:type="dxa"/>
        <w:bottom w:w="0" w:type="dxa"/>
      </w:tblCellMar>
    </w:tblPr>
    <w:tblStylePr w:type="band1Horz">
      <w:tcPr>
        <w:shd w:val="clear" w:color="e5eed5" w:themeColor="accent3" w:themeTint="40" w:fill="e5eed5" w:themeFill="accent3" w:themeFillTint="40"/>
      </w:tcPr>
    </w:tblStylePr>
    <w:tblStylePr w:type="band1Vert">
      <w:tcPr>
        <w:shd w:val="clear" w:color="e5eed5" w:themeColor="accent3" w:themeTint="40" w:fill="e5eed5" w:themeFill="accent3"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9BBB59" w:themeColor="accent3" w:sz="4" w:space="0"/>
          <w:right w:val="none" w:color="000000" w:sz="4" w:space="0"/>
        </w:tcBorders>
      </w:tcPr>
    </w:tblStylePr>
    <w:tblStylePr w:type="lastCol">
      <w:rPr>
        <w:b/>
        <w:color w:val="404040"/>
      </w:rPr>
    </w:tblStylePr>
    <w:tblStylePr w:type="lastRow">
      <w:rPr>
        <w:b/>
        <w:color w:val="404040"/>
      </w:rPr>
      <w:tcPr>
        <w:tcBorders>
          <w:top w:val="single" w:color="9BBB59" w:themeColor="accent3" w:sz="4" w:space="0"/>
          <w:left w:val="none" w:color="000000" w:sz="4" w:space="0"/>
          <w:bottom w:val="none" w:color="000000" w:sz="4" w:space="0"/>
          <w:right w:val="none" w:color="000000" w:sz="4" w:space="0"/>
        </w:tcBorders>
      </w:tcPr>
    </w:tblStylePr>
  </w:style>
  <w:style w:type="table" w:styleId="765" w:customStyle="1">
    <w:name w:val="List Table 1 Light - Accent 4"/>
    <w:basedOn w:val="672"/>
    <w:uiPriority w:val="99"/>
    <w:pPr>
      <w:spacing w:after="0" w:line="240" w:lineRule="auto"/>
    </w:pPr>
    <w:tblPr>
      <w:tblStyleRowBandSize w:val="1"/>
      <w:tblStyleColBandSize w:val="1"/>
      <w:tblInd w:w="0" w:type="dxa"/>
      <w:tblCellMar>
        <w:left w:w="108" w:type="dxa"/>
        <w:top w:w="0" w:type="dxa"/>
        <w:right w:w="108" w:type="dxa"/>
        <w:bottom w:w="0" w:type="dxa"/>
      </w:tblCellMar>
    </w:tblPr>
    <w:tblStylePr w:type="band1Horz">
      <w:tcPr>
        <w:shd w:val="clear" w:color="dfd8e7" w:themeColor="accent4" w:themeTint="40" w:fill="dfd8e7" w:themeFill="accent4" w:themeFillTint="40"/>
      </w:tcPr>
    </w:tblStylePr>
    <w:tblStylePr w:type="band1Vert">
      <w:tcPr>
        <w:shd w:val="clear" w:color="dfd8e7" w:themeColor="accent4" w:themeTint="40" w:fill="dfd8e7" w:themeFill="accent4"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8064A2" w:themeColor="accent4" w:sz="4" w:space="0"/>
          <w:right w:val="none" w:color="000000" w:sz="4" w:space="0"/>
        </w:tcBorders>
      </w:tcPr>
    </w:tblStylePr>
    <w:tblStylePr w:type="lastCol">
      <w:rPr>
        <w:b/>
        <w:color w:val="404040"/>
      </w:rPr>
    </w:tblStylePr>
    <w:tblStylePr w:type="lastRow">
      <w:rPr>
        <w:b/>
        <w:color w:val="404040"/>
      </w:rPr>
      <w:tcPr>
        <w:tcBorders>
          <w:top w:val="single" w:color="8064A2" w:themeColor="accent4" w:sz="4" w:space="0"/>
          <w:left w:val="none" w:color="000000" w:sz="4" w:space="0"/>
          <w:bottom w:val="none" w:color="000000" w:sz="4" w:space="0"/>
          <w:right w:val="none" w:color="000000" w:sz="4" w:space="0"/>
        </w:tcBorders>
      </w:tcPr>
    </w:tblStylePr>
  </w:style>
  <w:style w:type="table" w:styleId="766" w:customStyle="1">
    <w:name w:val="List Table 1 Light - Accent 5"/>
    <w:basedOn w:val="672"/>
    <w:uiPriority w:val="99"/>
    <w:pPr>
      <w:spacing w:after="0" w:line="240" w:lineRule="auto"/>
    </w:pPr>
    <w:tblPr>
      <w:tblStyleRowBandSize w:val="1"/>
      <w:tblStyleColBandSize w:val="1"/>
      <w:tblInd w:w="0" w:type="dxa"/>
      <w:tblCellMar>
        <w:left w:w="108" w:type="dxa"/>
        <w:top w:w="0" w:type="dxa"/>
        <w:right w:w="108" w:type="dxa"/>
        <w:bottom w:w="0" w:type="dxa"/>
      </w:tblCellMar>
    </w:tblPr>
    <w:tblStylePr w:type="band1Horz">
      <w:tcPr>
        <w:shd w:val="clear" w:color="d1eaf0" w:themeColor="accent5" w:themeTint="40" w:fill="d1eaf0" w:themeFill="accent5" w:themeFillTint="40"/>
      </w:tcPr>
    </w:tblStylePr>
    <w:tblStylePr w:type="band1Vert">
      <w:tcPr>
        <w:shd w:val="clear" w:color="d1eaf0" w:themeColor="accent5" w:themeTint="40" w:fill="d1eaf0" w:themeFill="accent5"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4BACC6" w:themeColor="accent5" w:sz="4" w:space="0"/>
          <w:right w:val="none" w:color="000000" w:sz="4" w:space="0"/>
        </w:tcBorders>
      </w:tcPr>
    </w:tblStylePr>
    <w:tblStylePr w:type="lastCol">
      <w:rPr>
        <w:b/>
        <w:color w:val="404040"/>
      </w:rPr>
    </w:tblStylePr>
    <w:tblStylePr w:type="lastRow">
      <w:rPr>
        <w:b/>
        <w:color w:val="404040"/>
      </w:rPr>
      <w:tcPr>
        <w:tcBorders>
          <w:top w:val="single" w:color="4BACC6" w:themeColor="accent5" w:sz="4" w:space="0"/>
          <w:left w:val="none" w:color="000000" w:sz="4" w:space="0"/>
          <w:bottom w:val="none" w:color="000000" w:sz="4" w:space="0"/>
          <w:right w:val="none" w:color="000000" w:sz="4" w:space="0"/>
        </w:tcBorders>
      </w:tcPr>
    </w:tblStylePr>
  </w:style>
  <w:style w:type="table" w:styleId="767" w:customStyle="1">
    <w:name w:val="List Table 1 Light - Accent 6"/>
    <w:basedOn w:val="672"/>
    <w:uiPriority w:val="99"/>
    <w:pPr>
      <w:spacing w:after="0" w:line="240" w:lineRule="auto"/>
    </w:pPr>
    <w:tblPr>
      <w:tblStyleRowBandSize w:val="1"/>
      <w:tblStyleColBandSize w:val="1"/>
      <w:tblInd w:w="0" w:type="dxa"/>
      <w:tblCellMar>
        <w:left w:w="108" w:type="dxa"/>
        <w:top w:w="0" w:type="dxa"/>
        <w:right w:w="108" w:type="dxa"/>
        <w:bottom w:w="0" w:type="dxa"/>
      </w:tblCellMar>
    </w:tblPr>
    <w:tblStylePr w:type="band1Horz">
      <w:tcPr>
        <w:shd w:val="clear" w:color="fde4d0" w:themeColor="accent6" w:themeTint="40" w:fill="fde4d0" w:themeFill="accent6" w:themeFillTint="40"/>
      </w:tcPr>
    </w:tblStylePr>
    <w:tblStylePr w:type="band1Vert">
      <w:tcPr>
        <w:shd w:val="clear" w:color="fde4d0" w:themeColor="accent6" w:themeTint="40" w:fill="fde4d0" w:themeFill="accent6"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F79646" w:themeColor="accent6" w:sz="4" w:space="0"/>
          <w:right w:val="none" w:color="000000" w:sz="4" w:space="0"/>
        </w:tcBorders>
      </w:tcPr>
    </w:tblStylePr>
    <w:tblStylePr w:type="lastCol">
      <w:rPr>
        <w:b/>
        <w:color w:val="404040"/>
      </w:rPr>
    </w:tblStylePr>
    <w:tblStylePr w:type="lastRow">
      <w:rPr>
        <w:b/>
        <w:color w:val="404040"/>
      </w:rPr>
      <w:tcPr>
        <w:tcBorders>
          <w:top w:val="single" w:color="F79646" w:themeColor="accent6" w:sz="4" w:space="0"/>
          <w:left w:val="none" w:color="000000" w:sz="4" w:space="0"/>
          <w:bottom w:val="none" w:color="000000" w:sz="4" w:space="0"/>
          <w:right w:val="none" w:color="000000" w:sz="4" w:space="0"/>
        </w:tcBorders>
      </w:tcPr>
    </w:tblStylePr>
  </w:style>
  <w:style w:type="table" w:styleId="768" w:customStyle="1">
    <w:name w:val="List Table 2"/>
    <w:basedOn w:val="672"/>
    <w:uiPriority w:val="99"/>
    <w:pPr>
      <w:spacing w:after="0" w:line="240" w:lineRule="auto"/>
    </w:pPr>
    <w:tblPr>
      <w:tblStyleRowBandSize w:val="1"/>
      <w:tblStyleColBandSize w:val="1"/>
      <w:tblInd w:w="0" w:type="dxa"/>
      <w:tblBorders>
        <w:top w:val="single" w:color="6F6F6F" w:themeColor="text1" w:themeTint="90" w:sz="4" w:space="0"/>
        <w:bottom w:val="single" w:color="6F6F6F" w:themeColor="text1" w:themeTint="90" w:sz="4" w:space="0"/>
        <w:insideH w:val="single" w:color="6F6F6F" w:themeColor="text1" w:themeTint="90" w:sz="4" w:space="0"/>
      </w:tblBorders>
      <w:tblCellMar>
        <w:left w:w="108" w:type="dxa"/>
        <w:top w:w="0" w:type="dxa"/>
        <w:right w:w="108" w:type="dxa"/>
        <w:bottom w:w="0" w:type="dxa"/>
      </w:tblCellMar>
    </w:tblPr>
    <w:tblStylePr w:type="band1Horz">
      <w:rPr>
        <w:rFonts w:ascii="Arial" w:hAnsi="Arial"/>
        <w:color w:val="404040"/>
        <w:sz w:val="22"/>
      </w:rPr>
      <w:tcPr>
        <w:shd w:val="clear" w:color="bfbfbf" w:themeColor="text1" w:themeTint="40" w:fill="bfbfbf" w:themeFill="text1" w:themeFillTint="40"/>
      </w:tcPr>
    </w:tblStylePr>
    <w:tblStylePr w:type="band1Vert">
      <w:rPr>
        <w:rFonts w:ascii="Arial" w:hAnsi="Arial"/>
        <w:color w:val="404040"/>
        <w:sz w:val="22"/>
      </w:rPr>
      <w:tcPr>
        <w:shd w:val="clear" w:color="bfbfbf" w:themeColor="text1" w:themeTint="40" w:fill="bfbfbf" w:themeFill="tex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6F6F6F" w:themeColor="text1" w:themeTint="90" w:sz="4" w:space="0"/>
          <w:left w:val="none" w:color="000000" w:sz="4" w:space="0"/>
          <w:bottom w:val="single" w:color="6F6F6F" w:themeColor="tex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6F6F6F" w:themeColor="text1" w:themeTint="90" w:sz="4" w:space="0"/>
          <w:left w:val="none" w:color="000000" w:sz="4" w:space="0"/>
          <w:bottom w:val="single" w:color="6F6F6F" w:themeColor="text1" w:themeTint="90" w:sz="4" w:space="0"/>
          <w:right w:val="none" w:color="000000" w:sz="4" w:space="0"/>
        </w:tcBorders>
      </w:tcPr>
    </w:tblStylePr>
  </w:style>
  <w:style w:type="table" w:styleId="769" w:customStyle="1">
    <w:name w:val="List Table 2 - Accent 1"/>
    <w:basedOn w:val="672"/>
    <w:uiPriority w:val="99"/>
    <w:pPr>
      <w:spacing w:after="0" w:line="240" w:lineRule="auto"/>
    </w:pPr>
    <w:tblPr>
      <w:tblStyleRowBandSize w:val="1"/>
      <w:tblStyleColBandSize w:val="1"/>
      <w:tblInd w:w="0" w:type="dxa"/>
      <w:tblBorders>
        <w:top w:val="single" w:color="9BB7D9" w:themeColor="accent1" w:themeTint="90" w:sz="4" w:space="0"/>
        <w:bottom w:val="single" w:color="9BB7D9" w:themeColor="accent1" w:themeTint="90" w:sz="4" w:space="0"/>
        <w:insideH w:val="single" w:color="9BB7D9" w:themeColor="accent1" w:themeTint="90" w:sz="4" w:space="0"/>
      </w:tblBorders>
      <w:tblCellMar>
        <w:left w:w="108" w:type="dxa"/>
        <w:top w:w="0" w:type="dxa"/>
        <w:right w:w="108" w:type="dxa"/>
        <w:bottom w:w="0" w:type="dxa"/>
      </w:tblCellMar>
    </w:tblPr>
    <w:tblStylePr w:type="band1Horz">
      <w:rPr>
        <w:rFonts w:ascii="Arial" w:hAnsi="Arial"/>
        <w:color w:val="404040"/>
        <w:sz w:val="22"/>
      </w:rPr>
      <w:tcPr>
        <w:shd w:val="clear" w:color="d2dfee" w:themeColor="accent1" w:themeTint="40" w:fill="d2dfee" w:themeFill="accent1" w:themeFillTint="40"/>
      </w:tcPr>
    </w:tblStylePr>
    <w:tblStylePr w:type="band1Vert">
      <w:rPr>
        <w:rFonts w:ascii="Arial" w:hAnsi="Arial"/>
        <w:color w:val="404040"/>
        <w:sz w:val="22"/>
      </w:rPr>
      <w:tcPr>
        <w:shd w:val="clear" w:color="d2dfee" w:themeColor="accent1" w:themeTint="40" w:fill="d2dfee" w:themeFill="accen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9BB7D9" w:themeColor="accent1" w:themeTint="90" w:sz="4" w:space="0"/>
          <w:left w:val="none" w:color="000000" w:sz="4" w:space="0"/>
          <w:bottom w:val="single" w:color="9BB7D9" w:themeColor="accen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9BB7D9" w:themeColor="accent1" w:themeTint="90" w:sz="4" w:space="0"/>
          <w:left w:val="none" w:color="000000" w:sz="4" w:space="0"/>
          <w:bottom w:val="single" w:color="9BB7D9" w:themeColor="accent1" w:themeTint="90" w:sz="4" w:space="0"/>
          <w:right w:val="none" w:color="000000" w:sz="4" w:space="0"/>
        </w:tcBorders>
      </w:tcPr>
    </w:tblStylePr>
  </w:style>
  <w:style w:type="table" w:styleId="770" w:customStyle="1">
    <w:name w:val="List Table 2 - Accent 2"/>
    <w:basedOn w:val="672"/>
    <w:uiPriority w:val="99"/>
    <w:pPr>
      <w:spacing w:after="0" w:line="240" w:lineRule="auto"/>
    </w:pPr>
    <w:tblPr>
      <w:tblStyleRowBandSize w:val="1"/>
      <w:tblStyleColBandSize w:val="1"/>
      <w:tblInd w:w="0" w:type="dxa"/>
      <w:tblBorders>
        <w:top w:val="single" w:color="DB9B9A" w:themeColor="accent2" w:themeTint="90" w:sz="4" w:space="0"/>
        <w:bottom w:val="single" w:color="DB9B9A" w:themeColor="accent2" w:themeTint="90" w:sz="4" w:space="0"/>
        <w:insideH w:val="single" w:color="DB9B9A" w:themeColor="accent2" w:themeTint="90" w:sz="4" w:space="0"/>
      </w:tblBorders>
      <w:tblCellMar>
        <w:left w:w="108" w:type="dxa"/>
        <w:top w:w="0" w:type="dxa"/>
        <w:right w:w="108" w:type="dxa"/>
        <w:bottom w:w="0" w:type="dxa"/>
      </w:tblCellMar>
    </w:tblPr>
    <w:tblStylePr w:type="band1Horz">
      <w:rPr>
        <w:rFonts w:ascii="Arial" w:hAnsi="Arial"/>
        <w:color w:val="404040"/>
        <w:sz w:val="22"/>
      </w:rPr>
      <w:tcPr>
        <w:shd w:val="clear" w:color="efd2d2" w:themeColor="accent2" w:themeTint="40" w:fill="efd2d2" w:themeFill="accent2" w:themeFillTint="40"/>
      </w:tcPr>
    </w:tblStylePr>
    <w:tblStylePr w:type="band1Vert">
      <w:rPr>
        <w:rFonts w:ascii="Arial" w:hAnsi="Arial"/>
        <w:color w:val="404040"/>
        <w:sz w:val="22"/>
      </w:rPr>
      <w:tcPr>
        <w:shd w:val="clear" w:color="efd2d2" w:themeColor="accent2" w:themeTint="40" w:fill="efd2d2" w:themeFill="accent2"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DB9B9A" w:themeColor="accent2" w:themeTint="90" w:sz="4" w:space="0"/>
          <w:left w:val="none" w:color="000000" w:sz="4" w:space="0"/>
          <w:bottom w:val="single" w:color="DB9B9A" w:themeColor="accent2"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DB9B9A" w:themeColor="accent2" w:themeTint="90" w:sz="4" w:space="0"/>
          <w:left w:val="none" w:color="000000" w:sz="4" w:space="0"/>
          <w:bottom w:val="single" w:color="DB9B9A" w:themeColor="accent2" w:themeTint="90" w:sz="4" w:space="0"/>
          <w:right w:val="none" w:color="000000" w:sz="4" w:space="0"/>
        </w:tcBorders>
      </w:tcPr>
    </w:tblStylePr>
  </w:style>
  <w:style w:type="table" w:styleId="771" w:customStyle="1">
    <w:name w:val="List Table 2 - Accent 3"/>
    <w:basedOn w:val="672"/>
    <w:uiPriority w:val="99"/>
    <w:pPr>
      <w:spacing w:after="0" w:line="240" w:lineRule="auto"/>
    </w:pPr>
    <w:tblPr>
      <w:tblStyleRowBandSize w:val="1"/>
      <w:tblStyleColBandSize w:val="1"/>
      <w:tblInd w:w="0" w:type="dxa"/>
      <w:tblBorders>
        <w:top w:val="single" w:color="C6D8A1" w:themeColor="accent3" w:themeTint="90" w:sz="4" w:space="0"/>
        <w:bottom w:val="single" w:color="C6D8A1" w:themeColor="accent3" w:themeTint="90" w:sz="4" w:space="0"/>
        <w:insideH w:val="single" w:color="C6D8A1" w:themeColor="accent3" w:themeTint="90" w:sz="4" w:space="0"/>
      </w:tblBorders>
      <w:tblCellMar>
        <w:left w:w="108" w:type="dxa"/>
        <w:top w:w="0" w:type="dxa"/>
        <w:right w:w="108" w:type="dxa"/>
        <w:bottom w:w="0" w:type="dxa"/>
      </w:tblCellMar>
    </w:tblPr>
    <w:tblStylePr w:type="band1Horz">
      <w:rPr>
        <w:rFonts w:ascii="Arial" w:hAnsi="Arial"/>
        <w:color w:val="404040"/>
        <w:sz w:val="22"/>
      </w:rPr>
      <w:tcPr>
        <w:shd w:val="clear" w:color="e5eed5" w:themeColor="accent3" w:themeTint="40" w:fill="e5eed5" w:themeFill="accent3" w:themeFillTint="40"/>
      </w:tcPr>
    </w:tblStylePr>
    <w:tblStylePr w:type="band1Vert">
      <w:rPr>
        <w:rFonts w:ascii="Arial" w:hAnsi="Arial"/>
        <w:color w:val="404040"/>
        <w:sz w:val="22"/>
      </w:rPr>
      <w:tcPr>
        <w:shd w:val="clear" w:color="e5eed5" w:themeColor="accent3" w:themeTint="40" w:fill="e5eed5" w:themeFill="accent3"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C6D8A1" w:themeColor="accent3" w:themeTint="90" w:sz="4" w:space="0"/>
          <w:left w:val="none" w:color="000000" w:sz="4" w:space="0"/>
          <w:bottom w:val="single" w:color="C6D8A1" w:themeColor="accent3"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C6D8A1" w:themeColor="accent3" w:themeTint="90" w:sz="4" w:space="0"/>
          <w:left w:val="none" w:color="000000" w:sz="4" w:space="0"/>
          <w:bottom w:val="single" w:color="C6D8A1" w:themeColor="accent3" w:themeTint="90" w:sz="4" w:space="0"/>
          <w:right w:val="none" w:color="000000" w:sz="4" w:space="0"/>
        </w:tcBorders>
      </w:tcPr>
    </w:tblStylePr>
  </w:style>
  <w:style w:type="table" w:styleId="772" w:customStyle="1">
    <w:name w:val="List Table 2 - Accent 4"/>
    <w:basedOn w:val="672"/>
    <w:uiPriority w:val="99"/>
    <w:pPr>
      <w:spacing w:after="0" w:line="240" w:lineRule="auto"/>
    </w:pPr>
    <w:tblPr>
      <w:tblStyleRowBandSize w:val="1"/>
      <w:tblStyleColBandSize w:val="1"/>
      <w:tblInd w:w="0" w:type="dxa"/>
      <w:tblBorders>
        <w:top w:val="single" w:color="B7A7CA" w:themeColor="accent4" w:themeTint="90" w:sz="4" w:space="0"/>
        <w:bottom w:val="single" w:color="B7A7CA" w:themeColor="accent4" w:themeTint="90" w:sz="4" w:space="0"/>
        <w:insideH w:val="single" w:color="B7A7CA" w:themeColor="accent4" w:themeTint="90" w:sz="4" w:space="0"/>
      </w:tblBorders>
      <w:tblCellMar>
        <w:left w:w="108" w:type="dxa"/>
        <w:top w:w="0" w:type="dxa"/>
        <w:right w:w="108" w:type="dxa"/>
        <w:bottom w:w="0" w:type="dxa"/>
      </w:tblCellMar>
    </w:tblPr>
    <w:tblStylePr w:type="band1Horz">
      <w:rPr>
        <w:rFonts w:ascii="Arial" w:hAnsi="Arial"/>
        <w:color w:val="404040"/>
        <w:sz w:val="22"/>
      </w:rPr>
      <w:tcPr>
        <w:shd w:val="clear" w:color="dfd8e7" w:themeColor="accent4" w:themeTint="40" w:fill="dfd8e7" w:themeFill="accent4" w:themeFillTint="40"/>
      </w:tcPr>
    </w:tblStylePr>
    <w:tblStylePr w:type="band1Vert">
      <w:rPr>
        <w:rFonts w:ascii="Arial" w:hAnsi="Arial"/>
        <w:color w:val="404040"/>
        <w:sz w:val="22"/>
      </w:rPr>
      <w:tcPr>
        <w:shd w:val="clear" w:color="dfd8e7" w:themeColor="accent4" w:themeTint="40" w:fill="dfd8e7" w:themeFill="accent4"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B7A7CA" w:themeColor="accent4" w:themeTint="90" w:sz="4" w:space="0"/>
          <w:left w:val="none" w:color="000000" w:sz="4" w:space="0"/>
          <w:bottom w:val="single" w:color="B7A7CA" w:themeColor="accent4"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B7A7CA" w:themeColor="accent4" w:themeTint="90" w:sz="4" w:space="0"/>
          <w:left w:val="none" w:color="000000" w:sz="4" w:space="0"/>
          <w:bottom w:val="single" w:color="B7A7CA" w:themeColor="accent4" w:themeTint="90" w:sz="4" w:space="0"/>
          <w:right w:val="none" w:color="000000" w:sz="4" w:space="0"/>
        </w:tcBorders>
      </w:tcPr>
    </w:tblStylePr>
  </w:style>
  <w:style w:type="table" w:styleId="773" w:customStyle="1">
    <w:name w:val="List Table 2 - Accent 5"/>
    <w:basedOn w:val="672"/>
    <w:uiPriority w:val="99"/>
    <w:pPr>
      <w:spacing w:after="0" w:line="240" w:lineRule="auto"/>
    </w:pPr>
    <w:tblPr>
      <w:tblStyleRowBandSize w:val="1"/>
      <w:tblStyleColBandSize w:val="1"/>
      <w:tblInd w:w="0" w:type="dxa"/>
      <w:tblBorders>
        <w:top w:val="single" w:color="99D0DE" w:themeColor="accent5" w:themeTint="90" w:sz="4" w:space="0"/>
        <w:bottom w:val="single" w:color="99D0DE" w:themeColor="accent5" w:themeTint="90" w:sz="4" w:space="0"/>
        <w:insideH w:val="single" w:color="99D0DE" w:themeColor="accent5" w:themeTint="90" w:sz="4" w:space="0"/>
      </w:tblBorders>
      <w:tblCellMar>
        <w:left w:w="108" w:type="dxa"/>
        <w:top w:w="0" w:type="dxa"/>
        <w:right w:w="108" w:type="dxa"/>
        <w:bottom w:w="0" w:type="dxa"/>
      </w:tblCellMar>
    </w:tblPr>
    <w:tblStylePr w:type="band1Horz">
      <w:rPr>
        <w:rFonts w:ascii="Arial" w:hAnsi="Arial"/>
        <w:color w:val="404040"/>
        <w:sz w:val="22"/>
      </w:rPr>
      <w:tcPr>
        <w:shd w:val="clear" w:color="d1eaf0" w:themeColor="accent5" w:themeTint="40" w:fill="d1eaf0" w:themeFill="accent5" w:themeFillTint="40"/>
      </w:tcPr>
    </w:tblStylePr>
    <w:tblStylePr w:type="band1Vert">
      <w:rPr>
        <w:rFonts w:ascii="Arial" w:hAnsi="Arial"/>
        <w:color w:val="404040"/>
        <w:sz w:val="22"/>
      </w:rPr>
      <w:tcPr>
        <w:shd w:val="clear" w:color="d1eaf0" w:themeColor="accent5" w:themeTint="40" w:fill="d1eaf0" w:themeFill="accent5"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99D0DE" w:themeColor="accent5" w:themeTint="90" w:sz="4" w:space="0"/>
          <w:left w:val="none" w:color="000000" w:sz="4" w:space="0"/>
          <w:bottom w:val="single" w:color="99D0DE" w:themeColor="accent5"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99D0DE" w:themeColor="accent5" w:themeTint="90" w:sz="4" w:space="0"/>
          <w:left w:val="none" w:color="000000" w:sz="4" w:space="0"/>
          <w:bottom w:val="single" w:color="99D0DE" w:themeColor="accent5" w:themeTint="90" w:sz="4" w:space="0"/>
          <w:right w:val="none" w:color="000000" w:sz="4" w:space="0"/>
        </w:tcBorders>
      </w:tcPr>
    </w:tblStylePr>
  </w:style>
  <w:style w:type="table" w:styleId="774" w:customStyle="1">
    <w:name w:val="List Table 2 - Accent 6"/>
    <w:basedOn w:val="672"/>
    <w:uiPriority w:val="99"/>
    <w:pPr>
      <w:spacing w:after="0" w:line="240" w:lineRule="auto"/>
    </w:pPr>
    <w:tblPr>
      <w:tblStyleRowBandSize w:val="1"/>
      <w:tblStyleColBandSize w:val="1"/>
      <w:tblInd w:w="0" w:type="dxa"/>
      <w:tblBorders>
        <w:top w:val="single" w:color="FAC396" w:themeColor="accent6" w:themeTint="90" w:sz="4" w:space="0"/>
        <w:bottom w:val="single" w:color="FAC396" w:themeColor="accent6" w:themeTint="90" w:sz="4" w:space="0"/>
        <w:insideH w:val="single" w:color="FAC396" w:themeColor="accent6" w:themeTint="90" w:sz="4" w:space="0"/>
      </w:tblBorders>
      <w:tblCellMar>
        <w:left w:w="108" w:type="dxa"/>
        <w:top w:w="0" w:type="dxa"/>
        <w:right w:w="108" w:type="dxa"/>
        <w:bottom w:w="0" w:type="dxa"/>
      </w:tblCellMar>
    </w:tblPr>
    <w:tblStylePr w:type="band1Horz">
      <w:rPr>
        <w:rFonts w:ascii="Arial" w:hAnsi="Arial"/>
        <w:color w:val="404040"/>
        <w:sz w:val="22"/>
      </w:rPr>
      <w:tcPr>
        <w:shd w:val="clear" w:color="fde4d0" w:themeColor="accent6" w:themeTint="40" w:fill="fde4d0" w:themeFill="accent6" w:themeFillTint="40"/>
      </w:tcPr>
    </w:tblStylePr>
    <w:tblStylePr w:type="band1Vert">
      <w:rPr>
        <w:rFonts w:ascii="Arial" w:hAnsi="Arial"/>
        <w:color w:val="404040"/>
        <w:sz w:val="22"/>
      </w:rPr>
      <w:tcPr>
        <w:shd w:val="clear" w:color="fde4d0" w:themeColor="accent6" w:themeTint="40" w:fill="fde4d0" w:themeFill="accent6"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FAC396" w:themeColor="accent6" w:themeTint="90" w:sz="4" w:space="0"/>
          <w:left w:val="none" w:color="000000" w:sz="4" w:space="0"/>
          <w:bottom w:val="single" w:color="FAC396" w:themeColor="accent6"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FAC396" w:themeColor="accent6" w:themeTint="90" w:sz="4" w:space="0"/>
          <w:left w:val="none" w:color="000000" w:sz="4" w:space="0"/>
          <w:bottom w:val="single" w:color="FAC396" w:themeColor="accent6" w:themeTint="90" w:sz="4" w:space="0"/>
          <w:right w:val="none" w:color="000000" w:sz="4" w:space="0"/>
        </w:tcBorders>
      </w:tcPr>
    </w:tblStylePr>
  </w:style>
  <w:style w:type="table" w:styleId="775" w:customStyle="1">
    <w:name w:val="List Table 3"/>
    <w:basedOn w:val="672"/>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CellMar>
        <w:left w:w="108" w:type="dxa"/>
        <w:top w:w="0" w:type="dxa"/>
        <w:right w:w="108" w:type="dxa"/>
        <w:bottom w:w="0" w:type="dxa"/>
      </w:tblCellMar>
    </w:tblPr>
    <w:tblStylePr w:type="band1Horz">
      <w:rPr>
        <w:rFonts w:ascii="Arial" w:hAnsi="Arial"/>
        <w:color w:val="404040"/>
        <w:sz w:val="22"/>
      </w:rPr>
      <w:tcPr>
        <w:tcBorders>
          <w:top w:val="single" w:color="000000" w:themeColor="text1" w:sz="4" w:space="0"/>
          <w:bottom w:val="single" w:color="000000" w:themeColor="text1" w:sz="4" w:space="0"/>
        </w:tcBorders>
      </w:tcPr>
    </w:tblStylePr>
    <w:tblStylePr w:type="band1Vert">
      <w:rPr>
        <w:rFonts w:ascii="Arial" w:hAnsi="Arial"/>
        <w:color w:val="404040"/>
        <w:sz w:val="22"/>
      </w:rPr>
      <w:tcPr>
        <w:tcBorders>
          <w:left w:val="single" w:color="000000" w:themeColor="text1" w:sz="4" w:space="0"/>
          <w:right w:val="single" w:color="000000" w:themeColor="text1" w:sz="4" w:space="0"/>
        </w:tcBorders>
      </w:tcPr>
    </w:tblStylePr>
    <w:tblStylePr w:type="firstCol">
      <w:rPr>
        <w:b/>
        <w:color w:val="404040"/>
      </w:rPr>
    </w:tblStylePr>
    <w:tblStylePr w:type="firstRow">
      <w:rPr>
        <w:rFonts w:ascii="Arial" w:hAnsi="Arial"/>
        <w:b/>
        <w:color w:val="ffffff"/>
        <w:sz w:val="22"/>
      </w:rPr>
      <w:tcPr>
        <w:shd w:val="clear" w:color="000000" w:themeColor="text1" w:fill="000000" w:themeFill="text1"/>
      </w:tcPr>
    </w:tblStylePr>
    <w:tblStylePr w:type="lastCol">
      <w:rPr>
        <w:b/>
        <w:color w:val="404040"/>
      </w:rPr>
    </w:tblStylePr>
    <w:tblStylePr w:type="lastRow">
      <w:rPr>
        <w:b/>
        <w:color w:val="404040"/>
      </w:rPr>
    </w:tblStylePr>
  </w:style>
  <w:style w:type="table" w:styleId="776" w:customStyle="1">
    <w:name w:val="List Table 3 - Accent 1"/>
    <w:basedOn w:val="672"/>
    <w:uiPriority w:val="99"/>
    <w:pPr>
      <w:spacing w:after="0" w:line="240" w:lineRule="auto"/>
    </w:pPr>
    <w:tblPr>
      <w:tblStyleRowBandSize w:val="1"/>
      <w:tblStyleColBandSize w:val="1"/>
      <w:tblInd w:w="0" w:type="dxa"/>
      <w:tblBorders>
        <w:top w:val="single" w:color="4F81BD" w:themeColor="accent1" w:sz="4" w:space="0"/>
        <w:left w:val="single" w:color="4F81BD" w:themeColor="accent1" w:sz="4" w:space="0"/>
        <w:bottom w:val="single" w:color="4F81BD" w:themeColor="accent1" w:sz="4" w:space="0"/>
        <w:right w:val="single" w:color="4F81BD" w:themeColor="accent1" w:sz="4" w:space="0"/>
      </w:tblBorders>
      <w:tblCellMar>
        <w:left w:w="108" w:type="dxa"/>
        <w:top w:w="0" w:type="dxa"/>
        <w:right w:w="108" w:type="dxa"/>
        <w:bottom w:w="0" w:type="dxa"/>
      </w:tblCellMar>
    </w:tblPr>
    <w:tblStylePr w:type="band1Horz">
      <w:rPr>
        <w:rFonts w:ascii="Arial" w:hAnsi="Arial"/>
        <w:color w:val="404040"/>
        <w:sz w:val="22"/>
      </w:rPr>
      <w:tcPr>
        <w:tcBorders>
          <w:top w:val="single" w:color="4F81BD" w:themeColor="accent1" w:sz="4" w:space="0"/>
          <w:bottom w:val="single" w:color="4F81BD" w:themeColor="accent1" w:sz="4" w:space="0"/>
        </w:tcBorders>
      </w:tcPr>
    </w:tblStylePr>
    <w:tblStylePr w:type="band1Vert">
      <w:rPr>
        <w:rFonts w:ascii="Arial" w:hAnsi="Arial"/>
        <w:color w:val="404040"/>
        <w:sz w:val="22"/>
      </w:rPr>
      <w:tcPr>
        <w:tcBorders>
          <w:left w:val="single" w:color="4F81BD" w:themeColor="accent1" w:sz="4" w:space="0"/>
          <w:right w:val="single" w:color="4F81BD" w:themeColor="accent1" w:sz="4" w:space="0"/>
        </w:tcBorders>
      </w:tcPr>
    </w:tblStylePr>
    <w:tblStylePr w:type="firstCol">
      <w:rPr>
        <w:b/>
        <w:color w:val="404040"/>
      </w:rPr>
    </w:tblStylePr>
    <w:tblStylePr w:type="firstRow">
      <w:rPr>
        <w:rFonts w:ascii="Arial" w:hAnsi="Arial"/>
        <w:b/>
        <w:color w:val="ffffff"/>
        <w:sz w:val="22"/>
      </w:rPr>
      <w:tcPr>
        <w:shd w:val="clear" w:color="4f81bd" w:themeColor="accent1" w:fill="4f81bd" w:themeFill="accent1"/>
      </w:tcPr>
    </w:tblStylePr>
    <w:tblStylePr w:type="lastCol">
      <w:rPr>
        <w:b/>
        <w:color w:val="404040"/>
      </w:rPr>
    </w:tblStylePr>
    <w:tblStylePr w:type="lastRow">
      <w:rPr>
        <w:b/>
        <w:color w:val="404040"/>
      </w:rPr>
    </w:tblStylePr>
  </w:style>
  <w:style w:type="table" w:styleId="777" w:customStyle="1">
    <w:name w:val="List Table 3 - Accent 2"/>
    <w:basedOn w:val="672"/>
    <w:uiPriority w:val="99"/>
    <w:pPr>
      <w:spacing w:after="0" w:line="240" w:lineRule="auto"/>
    </w:pPr>
    <w:tblPr>
      <w:tblStyleRowBandSize w:val="1"/>
      <w:tblStyleColBandSize w:val="1"/>
      <w:tblInd w:w="0" w:type="dxa"/>
      <w:tblBorders>
        <w:top w:val="single" w:color="D99695" w:themeColor="accent2" w:themeTint="97" w:sz="4" w:space="0"/>
        <w:left w:val="single" w:color="D99695" w:themeColor="accent2" w:themeTint="97" w:sz="4" w:space="0"/>
        <w:bottom w:val="single" w:color="D99695" w:themeColor="accent2" w:themeTint="97" w:sz="4" w:space="0"/>
        <w:right w:val="single" w:color="D99695" w:themeColor="accent2" w:themeTint="97" w:sz="4" w:space="0"/>
      </w:tblBorders>
      <w:tblCellMar>
        <w:left w:w="108" w:type="dxa"/>
        <w:top w:w="0" w:type="dxa"/>
        <w:right w:w="108" w:type="dxa"/>
        <w:bottom w:w="0" w:type="dxa"/>
      </w:tblCellMar>
    </w:tblPr>
    <w:tblStylePr w:type="band1Horz">
      <w:rPr>
        <w:rFonts w:ascii="Arial" w:hAnsi="Arial"/>
        <w:color w:val="404040"/>
        <w:sz w:val="22"/>
      </w:rPr>
      <w:tcPr>
        <w:tcBorders>
          <w:top w:val="single" w:color="D99695" w:themeColor="accent2" w:themeTint="97" w:sz="4" w:space="0"/>
          <w:bottom w:val="single" w:color="D99695" w:themeColor="accent2" w:themeTint="97" w:sz="4" w:space="0"/>
        </w:tcBorders>
      </w:tcPr>
    </w:tblStylePr>
    <w:tblStylePr w:type="band1Vert">
      <w:rPr>
        <w:rFonts w:ascii="Arial" w:hAnsi="Arial"/>
        <w:color w:val="404040"/>
        <w:sz w:val="22"/>
      </w:rPr>
      <w:tcPr>
        <w:tcBorders>
          <w:left w:val="single" w:color="D99695" w:themeColor="accent2" w:themeTint="97" w:sz="4" w:space="0"/>
          <w:right w:val="single" w:color="D99695" w:themeColor="accent2" w:themeTint="97" w:sz="4" w:space="0"/>
        </w:tcBorders>
      </w:tcPr>
    </w:tblStylePr>
    <w:tblStylePr w:type="firstCol">
      <w:rPr>
        <w:b/>
        <w:color w:val="404040"/>
      </w:rPr>
    </w:tblStylePr>
    <w:tblStylePr w:type="firstRow">
      <w:rPr>
        <w:rFonts w:ascii="Arial" w:hAnsi="Arial"/>
        <w:b/>
        <w:color w:val="ffffff"/>
        <w:sz w:val="22"/>
      </w:rPr>
      <w:tcPr>
        <w:shd w:val="clear" w:color="d99695" w:themeColor="accent2" w:themeTint="97" w:fill="d99695" w:themeFill="accent2" w:themeFillTint="97"/>
      </w:tcPr>
    </w:tblStylePr>
    <w:tblStylePr w:type="lastCol">
      <w:rPr>
        <w:b/>
        <w:color w:val="404040"/>
      </w:rPr>
    </w:tblStylePr>
    <w:tblStylePr w:type="lastRow">
      <w:rPr>
        <w:b/>
        <w:color w:val="404040"/>
      </w:rPr>
    </w:tblStylePr>
  </w:style>
  <w:style w:type="table" w:styleId="778" w:customStyle="1">
    <w:name w:val="List Table 3 - Accent 3"/>
    <w:basedOn w:val="672"/>
    <w:uiPriority w:val="99"/>
    <w:pPr>
      <w:spacing w:after="0" w:line="240" w:lineRule="auto"/>
    </w:pPr>
    <w:tblPr>
      <w:tblStyleRowBandSize w:val="1"/>
      <w:tblStyleColBandSize w:val="1"/>
      <w:tblInd w:w="0" w:type="dxa"/>
      <w:tblBorders>
        <w:top w:val="single" w:color="C3D69B" w:themeColor="accent3" w:themeTint="98" w:sz="4" w:space="0"/>
        <w:left w:val="single" w:color="C3D69B" w:themeColor="accent3" w:themeTint="98" w:sz="4" w:space="0"/>
        <w:bottom w:val="single" w:color="C3D69B" w:themeColor="accent3" w:themeTint="98" w:sz="4" w:space="0"/>
        <w:right w:val="single" w:color="C3D69B" w:themeColor="accent3" w:themeTint="98" w:sz="4" w:space="0"/>
      </w:tblBorders>
      <w:tblCellMar>
        <w:left w:w="108" w:type="dxa"/>
        <w:top w:w="0" w:type="dxa"/>
        <w:right w:w="108" w:type="dxa"/>
        <w:bottom w:w="0" w:type="dxa"/>
      </w:tblCellMar>
    </w:tblPr>
    <w:tblStylePr w:type="band1Horz">
      <w:rPr>
        <w:rFonts w:ascii="Arial" w:hAnsi="Arial"/>
        <w:color w:val="404040"/>
        <w:sz w:val="22"/>
      </w:rPr>
      <w:tcPr>
        <w:tcBorders>
          <w:top w:val="single" w:color="C3D69B" w:themeColor="accent3" w:themeTint="98" w:sz="4" w:space="0"/>
          <w:bottom w:val="single" w:color="C3D69B" w:themeColor="accent3" w:themeTint="98" w:sz="4" w:space="0"/>
        </w:tcBorders>
      </w:tcPr>
    </w:tblStylePr>
    <w:tblStylePr w:type="band1Vert">
      <w:rPr>
        <w:rFonts w:ascii="Arial" w:hAnsi="Arial"/>
        <w:color w:val="404040"/>
        <w:sz w:val="22"/>
      </w:rPr>
      <w:tcPr>
        <w:tcBorders>
          <w:left w:val="single" w:color="C3D69B" w:themeColor="accent3" w:themeTint="98" w:sz="4" w:space="0"/>
          <w:right w:val="single" w:color="C3D69B" w:themeColor="accent3" w:themeTint="98" w:sz="4" w:space="0"/>
        </w:tcBorders>
      </w:tcPr>
    </w:tblStylePr>
    <w:tblStylePr w:type="firstCol">
      <w:rPr>
        <w:b/>
        <w:color w:val="404040"/>
      </w:rPr>
    </w:tblStylePr>
    <w:tblStylePr w:type="firstRow">
      <w:rPr>
        <w:rFonts w:ascii="Arial" w:hAnsi="Arial"/>
        <w:b/>
        <w:color w:val="ffffff"/>
        <w:sz w:val="22"/>
      </w:rPr>
      <w:tcPr>
        <w:shd w:val="clear" w:color="c3d69b" w:themeColor="accent3" w:themeTint="98" w:fill="c3d69b" w:themeFill="accent3" w:themeFillTint="98"/>
      </w:tcPr>
    </w:tblStylePr>
    <w:tblStylePr w:type="lastCol">
      <w:rPr>
        <w:b/>
        <w:color w:val="404040"/>
      </w:rPr>
    </w:tblStylePr>
    <w:tblStylePr w:type="lastRow">
      <w:rPr>
        <w:b/>
        <w:color w:val="404040"/>
      </w:rPr>
    </w:tblStylePr>
  </w:style>
  <w:style w:type="table" w:styleId="779" w:customStyle="1">
    <w:name w:val="List Table 3 - Accent 4"/>
    <w:basedOn w:val="672"/>
    <w:uiPriority w:val="99"/>
    <w:pPr>
      <w:spacing w:after="0" w:line="240" w:lineRule="auto"/>
    </w:pPr>
    <w:tblPr>
      <w:tblStyleRowBandSize w:val="1"/>
      <w:tblStyleColBandSize w:val="1"/>
      <w:tblInd w:w="0" w:type="dxa"/>
      <w:tblBorders>
        <w:top w:val="single" w:color="B2A1C6" w:themeColor="accent4" w:themeTint="9A" w:sz="4" w:space="0"/>
        <w:left w:val="single" w:color="B2A1C6" w:themeColor="accent4" w:themeTint="9A" w:sz="4" w:space="0"/>
        <w:bottom w:val="single" w:color="B2A1C6" w:themeColor="accent4" w:themeTint="9A" w:sz="4" w:space="0"/>
        <w:right w:val="single" w:color="B2A1C6" w:themeColor="accent4" w:themeTint="9A" w:sz="4" w:space="0"/>
      </w:tblBorders>
      <w:tblCellMar>
        <w:left w:w="108" w:type="dxa"/>
        <w:top w:w="0" w:type="dxa"/>
        <w:right w:w="108" w:type="dxa"/>
        <w:bottom w:w="0" w:type="dxa"/>
      </w:tblCellMar>
    </w:tblPr>
    <w:tblStylePr w:type="band1Horz">
      <w:rPr>
        <w:rFonts w:ascii="Arial" w:hAnsi="Arial"/>
        <w:color w:val="404040"/>
        <w:sz w:val="22"/>
      </w:rPr>
      <w:tcPr>
        <w:tcBorders>
          <w:top w:val="single" w:color="B2A1C6" w:themeColor="accent4" w:themeTint="9A" w:sz="4" w:space="0"/>
          <w:bottom w:val="single" w:color="B2A1C6" w:themeColor="accent4" w:themeTint="9A" w:sz="4" w:space="0"/>
        </w:tcBorders>
      </w:tcPr>
    </w:tblStylePr>
    <w:tblStylePr w:type="band1Vert">
      <w:rPr>
        <w:rFonts w:ascii="Arial" w:hAnsi="Arial"/>
        <w:color w:val="404040"/>
        <w:sz w:val="22"/>
      </w:rPr>
      <w:tcPr>
        <w:tcBorders>
          <w:left w:val="single" w:color="B2A1C6" w:themeColor="accent4" w:themeTint="9A" w:sz="4" w:space="0"/>
          <w:right w:val="single" w:color="B2A1C6" w:themeColor="accent4" w:themeTint="9A" w:sz="4" w:space="0"/>
        </w:tcBorders>
      </w:tcPr>
    </w:tblStylePr>
    <w:tblStylePr w:type="firstCol">
      <w:rPr>
        <w:b/>
        <w:color w:val="404040"/>
      </w:rPr>
    </w:tblStylePr>
    <w:tblStylePr w:type="firstRow">
      <w:rPr>
        <w:rFonts w:ascii="Arial" w:hAnsi="Arial"/>
        <w:b/>
        <w:color w:val="ffffff"/>
        <w:sz w:val="22"/>
      </w:rPr>
      <w:tcPr>
        <w:shd w:val="clear" w:color="b2a1c6" w:themeColor="accent4" w:themeTint="9A" w:fill="b2a1c6" w:themeFill="accent4" w:themeFillTint="9A"/>
      </w:tcPr>
    </w:tblStylePr>
    <w:tblStylePr w:type="lastCol">
      <w:rPr>
        <w:b/>
        <w:color w:val="404040"/>
      </w:rPr>
    </w:tblStylePr>
    <w:tblStylePr w:type="lastRow">
      <w:rPr>
        <w:b/>
        <w:color w:val="404040"/>
      </w:rPr>
    </w:tblStylePr>
  </w:style>
  <w:style w:type="table" w:styleId="780" w:customStyle="1">
    <w:name w:val="List Table 3 - Accent 5"/>
    <w:basedOn w:val="672"/>
    <w:uiPriority w:val="99"/>
    <w:pPr>
      <w:spacing w:after="0" w:line="240" w:lineRule="auto"/>
    </w:pPr>
    <w:tblPr>
      <w:tblStyleRowBandSize w:val="1"/>
      <w:tblStyleColBandSize w:val="1"/>
      <w:tblInd w:w="0" w:type="dxa"/>
      <w:tblBorders>
        <w:top w:val="single" w:color="92CCDC" w:themeColor="accent5" w:themeTint="9A" w:sz="4" w:space="0"/>
        <w:left w:val="single" w:color="92CCDC" w:themeColor="accent5" w:themeTint="9A" w:sz="4" w:space="0"/>
        <w:bottom w:val="single" w:color="92CCDC" w:themeColor="accent5" w:themeTint="9A" w:sz="4" w:space="0"/>
        <w:right w:val="single" w:color="92CCDC" w:themeColor="accent5" w:themeTint="9A" w:sz="4" w:space="0"/>
      </w:tblBorders>
      <w:tblCellMar>
        <w:left w:w="108" w:type="dxa"/>
        <w:top w:w="0" w:type="dxa"/>
        <w:right w:w="108" w:type="dxa"/>
        <w:bottom w:w="0" w:type="dxa"/>
      </w:tblCellMar>
    </w:tblPr>
    <w:tblStylePr w:type="band1Horz">
      <w:rPr>
        <w:rFonts w:ascii="Arial" w:hAnsi="Arial"/>
        <w:color w:val="404040"/>
        <w:sz w:val="22"/>
      </w:rPr>
      <w:tcPr>
        <w:tcBorders>
          <w:top w:val="single" w:color="92CCDC" w:themeColor="accent5" w:themeTint="9A" w:sz="4" w:space="0"/>
          <w:bottom w:val="single" w:color="92CCDC" w:themeColor="accent5" w:themeTint="9A" w:sz="4" w:space="0"/>
        </w:tcBorders>
      </w:tcPr>
    </w:tblStylePr>
    <w:tblStylePr w:type="band1Vert">
      <w:rPr>
        <w:rFonts w:ascii="Arial" w:hAnsi="Arial"/>
        <w:color w:val="404040"/>
        <w:sz w:val="22"/>
      </w:rPr>
      <w:tcPr>
        <w:tcBorders>
          <w:left w:val="single" w:color="92CCDC" w:themeColor="accent5" w:themeTint="9A" w:sz="4" w:space="0"/>
          <w:right w:val="single" w:color="92CCDC" w:themeColor="accent5" w:themeTint="9A" w:sz="4" w:space="0"/>
        </w:tcBorders>
      </w:tcPr>
    </w:tblStylePr>
    <w:tblStylePr w:type="firstCol">
      <w:rPr>
        <w:b/>
        <w:color w:val="404040"/>
      </w:rPr>
    </w:tblStylePr>
    <w:tblStylePr w:type="firstRow">
      <w:rPr>
        <w:rFonts w:ascii="Arial" w:hAnsi="Arial"/>
        <w:b/>
        <w:color w:val="ffffff"/>
        <w:sz w:val="22"/>
      </w:rPr>
      <w:tcPr>
        <w:shd w:val="clear" w:color="92ccdc" w:themeColor="accent5" w:themeTint="9A" w:fill="92ccdc" w:themeFill="accent5" w:themeFillTint="9A"/>
      </w:tcPr>
    </w:tblStylePr>
    <w:tblStylePr w:type="lastCol">
      <w:rPr>
        <w:b/>
        <w:color w:val="404040"/>
      </w:rPr>
    </w:tblStylePr>
    <w:tblStylePr w:type="lastRow">
      <w:rPr>
        <w:b/>
        <w:color w:val="404040"/>
      </w:rPr>
    </w:tblStylePr>
  </w:style>
  <w:style w:type="table" w:styleId="781" w:customStyle="1">
    <w:name w:val="List Table 3 - Accent 6"/>
    <w:basedOn w:val="672"/>
    <w:uiPriority w:val="99"/>
    <w:pPr>
      <w:spacing w:after="0" w:line="240" w:lineRule="auto"/>
    </w:pPr>
    <w:tblPr>
      <w:tblStyleRowBandSize w:val="1"/>
      <w:tblStyleColBandSize w:val="1"/>
      <w:tblInd w:w="0" w:type="dxa"/>
      <w:tblBorders>
        <w:top w:val="single" w:color="FAC090" w:themeColor="accent6" w:themeTint="98" w:sz="4" w:space="0"/>
        <w:left w:val="single" w:color="FAC090" w:themeColor="accent6" w:themeTint="98" w:sz="4" w:space="0"/>
        <w:bottom w:val="single" w:color="FAC090" w:themeColor="accent6" w:themeTint="98" w:sz="4" w:space="0"/>
        <w:right w:val="single" w:color="FAC090" w:themeColor="accent6" w:themeTint="98" w:sz="4" w:space="0"/>
      </w:tblBorders>
      <w:tblCellMar>
        <w:left w:w="108" w:type="dxa"/>
        <w:top w:w="0" w:type="dxa"/>
        <w:right w:w="108" w:type="dxa"/>
        <w:bottom w:w="0" w:type="dxa"/>
      </w:tblCellMar>
    </w:tblPr>
    <w:tblStylePr w:type="band1Horz">
      <w:rPr>
        <w:rFonts w:ascii="Arial" w:hAnsi="Arial"/>
        <w:color w:val="404040"/>
        <w:sz w:val="22"/>
      </w:rPr>
      <w:tcPr>
        <w:tcBorders>
          <w:top w:val="single" w:color="FAC090" w:themeColor="accent6" w:themeTint="98" w:sz="4" w:space="0"/>
          <w:bottom w:val="single" w:color="FAC090" w:themeColor="accent6" w:themeTint="98" w:sz="4" w:space="0"/>
        </w:tcBorders>
      </w:tcPr>
    </w:tblStylePr>
    <w:tblStylePr w:type="band1Vert">
      <w:rPr>
        <w:rFonts w:ascii="Arial" w:hAnsi="Arial"/>
        <w:color w:val="404040"/>
        <w:sz w:val="22"/>
      </w:rPr>
      <w:tcPr>
        <w:tcBorders>
          <w:left w:val="single" w:color="FAC090" w:themeColor="accent6" w:themeTint="98" w:sz="4" w:space="0"/>
          <w:right w:val="single" w:color="FAC090" w:themeColor="accent6" w:themeTint="98" w:sz="4" w:space="0"/>
        </w:tcBorders>
      </w:tcPr>
    </w:tblStylePr>
    <w:tblStylePr w:type="firstCol">
      <w:rPr>
        <w:b/>
        <w:color w:val="404040"/>
      </w:rPr>
    </w:tblStylePr>
    <w:tblStylePr w:type="firstRow">
      <w:rPr>
        <w:rFonts w:ascii="Arial" w:hAnsi="Arial"/>
        <w:b/>
        <w:color w:val="ffffff"/>
        <w:sz w:val="22"/>
      </w:rPr>
      <w:tcPr>
        <w:shd w:val="clear" w:color="fac090" w:themeColor="accent6" w:themeTint="98" w:fill="fac090" w:themeFill="accent6" w:themeFillTint="98"/>
      </w:tcPr>
    </w:tblStylePr>
    <w:tblStylePr w:type="lastCol">
      <w:rPr>
        <w:b/>
        <w:color w:val="404040"/>
      </w:rPr>
    </w:tblStylePr>
    <w:tblStylePr w:type="lastRow">
      <w:rPr>
        <w:b/>
        <w:color w:val="404040"/>
      </w:rPr>
    </w:tblStylePr>
  </w:style>
  <w:style w:type="table" w:styleId="782" w:customStyle="1">
    <w:name w:val="List Table 4"/>
    <w:basedOn w:val="672"/>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CellMar>
        <w:left w:w="108" w:type="dxa"/>
        <w:top w:w="0" w:type="dxa"/>
        <w:right w:w="108" w:type="dxa"/>
        <w:bottom w:w="0" w:type="dxa"/>
      </w:tblCellMar>
    </w:tblPr>
    <w:tblStylePr w:type="band1Horz">
      <w:rPr>
        <w:rFonts w:ascii="Arial" w:hAnsi="Arial"/>
        <w:color w:val="404040"/>
        <w:sz w:val="22"/>
      </w:rPr>
      <w:tcPr>
        <w:shd w:val="clear" w:color="bfbfbf" w:themeColor="text1" w:themeTint="40" w:fill="bfbfbf" w:themeFill="text1" w:themeFillTint="40"/>
      </w:tcPr>
    </w:tblStylePr>
    <w:tblStylePr w:type="band1Vert">
      <w:rPr>
        <w:rFonts w:ascii="Arial" w:hAnsi="Arial"/>
        <w:color w:val="404040"/>
        <w:sz w:val="22"/>
      </w:rPr>
      <w:tcPr>
        <w:shd w:val="clear" w:color="bfbfbf" w:themeColor="text1" w:themeTint="40" w:fill="bfbfbf" w:themeFill="text1" w:themeFillTint="40"/>
      </w:tcPr>
    </w:tblStylePr>
    <w:tblStylePr w:type="firstCol">
      <w:rPr>
        <w:b/>
        <w:color w:val="404040"/>
      </w:rPr>
    </w:tblStylePr>
    <w:tblStylePr w:type="firstRow">
      <w:rPr>
        <w:rFonts w:ascii="Arial" w:hAnsi="Arial"/>
        <w:b/>
        <w:color w:val="ffffff"/>
        <w:sz w:val="22"/>
      </w:rPr>
      <w:tcPr>
        <w:shd w:val="clear" w:color="000000" w:themeColor="text1" w:fill="000000" w:themeFill="text1"/>
      </w:tcPr>
    </w:tblStylePr>
    <w:tblStylePr w:type="lastCol">
      <w:rPr>
        <w:b/>
        <w:color w:val="404040"/>
      </w:rPr>
    </w:tblStylePr>
    <w:tblStylePr w:type="lastRow">
      <w:rPr>
        <w:b/>
        <w:color w:val="404040"/>
      </w:rPr>
    </w:tblStylePr>
  </w:style>
  <w:style w:type="table" w:styleId="783" w:customStyle="1">
    <w:name w:val="List Table 4 - Accent 1"/>
    <w:basedOn w:val="672"/>
    <w:uiPriority w:val="99"/>
    <w:pPr>
      <w:spacing w:after="0" w:line="240" w:lineRule="auto"/>
    </w:pPr>
    <w:tblPr>
      <w:tblStyleRowBandSize w:val="1"/>
      <w:tblStyleColBandSize w:val="1"/>
      <w:tblInd w:w="0" w:type="dxa"/>
      <w:tblBorders>
        <w:top w:val="single" w:color="9BB7D9" w:themeColor="accent1" w:themeTint="90" w:sz="4" w:space="0"/>
        <w:left w:val="single" w:color="9BB7D9" w:themeColor="accent1" w:themeTint="90" w:sz="4" w:space="0"/>
        <w:bottom w:val="single" w:color="9BB7D9" w:themeColor="accent1" w:themeTint="90" w:sz="4" w:space="0"/>
        <w:right w:val="single" w:color="9BB7D9" w:themeColor="accent1" w:themeTint="90" w:sz="4" w:space="0"/>
        <w:insideH w:val="single" w:color="9BB7D9" w:themeColor="accent1" w:themeTint="90" w:sz="4" w:space="0"/>
      </w:tblBorders>
      <w:tblCellMar>
        <w:left w:w="108" w:type="dxa"/>
        <w:top w:w="0" w:type="dxa"/>
        <w:right w:w="108" w:type="dxa"/>
        <w:bottom w:w="0" w:type="dxa"/>
      </w:tblCellMar>
    </w:tblPr>
    <w:tblStylePr w:type="band1Horz">
      <w:rPr>
        <w:rFonts w:ascii="Arial" w:hAnsi="Arial"/>
        <w:color w:val="404040"/>
        <w:sz w:val="22"/>
      </w:rPr>
      <w:tcPr>
        <w:shd w:val="clear" w:color="d2dfee" w:themeColor="accent1" w:themeTint="40" w:fill="d2dfee" w:themeFill="accent1" w:themeFillTint="40"/>
      </w:tcPr>
    </w:tblStylePr>
    <w:tblStylePr w:type="band1Vert">
      <w:rPr>
        <w:rFonts w:ascii="Arial" w:hAnsi="Arial"/>
        <w:color w:val="404040"/>
        <w:sz w:val="22"/>
      </w:rPr>
      <w:tcPr>
        <w:shd w:val="clear" w:color="d2dfee" w:themeColor="accent1" w:themeTint="40" w:fill="d2dfee" w:themeFill="accent1" w:themeFillTint="40"/>
      </w:tcPr>
    </w:tblStylePr>
    <w:tblStylePr w:type="firstCol">
      <w:rPr>
        <w:b/>
        <w:color w:val="404040"/>
      </w:rPr>
    </w:tblStylePr>
    <w:tblStylePr w:type="firstRow">
      <w:rPr>
        <w:rFonts w:ascii="Arial" w:hAnsi="Arial"/>
        <w:b/>
        <w:color w:val="ffffff"/>
        <w:sz w:val="22"/>
      </w:rPr>
      <w:tcPr>
        <w:shd w:val="clear" w:color="4f81bd" w:themeColor="accent1" w:fill="4f81bd" w:themeFill="accent1"/>
      </w:tcPr>
    </w:tblStylePr>
    <w:tblStylePr w:type="lastCol">
      <w:rPr>
        <w:b/>
        <w:color w:val="404040"/>
      </w:rPr>
    </w:tblStylePr>
    <w:tblStylePr w:type="lastRow">
      <w:rPr>
        <w:b/>
        <w:color w:val="404040"/>
      </w:rPr>
    </w:tblStylePr>
  </w:style>
  <w:style w:type="table" w:styleId="784" w:customStyle="1">
    <w:name w:val="List Table 4 - Accent 2"/>
    <w:basedOn w:val="672"/>
    <w:uiPriority w:val="99"/>
    <w:pPr>
      <w:spacing w:after="0" w:line="240" w:lineRule="auto"/>
    </w:pPr>
    <w:tblPr>
      <w:tblStyleRowBandSize w:val="1"/>
      <w:tblStyleColBandSize w:val="1"/>
      <w:tblInd w:w="0" w:type="dxa"/>
      <w:tblBorders>
        <w:top w:val="single" w:color="DB9B9A" w:themeColor="accent2" w:themeTint="90" w:sz="4" w:space="0"/>
        <w:left w:val="single" w:color="DB9B9A" w:themeColor="accent2" w:themeTint="90" w:sz="4" w:space="0"/>
        <w:bottom w:val="single" w:color="DB9B9A" w:themeColor="accent2" w:themeTint="90" w:sz="4" w:space="0"/>
        <w:right w:val="single" w:color="DB9B9A" w:themeColor="accent2" w:themeTint="90" w:sz="4" w:space="0"/>
        <w:insideH w:val="single" w:color="DB9B9A" w:themeColor="accent2" w:themeTint="90" w:sz="4" w:space="0"/>
      </w:tblBorders>
      <w:tblCellMar>
        <w:left w:w="108" w:type="dxa"/>
        <w:top w:w="0" w:type="dxa"/>
        <w:right w:w="108" w:type="dxa"/>
        <w:bottom w:w="0" w:type="dxa"/>
      </w:tblCellMar>
    </w:tblPr>
    <w:tblStylePr w:type="band1Horz">
      <w:rPr>
        <w:rFonts w:ascii="Arial" w:hAnsi="Arial"/>
        <w:color w:val="404040"/>
        <w:sz w:val="22"/>
      </w:rPr>
      <w:tcPr>
        <w:shd w:val="clear" w:color="efd2d2" w:themeColor="accent2" w:themeTint="40" w:fill="efd2d2" w:themeFill="accent2" w:themeFillTint="40"/>
      </w:tcPr>
    </w:tblStylePr>
    <w:tblStylePr w:type="band1Vert">
      <w:rPr>
        <w:rFonts w:ascii="Arial" w:hAnsi="Arial"/>
        <w:color w:val="404040"/>
        <w:sz w:val="22"/>
      </w:rPr>
      <w:tcPr>
        <w:shd w:val="clear" w:color="efd2d2" w:themeColor="accent2" w:themeTint="40" w:fill="efd2d2" w:themeFill="accent2" w:themeFillTint="40"/>
      </w:tcPr>
    </w:tblStylePr>
    <w:tblStylePr w:type="firstCol">
      <w:rPr>
        <w:b/>
        <w:color w:val="404040"/>
      </w:rPr>
    </w:tblStylePr>
    <w:tblStylePr w:type="firstRow">
      <w:rPr>
        <w:rFonts w:ascii="Arial" w:hAnsi="Arial"/>
        <w:b/>
        <w:color w:val="ffffff"/>
        <w:sz w:val="22"/>
      </w:rPr>
      <w:tcPr>
        <w:shd w:val="clear" w:color="c0504d" w:themeColor="accent2" w:fill="c0504d" w:themeFill="accent2"/>
      </w:tcPr>
    </w:tblStylePr>
    <w:tblStylePr w:type="lastCol">
      <w:rPr>
        <w:b/>
        <w:color w:val="404040"/>
      </w:rPr>
    </w:tblStylePr>
    <w:tblStylePr w:type="lastRow">
      <w:rPr>
        <w:b/>
        <w:color w:val="404040"/>
      </w:rPr>
    </w:tblStylePr>
  </w:style>
  <w:style w:type="table" w:styleId="785" w:customStyle="1">
    <w:name w:val="List Table 4 - Accent 3"/>
    <w:basedOn w:val="672"/>
    <w:uiPriority w:val="99"/>
    <w:pPr>
      <w:spacing w:after="0" w:line="240" w:lineRule="auto"/>
    </w:pPr>
    <w:tblPr>
      <w:tblStyleRowBandSize w:val="1"/>
      <w:tblStyleColBandSize w:val="1"/>
      <w:tblInd w:w="0" w:type="dxa"/>
      <w:tblBorders>
        <w:top w:val="single" w:color="C6D8A1" w:themeColor="accent3" w:themeTint="90" w:sz="4" w:space="0"/>
        <w:left w:val="single" w:color="C6D8A1" w:themeColor="accent3" w:themeTint="90" w:sz="4" w:space="0"/>
        <w:bottom w:val="single" w:color="C6D8A1" w:themeColor="accent3" w:themeTint="90" w:sz="4" w:space="0"/>
        <w:right w:val="single" w:color="C6D8A1" w:themeColor="accent3" w:themeTint="90" w:sz="4" w:space="0"/>
        <w:insideH w:val="single" w:color="C6D8A1" w:themeColor="accent3" w:themeTint="90" w:sz="4" w:space="0"/>
      </w:tblBorders>
      <w:tblCellMar>
        <w:left w:w="108" w:type="dxa"/>
        <w:top w:w="0" w:type="dxa"/>
        <w:right w:w="108" w:type="dxa"/>
        <w:bottom w:w="0" w:type="dxa"/>
      </w:tblCellMar>
    </w:tblPr>
    <w:tblStylePr w:type="band1Horz">
      <w:rPr>
        <w:rFonts w:ascii="Arial" w:hAnsi="Arial"/>
        <w:color w:val="404040"/>
        <w:sz w:val="22"/>
      </w:rPr>
      <w:tcPr>
        <w:shd w:val="clear" w:color="e5eed5" w:themeColor="accent3" w:themeTint="40" w:fill="e5eed5" w:themeFill="accent3" w:themeFillTint="40"/>
      </w:tcPr>
    </w:tblStylePr>
    <w:tblStylePr w:type="band1Vert">
      <w:rPr>
        <w:rFonts w:ascii="Arial" w:hAnsi="Arial"/>
        <w:color w:val="404040"/>
        <w:sz w:val="22"/>
      </w:rPr>
      <w:tcPr>
        <w:shd w:val="clear" w:color="e5eed5" w:themeColor="accent3" w:themeTint="40" w:fill="e5eed5" w:themeFill="accent3" w:themeFillTint="40"/>
      </w:tcPr>
    </w:tblStylePr>
    <w:tblStylePr w:type="firstCol">
      <w:rPr>
        <w:b/>
        <w:color w:val="404040"/>
      </w:rPr>
    </w:tblStylePr>
    <w:tblStylePr w:type="firstRow">
      <w:rPr>
        <w:rFonts w:ascii="Arial" w:hAnsi="Arial"/>
        <w:b/>
        <w:color w:val="ffffff"/>
        <w:sz w:val="22"/>
      </w:rPr>
      <w:tcPr>
        <w:shd w:val="clear" w:color="9bbb59" w:themeColor="accent3" w:fill="9bbb59" w:themeFill="accent3"/>
      </w:tcPr>
    </w:tblStylePr>
    <w:tblStylePr w:type="lastCol">
      <w:rPr>
        <w:b/>
        <w:color w:val="404040"/>
      </w:rPr>
    </w:tblStylePr>
    <w:tblStylePr w:type="lastRow">
      <w:rPr>
        <w:b/>
        <w:color w:val="404040"/>
      </w:rPr>
    </w:tblStylePr>
  </w:style>
  <w:style w:type="table" w:styleId="786" w:customStyle="1">
    <w:name w:val="List Table 4 - Accent 4"/>
    <w:basedOn w:val="672"/>
    <w:uiPriority w:val="99"/>
    <w:pPr>
      <w:spacing w:after="0" w:line="240" w:lineRule="auto"/>
    </w:pPr>
    <w:tblPr>
      <w:tblStyleRowBandSize w:val="1"/>
      <w:tblStyleColBandSize w:val="1"/>
      <w:tblInd w:w="0" w:type="dxa"/>
      <w:tblBorders>
        <w:top w:val="single" w:color="B7A7CA" w:themeColor="accent4" w:themeTint="90" w:sz="4" w:space="0"/>
        <w:left w:val="single" w:color="B7A7CA" w:themeColor="accent4" w:themeTint="90" w:sz="4" w:space="0"/>
        <w:bottom w:val="single" w:color="B7A7CA" w:themeColor="accent4" w:themeTint="90" w:sz="4" w:space="0"/>
        <w:right w:val="single" w:color="B7A7CA" w:themeColor="accent4" w:themeTint="90" w:sz="4" w:space="0"/>
        <w:insideH w:val="single" w:color="B7A7CA" w:themeColor="accent4" w:themeTint="90" w:sz="4" w:space="0"/>
      </w:tblBorders>
      <w:tblCellMar>
        <w:left w:w="108" w:type="dxa"/>
        <w:top w:w="0" w:type="dxa"/>
        <w:right w:w="108" w:type="dxa"/>
        <w:bottom w:w="0" w:type="dxa"/>
      </w:tblCellMar>
    </w:tblPr>
    <w:tblStylePr w:type="band1Horz">
      <w:rPr>
        <w:rFonts w:ascii="Arial" w:hAnsi="Arial"/>
        <w:color w:val="404040"/>
        <w:sz w:val="22"/>
      </w:rPr>
      <w:tcPr>
        <w:shd w:val="clear" w:color="dfd8e7" w:themeColor="accent4" w:themeTint="40" w:fill="dfd8e7" w:themeFill="accent4" w:themeFillTint="40"/>
      </w:tcPr>
    </w:tblStylePr>
    <w:tblStylePr w:type="band1Vert">
      <w:rPr>
        <w:rFonts w:ascii="Arial" w:hAnsi="Arial"/>
        <w:color w:val="404040"/>
        <w:sz w:val="22"/>
      </w:rPr>
      <w:tcPr>
        <w:shd w:val="clear" w:color="dfd8e7" w:themeColor="accent4" w:themeTint="40" w:fill="dfd8e7" w:themeFill="accent4" w:themeFillTint="40"/>
      </w:tcPr>
    </w:tblStylePr>
    <w:tblStylePr w:type="firstCol">
      <w:rPr>
        <w:b/>
        <w:color w:val="404040"/>
      </w:rPr>
    </w:tblStylePr>
    <w:tblStylePr w:type="firstRow">
      <w:rPr>
        <w:rFonts w:ascii="Arial" w:hAnsi="Arial"/>
        <w:b/>
        <w:color w:val="ffffff"/>
        <w:sz w:val="22"/>
      </w:rPr>
      <w:tcPr>
        <w:shd w:val="clear" w:color="8064a2" w:themeColor="accent4" w:fill="8064a2" w:themeFill="accent4"/>
      </w:tcPr>
    </w:tblStylePr>
    <w:tblStylePr w:type="lastCol">
      <w:rPr>
        <w:b/>
        <w:color w:val="404040"/>
      </w:rPr>
    </w:tblStylePr>
    <w:tblStylePr w:type="lastRow">
      <w:rPr>
        <w:b/>
        <w:color w:val="404040"/>
      </w:rPr>
    </w:tblStylePr>
  </w:style>
  <w:style w:type="table" w:styleId="787" w:customStyle="1">
    <w:name w:val="List Table 4 - Accent 5"/>
    <w:basedOn w:val="672"/>
    <w:uiPriority w:val="99"/>
    <w:pPr>
      <w:spacing w:after="0" w:line="240" w:lineRule="auto"/>
    </w:pPr>
    <w:tblPr>
      <w:tblStyleRowBandSize w:val="1"/>
      <w:tblStyleColBandSize w:val="1"/>
      <w:tblInd w:w="0" w:type="dxa"/>
      <w:tblBorders>
        <w:top w:val="single" w:color="99D0DE" w:themeColor="accent5" w:themeTint="90" w:sz="4" w:space="0"/>
        <w:left w:val="single" w:color="99D0DE" w:themeColor="accent5" w:themeTint="90" w:sz="4" w:space="0"/>
        <w:bottom w:val="single" w:color="99D0DE" w:themeColor="accent5" w:themeTint="90" w:sz="4" w:space="0"/>
        <w:right w:val="single" w:color="99D0DE" w:themeColor="accent5" w:themeTint="90" w:sz="4" w:space="0"/>
        <w:insideH w:val="single" w:color="99D0DE" w:themeColor="accent5" w:themeTint="90" w:sz="4" w:space="0"/>
      </w:tblBorders>
      <w:tblCellMar>
        <w:left w:w="108" w:type="dxa"/>
        <w:top w:w="0" w:type="dxa"/>
        <w:right w:w="108" w:type="dxa"/>
        <w:bottom w:w="0" w:type="dxa"/>
      </w:tblCellMar>
    </w:tblPr>
    <w:tblStylePr w:type="band1Horz">
      <w:rPr>
        <w:rFonts w:ascii="Arial" w:hAnsi="Arial"/>
        <w:color w:val="404040"/>
        <w:sz w:val="22"/>
      </w:rPr>
      <w:tcPr>
        <w:shd w:val="clear" w:color="d1eaf0" w:themeColor="accent5" w:themeTint="40" w:fill="d1eaf0" w:themeFill="accent5" w:themeFillTint="40"/>
      </w:tcPr>
    </w:tblStylePr>
    <w:tblStylePr w:type="band1Vert">
      <w:rPr>
        <w:rFonts w:ascii="Arial" w:hAnsi="Arial"/>
        <w:color w:val="404040"/>
        <w:sz w:val="22"/>
      </w:rPr>
      <w:tcPr>
        <w:shd w:val="clear" w:color="d1eaf0" w:themeColor="accent5" w:themeTint="40" w:fill="d1eaf0" w:themeFill="accent5" w:themeFillTint="40"/>
      </w:tcPr>
    </w:tblStylePr>
    <w:tblStylePr w:type="firstCol">
      <w:rPr>
        <w:b/>
        <w:color w:val="404040"/>
      </w:rPr>
    </w:tblStylePr>
    <w:tblStylePr w:type="firstRow">
      <w:rPr>
        <w:rFonts w:ascii="Arial" w:hAnsi="Arial"/>
        <w:b/>
        <w:color w:val="ffffff"/>
        <w:sz w:val="22"/>
      </w:rPr>
      <w:tcPr>
        <w:shd w:val="clear" w:color="4bacc6" w:themeColor="accent5" w:fill="4bacc6" w:themeFill="accent5"/>
      </w:tcPr>
    </w:tblStylePr>
    <w:tblStylePr w:type="lastCol">
      <w:rPr>
        <w:b/>
        <w:color w:val="404040"/>
      </w:rPr>
    </w:tblStylePr>
    <w:tblStylePr w:type="lastRow">
      <w:rPr>
        <w:b/>
        <w:color w:val="404040"/>
      </w:rPr>
    </w:tblStylePr>
  </w:style>
  <w:style w:type="table" w:styleId="788" w:customStyle="1">
    <w:name w:val="List Table 4 - Accent 6"/>
    <w:basedOn w:val="672"/>
    <w:uiPriority w:val="99"/>
    <w:pPr>
      <w:spacing w:after="0" w:line="240" w:lineRule="auto"/>
    </w:pPr>
    <w:tblPr>
      <w:tblStyleRowBandSize w:val="1"/>
      <w:tblStyleColBandSize w:val="1"/>
      <w:tblInd w:w="0" w:type="dxa"/>
      <w:tblBorders>
        <w:top w:val="single" w:color="FAC396" w:themeColor="accent6" w:themeTint="90" w:sz="4" w:space="0"/>
        <w:left w:val="single" w:color="FAC396" w:themeColor="accent6" w:themeTint="90" w:sz="4" w:space="0"/>
        <w:bottom w:val="single" w:color="FAC396" w:themeColor="accent6" w:themeTint="90" w:sz="4" w:space="0"/>
        <w:right w:val="single" w:color="FAC396" w:themeColor="accent6" w:themeTint="90" w:sz="4" w:space="0"/>
        <w:insideH w:val="single" w:color="FAC396" w:themeColor="accent6" w:themeTint="90" w:sz="4" w:space="0"/>
      </w:tblBorders>
      <w:tblCellMar>
        <w:left w:w="108" w:type="dxa"/>
        <w:top w:w="0" w:type="dxa"/>
        <w:right w:w="108" w:type="dxa"/>
        <w:bottom w:w="0" w:type="dxa"/>
      </w:tblCellMar>
    </w:tblPr>
    <w:tblStylePr w:type="band1Horz">
      <w:rPr>
        <w:rFonts w:ascii="Arial" w:hAnsi="Arial"/>
        <w:color w:val="404040"/>
        <w:sz w:val="22"/>
      </w:rPr>
      <w:tcPr>
        <w:shd w:val="clear" w:color="fde4d0" w:themeColor="accent6" w:themeTint="40" w:fill="fde4d0" w:themeFill="accent6" w:themeFillTint="40"/>
      </w:tcPr>
    </w:tblStylePr>
    <w:tblStylePr w:type="band1Vert">
      <w:rPr>
        <w:rFonts w:ascii="Arial" w:hAnsi="Arial"/>
        <w:color w:val="404040"/>
        <w:sz w:val="22"/>
      </w:rPr>
      <w:tcPr>
        <w:shd w:val="clear" w:color="fde4d0" w:themeColor="accent6" w:themeTint="40" w:fill="fde4d0" w:themeFill="accent6" w:themeFillTint="40"/>
      </w:tcPr>
    </w:tblStylePr>
    <w:tblStylePr w:type="firstCol">
      <w:rPr>
        <w:b/>
        <w:color w:val="404040"/>
      </w:rPr>
    </w:tblStylePr>
    <w:tblStylePr w:type="firstRow">
      <w:rPr>
        <w:rFonts w:ascii="Arial" w:hAnsi="Arial"/>
        <w:b/>
        <w:color w:val="ffffff"/>
        <w:sz w:val="22"/>
      </w:rPr>
      <w:tcPr>
        <w:shd w:val="clear" w:color="f79646" w:themeColor="accent6" w:fill="f79646" w:themeFill="accent6"/>
      </w:tcPr>
    </w:tblStylePr>
    <w:tblStylePr w:type="lastCol">
      <w:rPr>
        <w:b/>
        <w:color w:val="404040"/>
      </w:rPr>
    </w:tblStylePr>
    <w:tblStylePr w:type="lastRow">
      <w:rPr>
        <w:b/>
        <w:color w:val="404040"/>
      </w:rPr>
    </w:tblStylePr>
  </w:style>
  <w:style w:type="table" w:styleId="789" w:customStyle="1">
    <w:name w:val="List Table 5 Dark"/>
    <w:basedOn w:val="672"/>
    <w:uiPriority w:val="99"/>
    <w:pPr>
      <w:spacing w:after="0" w:line="240" w:lineRule="auto"/>
    </w:pPr>
    <w:tblPr>
      <w:tblStyleRowBandSize w:val="1"/>
      <w:tblStyleColBandSize w:val="1"/>
      <w:tblInd w:w="0" w:type="dxa"/>
      <w:tblBorders>
        <w:top w:val="single" w:color="7F7F7F" w:themeColor="text1" w:themeTint="80" w:sz="32" w:space="0"/>
        <w:left w:val="single" w:color="7F7F7F" w:themeColor="text1" w:themeTint="80" w:sz="32" w:space="0"/>
        <w:bottom w:val="single" w:color="7F7F7F" w:themeColor="text1" w:themeTint="80" w:sz="32" w:space="0"/>
        <w:right w:val="single" w:color="7F7F7F" w:themeColor="text1" w:themeTint="80" w:sz="32" w:space="0"/>
      </w:tblBorders>
      <w:shd w:val="clear" w:color="7f7f7f" w:themeColor="text1" w:themeTint="80" w:fill="7f7f7f" w:themeFill="text1" w:themeFillTint="80"/>
      <w:tblCellMar>
        <w:left w:w="108" w:type="dxa"/>
        <w:top w:w="0" w:type="dxa"/>
        <w:right w:w="108" w:type="dxa"/>
        <w:bottom w:w="0" w:type="dxa"/>
      </w:tblCellMar>
    </w:tblPr>
    <w:tblStylePr w:type="band1Horz">
      <w:tcPr>
        <w:shd w:val="clear" w:color="7f7f7f" w:themeColor="text1" w:themeTint="80" w:fill="7f7f7f" w:themeFill="text1" w:themeFillTint="80"/>
        <w:tcBorders>
          <w:top w:val="single" w:color="FFFFFF" w:themeColor="light1" w:sz="4" w:space="0"/>
          <w:bottom w:val="single" w:color="FFFFFF" w:themeColor="light1" w:sz="4" w:space="0"/>
        </w:tcBorders>
      </w:tcPr>
    </w:tblStylePr>
    <w:tblStylePr w:type="band1Vert">
      <w:tcPr>
        <w:shd w:val="clear" w:color="7f7f7f" w:themeColor="text1" w:themeTint="80" w:fill="7f7f7f" w:themeFill="text1" w:themeFillTint="80"/>
        <w:tcBorders>
          <w:left w:val="single" w:color="FFFFFF" w:themeColor="light1" w:sz="4" w:space="0"/>
          <w:right w:val="single" w:color="FFFFFF" w:themeColor="light1" w:sz="4" w:space="0"/>
        </w:tcBorders>
      </w:tcPr>
    </w:tblStylePr>
    <w:tblStylePr w:type="band2Horz">
      <w:tcPr>
        <w:shd w:val="clear" w:color="7f7f7f" w:themeColor="text1" w:themeTint="80" w:fill="7f7f7f" w:themeFill="text1" w:themeFillTint="80"/>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7F7F7F" w:themeColor="text1" w:themeTint="80" w:sz="32" w:space="0"/>
          <w:right w:val="single" w:color="FFFFFF" w:themeColor="light1" w:sz="4" w:space="0"/>
        </w:tcBorders>
      </w:tcPr>
    </w:tblStylePr>
    <w:tblStylePr w:type="firstRow">
      <w:rPr>
        <w:rFonts w:ascii="Arial" w:hAnsi="Arial"/>
        <w:b/>
        <w:color w:val="ffffff" w:themeColor="light1"/>
        <w:sz w:val="22"/>
      </w:rPr>
      <w:tcPr>
        <w:shd w:val="clear" w:color="7f7f7f" w:themeColor="text1" w:themeTint="80" w:fill="7f7f7f" w:themeFill="text1" w:themeFillTint="80"/>
        <w:tcBorders>
          <w:top w:val="single" w:color="7F7F7F" w:themeColor="text1" w:themeTint="80" w:sz="32" w:space="0"/>
          <w:bottom w:val="single" w:color="FFFFFF" w:themeColor="light1" w:sz="12" w:space="0"/>
        </w:tcBorders>
      </w:tcPr>
    </w:tblStylePr>
    <w:tblStylePr w:type="lastCol">
      <w:tcPr>
        <w:tcBorders>
          <w:left w:val="single" w:color="FFFFFF" w:themeColor="light1" w:sz="4" w:space="0"/>
          <w:right w:val="single" w:color="7F7F7F" w:themeColor="text1" w:themeTint="80" w:sz="32" w:space="0"/>
        </w:tcBorders>
      </w:tcPr>
    </w:tblStylePr>
    <w:tblStylePr w:type="lastRow">
      <w:rPr>
        <w:rFonts w:ascii="Arial" w:hAnsi="Arial"/>
        <w:b/>
        <w:color w:val="ffffff" w:themeColor="light1"/>
        <w:sz w:val="22"/>
      </w:rPr>
    </w:tblStylePr>
  </w:style>
  <w:style w:type="table" w:styleId="790" w:customStyle="1">
    <w:name w:val="List Table 5 Dark - Accent 1"/>
    <w:basedOn w:val="672"/>
    <w:uiPriority w:val="99"/>
    <w:pPr>
      <w:spacing w:after="0" w:line="240" w:lineRule="auto"/>
    </w:pPr>
    <w:tblPr>
      <w:tblStyleRowBandSize w:val="1"/>
      <w:tblStyleColBandSize w:val="1"/>
      <w:tblInd w:w="0" w:type="dxa"/>
      <w:tblBorders>
        <w:top w:val="single" w:color="4F81BD" w:themeColor="accent1" w:sz="32" w:space="0"/>
        <w:left w:val="single" w:color="4F81BD" w:themeColor="accent1" w:sz="32" w:space="0"/>
        <w:bottom w:val="single" w:color="4F81BD" w:themeColor="accent1" w:sz="32" w:space="0"/>
        <w:right w:val="single" w:color="4F81BD" w:themeColor="accent1" w:sz="32" w:space="0"/>
      </w:tblBorders>
      <w:shd w:val="clear" w:color="4f81bd" w:themeColor="accent1" w:fill="4f81bd" w:themeFill="accent1"/>
      <w:tblCellMar>
        <w:left w:w="108" w:type="dxa"/>
        <w:top w:w="0" w:type="dxa"/>
        <w:right w:w="108" w:type="dxa"/>
        <w:bottom w:w="0" w:type="dxa"/>
      </w:tblCellMar>
    </w:tblPr>
    <w:tblStylePr w:type="band1Horz">
      <w:tcPr>
        <w:shd w:val="clear" w:color="4f81bd" w:themeColor="accent1" w:fill="4f81bd" w:themeFill="accent1"/>
        <w:tcBorders>
          <w:top w:val="single" w:color="FFFFFF" w:themeColor="light1" w:sz="4" w:space="0"/>
          <w:bottom w:val="single" w:color="FFFFFF" w:themeColor="light1" w:sz="4" w:space="0"/>
        </w:tcBorders>
      </w:tcPr>
    </w:tblStylePr>
    <w:tblStylePr w:type="band1Vert">
      <w:tcPr>
        <w:shd w:val="clear" w:color="4f81bd" w:themeColor="accent1" w:fill="4f81bd" w:themeFill="accent1"/>
        <w:tcBorders>
          <w:left w:val="single" w:color="FFFFFF" w:themeColor="light1" w:sz="4" w:space="0"/>
          <w:right w:val="single" w:color="FFFFFF" w:themeColor="light1" w:sz="4" w:space="0"/>
        </w:tcBorders>
      </w:tcPr>
    </w:tblStylePr>
    <w:tblStylePr w:type="band2Horz">
      <w:tcPr>
        <w:shd w:val="clear" w:color="4f81bd" w:themeColor="accent1" w:fill="4f81bd" w:themeFill="accent1"/>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4F81BD" w:themeColor="accent1" w:sz="32" w:space="0"/>
          <w:right w:val="single" w:color="FFFFFF" w:themeColor="light1" w:sz="4" w:space="0"/>
        </w:tcBorders>
      </w:tcPr>
    </w:tblStylePr>
    <w:tblStylePr w:type="firstRow">
      <w:rPr>
        <w:rFonts w:ascii="Arial" w:hAnsi="Arial"/>
        <w:b/>
        <w:color w:val="ffffff" w:themeColor="light1"/>
        <w:sz w:val="22"/>
      </w:rPr>
      <w:tcPr>
        <w:shd w:val="clear" w:color="4f81bd" w:themeColor="accent1" w:fill="4f81bd" w:themeFill="accent1"/>
        <w:tcBorders>
          <w:top w:val="single" w:color="4F81BD" w:themeColor="accent1" w:sz="32" w:space="0"/>
          <w:bottom w:val="single" w:color="FFFFFF" w:themeColor="light1" w:sz="12" w:space="0"/>
        </w:tcBorders>
      </w:tcPr>
    </w:tblStylePr>
    <w:tblStylePr w:type="lastCol">
      <w:tcPr>
        <w:tcBorders>
          <w:left w:val="single" w:color="FFFFFF" w:themeColor="light1" w:sz="4" w:space="0"/>
          <w:right w:val="single" w:color="4F81BD" w:themeColor="accent1" w:sz="32" w:space="0"/>
        </w:tcBorders>
      </w:tcPr>
    </w:tblStylePr>
    <w:tblStylePr w:type="lastRow">
      <w:rPr>
        <w:rFonts w:ascii="Arial" w:hAnsi="Arial"/>
        <w:b/>
        <w:color w:val="ffffff" w:themeColor="light1"/>
        <w:sz w:val="22"/>
      </w:rPr>
    </w:tblStylePr>
  </w:style>
  <w:style w:type="table" w:styleId="791" w:customStyle="1">
    <w:name w:val="List Table 5 Dark - Accent 2"/>
    <w:basedOn w:val="672"/>
    <w:uiPriority w:val="99"/>
    <w:pPr>
      <w:spacing w:after="0" w:line="240" w:lineRule="auto"/>
    </w:pPr>
    <w:tblPr>
      <w:tblStyleRowBandSize w:val="1"/>
      <w:tblStyleColBandSize w:val="1"/>
      <w:tblInd w:w="0" w:type="dxa"/>
      <w:tblBorders>
        <w:top w:val="single" w:color="D99695" w:themeColor="accent2" w:themeTint="97" w:sz="32" w:space="0"/>
        <w:left w:val="single" w:color="D99695" w:themeColor="accent2" w:themeTint="97" w:sz="32" w:space="0"/>
        <w:bottom w:val="single" w:color="D99695" w:themeColor="accent2" w:themeTint="97" w:sz="32" w:space="0"/>
        <w:right w:val="single" w:color="D99695" w:themeColor="accent2" w:themeTint="97" w:sz="32" w:space="0"/>
      </w:tblBorders>
      <w:shd w:val="clear" w:color="d99695" w:themeColor="accent2" w:themeTint="97" w:fill="d99695" w:themeFill="accent2" w:themeFillTint="97"/>
      <w:tblCellMar>
        <w:left w:w="108" w:type="dxa"/>
        <w:top w:w="0" w:type="dxa"/>
        <w:right w:w="108" w:type="dxa"/>
        <w:bottom w:w="0" w:type="dxa"/>
      </w:tblCellMar>
    </w:tblPr>
    <w:tblStylePr w:type="band1Horz">
      <w:tcPr>
        <w:shd w:val="clear" w:color="d99695" w:themeColor="accent2" w:themeTint="97" w:fill="d99695" w:themeFill="accent2" w:themeFillTint="97"/>
        <w:tcBorders>
          <w:top w:val="single" w:color="FFFFFF" w:themeColor="light1" w:sz="4" w:space="0"/>
          <w:bottom w:val="single" w:color="FFFFFF" w:themeColor="light1" w:sz="4" w:space="0"/>
        </w:tcBorders>
      </w:tcPr>
    </w:tblStylePr>
    <w:tblStylePr w:type="band1Vert">
      <w:tcPr>
        <w:shd w:val="clear" w:color="d99695" w:themeColor="accent2" w:themeTint="97" w:fill="d99695" w:themeFill="accent2" w:themeFillTint="97"/>
        <w:tcBorders>
          <w:left w:val="single" w:color="FFFFFF" w:themeColor="light1" w:sz="4" w:space="0"/>
          <w:right w:val="single" w:color="FFFFFF" w:themeColor="light1" w:sz="4" w:space="0"/>
        </w:tcBorders>
      </w:tcPr>
    </w:tblStylePr>
    <w:tblStylePr w:type="band2Horz">
      <w:tcPr>
        <w:shd w:val="clear" w:color="d99695" w:themeColor="accent2" w:themeTint="97" w:fill="d99695" w:themeFill="accent2" w:themeFillTint="97"/>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D99695" w:themeColor="accent2" w:themeTint="97" w:sz="32" w:space="0"/>
          <w:right w:val="single" w:color="FFFFFF" w:themeColor="light1" w:sz="4" w:space="0"/>
        </w:tcBorders>
      </w:tcPr>
    </w:tblStylePr>
    <w:tblStylePr w:type="firstRow">
      <w:rPr>
        <w:rFonts w:ascii="Arial" w:hAnsi="Arial"/>
        <w:b/>
        <w:color w:val="ffffff" w:themeColor="light1"/>
        <w:sz w:val="22"/>
      </w:rPr>
      <w:tcPr>
        <w:shd w:val="clear" w:color="d99695" w:themeColor="accent2" w:themeTint="97" w:fill="d99695" w:themeFill="accent2" w:themeFillTint="97"/>
        <w:tcBorders>
          <w:top w:val="single" w:color="D99695" w:themeColor="accent2" w:themeTint="97" w:sz="32" w:space="0"/>
          <w:bottom w:val="single" w:color="FFFFFF" w:themeColor="light1" w:sz="12" w:space="0"/>
        </w:tcBorders>
      </w:tcPr>
    </w:tblStylePr>
    <w:tblStylePr w:type="lastCol">
      <w:tcPr>
        <w:tcBorders>
          <w:left w:val="single" w:color="FFFFFF" w:themeColor="light1" w:sz="4" w:space="0"/>
          <w:right w:val="single" w:color="D99695" w:themeColor="accent2" w:themeTint="97" w:sz="32" w:space="0"/>
        </w:tcBorders>
      </w:tcPr>
    </w:tblStylePr>
    <w:tblStylePr w:type="lastRow">
      <w:rPr>
        <w:rFonts w:ascii="Arial" w:hAnsi="Arial"/>
        <w:b/>
        <w:color w:val="ffffff" w:themeColor="light1"/>
        <w:sz w:val="22"/>
      </w:rPr>
    </w:tblStylePr>
  </w:style>
  <w:style w:type="table" w:styleId="792" w:customStyle="1">
    <w:name w:val="List Table 5 Dark - Accent 3"/>
    <w:basedOn w:val="672"/>
    <w:uiPriority w:val="99"/>
    <w:pPr>
      <w:spacing w:after="0" w:line="240" w:lineRule="auto"/>
    </w:pPr>
    <w:tblPr>
      <w:tblStyleRowBandSize w:val="1"/>
      <w:tblStyleColBandSize w:val="1"/>
      <w:tblInd w:w="0" w:type="dxa"/>
      <w:tblBorders>
        <w:top w:val="single" w:color="C3D69B" w:themeColor="accent3" w:themeTint="98" w:sz="32" w:space="0"/>
        <w:left w:val="single" w:color="C3D69B" w:themeColor="accent3" w:themeTint="98" w:sz="32" w:space="0"/>
        <w:bottom w:val="single" w:color="C3D69B" w:themeColor="accent3" w:themeTint="98" w:sz="32" w:space="0"/>
        <w:right w:val="single" w:color="C3D69B" w:themeColor="accent3" w:themeTint="98" w:sz="32" w:space="0"/>
      </w:tblBorders>
      <w:shd w:val="clear" w:color="c3d69b" w:themeColor="accent3" w:themeTint="98" w:fill="c3d69b" w:themeFill="accent3" w:themeFillTint="98"/>
      <w:tblCellMar>
        <w:left w:w="108" w:type="dxa"/>
        <w:top w:w="0" w:type="dxa"/>
        <w:right w:w="108" w:type="dxa"/>
        <w:bottom w:w="0" w:type="dxa"/>
      </w:tblCellMar>
    </w:tblPr>
    <w:tblStylePr w:type="band1Horz">
      <w:tcPr>
        <w:shd w:val="clear" w:color="c3d69b" w:themeColor="accent3" w:themeTint="98" w:fill="c3d69b" w:themeFill="accent3" w:themeFillTint="98"/>
        <w:tcBorders>
          <w:top w:val="single" w:color="FFFFFF" w:themeColor="light1" w:sz="4" w:space="0"/>
          <w:bottom w:val="single" w:color="FFFFFF" w:themeColor="light1" w:sz="4" w:space="0"/>
        </w:tcBorders>
      </w:tcPr>
    </w:tblStylePr>
    <w:tblStylePr w:type="band1Vert">
      <w:tcPr>
        <w:shd w:val="clear" w:color="c3d69b" w:themeColor="accent3" w:themeTint="98" w:fill="c3d69b" w:themeFill="accent3" w:themeFillTint="98"/>
        <w:tcBorders>
          <w:left w:val="single" w:color="FFFFFF" w:themeColor="light1" w:sz="4" w:space="0"/>
          <w:right w:val="single" w:color="FFFFFF" w:themeColor="light1" w:sz="4" w:space="0"/>
        </w:tcBorders>
      </w:tcPr>
    </w:tblStylePr>
    <w:tblStylePr w:type="band2Horz">
      <w:tcPr>
        <w:shd w:val="clear" w:color="c3d69b" w:themeColor="accent3" w:themeTint="98" w:fill="c3d69b" w:themeFill="accent3" w:themeFillTint="98"/>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C3D69B" w:themeColor="accent3" w:themeTint="98" w:sz="32" w:space="0"/>
          <w:right w:val="single" w:color="FFFFFF" w:themeColor="light1" w:sz="4" w:space="0"/>
        </w:tcBorders>
      </w:tcPr>
    </w:tblStylePr>
    <w:tblStylePr w:type="firstRow">
      <w:rPr>
        <w:rFonts w:ascii="Arial" w:hAnsi="Arial"/>
        <w:b/>
        <w:color w:val="ffffff" w:themeColor="light1"/>
        <w:sz w:val="22"/>
      </w:rPr>
      <w:tcPr>
        <w:shd w:val="clear" w:color="c3d69b" w:themeColor="accent3" w:themeTint="98" w:fill="c3d69b" w:themeFill="accent3" w:themeFillTint="98"/>
        <w:tcBorders>
          <w:top w:val="single" w:color="C3D69B" w:themeColor="accent3" w:themeTint="98" w:sz="32" w:space="0"/>
          <w:bottom w:val="single" w:color="FFFFFF" w:themeColor="light1" w:sz="12" w:space="0"/>
        </w:tcBorders>
      </w:tcPr>
    </w:tblStylePr>
    <w:tblStylePr w:type="lastCol">
      <w:tcPr>
        <w:tcBorders>
          <w:left w:val="single" w:color="FFFFFF" w:themeColor="light1" w:sz="4" w:space="0"/>
          <w:right w:val="single" w:color="C3D69B" w:themeColor="accent3" w:themeTint="98" w:sz="32" w:space="0"/>
        </w:tcBorders>
      </w:tcPr>
    </w:tblStylePr>
    <w:tblStylePr w:type="lastRow">
      <w:rPr>
        <w:rFonts w:ascii="Arial" w:hAnsi="Arial"/>
        <w:b/>
        <w:color w:val="ffffff" w:themeColor="light1"/>
        <w:sz w:val="22"/>
      </w:rPr>
    </w:tblStylePr>
  </w:style>
  <w:style w:type="table" w:styleId="793" w:customStyle="1">
    <w:name w:val="List Table 5 Dark - Accent 4"/>
    <w:basedOn w:val="672"/>
    <w:uiPriority w:val="99"/>
    <w:pPr>
      <w:spacing w:after="0" w:line="240" w:lineRule="auto"/>
    </w:pPr>
    <w:tblPr>
      <w:tblStyleRowBandSize w:val="1"/>
      <w:tblStyleColBandSize w:val="1"/>
      <w:tblInd w:w="0" w:type="dxa"/>
      <w:tblBorders>
        <w:top w:val="single" w:color="B2A1C6" w:themeColor="accent4" w:themeTint="9A" w:sz="32" w:space="0"/>
        <w:left w:val="single" w:color="B2A1C6" w:themeColor="accent4" w:themeTint="9A" w:sz="32" w:space="0"/>
        <w:bottom w:val="single" w:color="B2A1C6" w:themeColor="accent4" w:themeTint="9A" w:sz="32" w:space="0"/>
        <w:right w:val="single" w:color="B2A1C6" w:themeColor="accent4" w:themeTint="9A" w:sz="32" w:space="0"/>
      </w:tblBorders>
      <w:shd w:val="clear" w:color="b2a1c6" w:themeColor="accent4" w:themeTint="9A" w:fill="b2a1c6" w:themeFill="accent4" w:themeFillTint="9A"/>
      <w:tblCellMar>
        <w:left w:w="108" w:type="dxa"/>
        <w:top w:w="0" w:type="dxa"/>
        <w:right w:w="108" w:type="dxa"/>
        <w:bottom w:w="0" w:type="dxa"/>
      </w:tblCellMar>
    </w:tblPr>
    <w:tblStylePr w:type="band1Horz">
      <w:tcPr>
        <w:shd w:val="clear" w:color="b2a1c6" w:themeColor="accent4" w:themeTint="9A" w:fill="b2a1c6" w:themeFill="accent4" w:themeFillTint="9A"/>
        <w:tcBorders>
          <w:top w:val="single" w:color="FFFFFF" w:themeColor="light1" w:sz="4" w:space="0"/>
          <w:bottom w:val="single" w:color="FFFFFF" w:themeColor="light1" w:sz="4" w:space="0"/>
        </w:tcBorders>
      </w:tcPr>
    </w:tblStylePr>
    <w:tblStylePr w:type="band1Vert">
      <w:tcPr>
        <w:shd w:val="clear" w:color="b2a1c6" w:themeColor="accent4" w:themeTint="9A" w:fill="b2a1c6" w:themeFill="accent4" w:themeFillTint="9A"/>
        <w:tcBorders>
          <w:left w:val="single" w:color="FFFFFF" w:themeColor="light1" w:sz="4" w:space="0"/>
          <w:right w:val="single" w:color="FFFFFF" w:themeColor="light1" w:sz="4" w:space="0"/>
        </w:tcBorders>
      </w:tcPr>
    </w:tblStylePr>
    <w:tblStylePr w:type="band2Horz">
      <w:tcPr>
        <w:shd w:val="clear" w:color="b2a1c6" w:themeColor="accent4" w:themeTint="9A" w:fill="b2a1c6" w:themeFill="accent4" w:themeFillTint="9A"/>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B2A1C6" w:themeColor="accent4" w:themeTint="9A" w:sz="32" w:space="0"/>
          <w:right w:val="single" w:color="FFFFFF" w:themeColor="light1" w:sz="4" w:space="0"/>
        </w:tcBorders>
      </w:tcPr>
    </w:tblStylePr>
    <w:tblStylePr w:type="firstRow">
      <w:rPr>
        <w:rFonts w:ascii="Arial" w:hAnsi="Arial"/>
        <w:b/>
        <w:color w:val="ffffff" w:themeColor="light1"/>
        <w:sz w:val="22"/>
      </w:rPr>
      <w:tcPr>
        <w:shd w:val="clear" w:color="b2a1c6" w:themeColor="accent4" w:themeTint="9A" w:fill="b2a1c6" w:themeFill="accent4" w:themeFillTint="9A"/>
        <w:tcBorders>
          <w:top w:val="single" w:color="B2A1C6" w:themeColor="accent4" w:themeTint="9A" w:sz="32" w:space="0"/>
          <w:bottom w:val="single" w:color="FFFFFF" w:themeColor="light1" w:sz="12" w:space="0"/>
        </w:tcBorders>
      </w:tcPr>
    </w:tblStylePr>
    <w:tblStylePr w:type="lastCol">
      <w:tcPr>
        <w:tcBorders>
          <w:left w:val="single" w:color="FFFFFF" w:themeColor="light1" w:sz="4" w:space="0"/>
          <w:right w:val="single" w:color="B2A1C6" w:themeColor="accent4" w:themeTint="9A" w:sz="32" w:space="0"/>
        </w:tcBorders>
      </w:tcPr>
    </w:tblStylePr>
    <w:tblStylePr w:type="lastRow">
      <w:rPr>
        <w:rFonts w:ascii="Arial" w:hAnsi="Arial"/>
        <w:b/>
        <w:color w:val="ffffff" w:themeColor="light1"/>
        <w:sz w:val="22"/>
      </w:rPr>
    </w:tblStylePr>
  </w:style>
  <w:style w:type="table" w:styleId="794" w:customStyle="1">
    <w:name w:val="List Table 5 Dark - Accent 5"/>
    <w:basedOn w:val="672"/>
    <w:uiPriority w:val="99"/>
    <w:pPr>
      <w:spacing w:after="0" w:line="240" w:lineRule="auto"/>
    </w:pPr>
    <w:tblPr>
      <w:tblStyleRowBandSize w:val="1"/>
      <w:tblStyleColBandSize w:val="1"/>
      <w:tblInd w:w="0" w:type="dxa"/>
      <w:tblBorders>
        <w:top w:val="single" w:color="92CCDC" w:themeColor="accent5" w:themeTint="9A" w:sz="32" w:space="0"/>
        <w:left w:val="single" w:color="92CCDC" w:themeColor="accent5" w:themeTint="9A" w:sz="32" w:space="0"/>
        <w:bottom w:val="single" w:color="92CCDC" w:themeColor="accent5" w:themeTint="9A" w:sz="32" w:space="0"/>
        <w:right w:val="single" w:color="92CCDC" w:themeColor="accent5" w:themeTint="9A" w:sz="32" w:space="0"/>
      </w:tblBorders>
      <w:shd w:val="clear" w:color="92ccdc" w:themeColor="accent5" w:themeTint="9A" w:fill="92ccdc" w:themeFill="accent5" w:themeFillTint="9A"/>
      <w:tblCellMar>
        <w:left w:w="108" w:type="dxa"/>
        <w:top w:w="0" w:type="dxa"/>
        <w:right w:w="108" w:type="dxa"/>
        <w:bottom w:w="0" w:type="dxa"/>
      </w:tblCellMar>
    </w:tblPr>
    <w:tblStylePr w:type="band1Horz">
      <w:tcPr>
        <w:shd w:val="clear" w:color="92ccdc" w:themeColor="accent5" w:themeTint="9A" w:fill="92ccdc" w:themeFill="accent5" w:themeFillTint="9A"/>
        <w:tcBorders>
          <w:top w:val="single" w:color="FFFFFF" w:themeColor="light1" w:sz="4" w:space="0"/>
          <w:bottom w:val="single" w:color="FFFFFF" w:themeColor="light1" w:sz="4" w:space="0"/>
        </w:tcBorders>
      </w:tcPr>
    </w:tblStylePr>
    <w:tblStylePr w:type="band1Vert">
      <w:tcPr>
        <w:shd w:val="clear" w:color="92ccdc" w:themeColor="accent5" w:themeTint="9A" w:fill="92ccdc" w:themeFill="accent5" w:themeFillTint="9A"/>
        <w:tcBorders>
          <w:left w:val="single" w:color="FFFFFF" w:themeColor="light1" w:sz="4" w:space="0"/>
          <w:right w:val="single" w:color="FFFFFF" w:themeColor="light1" w:sz="4" w:space="0"/>
        </w:tcBorders>
      </w:tcPr>
    </w:tblStylePr>
    <w:tblStylePr w:type="band2Horz">
      <w:tcPr>
        <w:shd w:val="clear" w:color="92ccdc" w:themeColor="accent5" w:themeTint="9A" w:fill="92ccdc" w:themeFill="accent5" w:themeFillTint="9A"/>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92CCDC" w:themeColor="accent5" w:themeTint="9A" w:sz="32" w:space="0"/>
          <w:right w:val="single" w:color="FFFFFF" w:themeColor="light1" w:sz="4" w:space="0"/>
        </w:tcBorders>
      </w:tcPr>
    </w:tblStylePr>
    <w:tblStylePr w:type="firstRow">
      <w:rPr>
        <w:rFonts w:ascii="Arial" w:hAnsi="Arial"/>
        <w:b/>
        <w:color w:val="ffffff" w:themeColor="light1"/>
        <w:sz w:val="22"/>
      </w:rPr>
      <w:tcPr>
        <w:shd w:val="clear" w:color="92ccdc" w:themeColor="accent5" w:themeTint="9A" w:fill="92ccdc" w:themeFill="accent5" w:themeFillTint="9A"/>
        <w:tcBorders>
          <w:top w:val="single" w:color="92CCDC" w:themeColor="accent5" w:themeTint="9A" w:sz="32" w:space="0"/>
          <w:bottom w:val="single" w:color="FFFFFF" w:themeColor="light1" w:sz="12" w:space="0"/>
        </w:tcBorders>
      </w:tcPr>
    </w:tblStylePr>
    <w:tblStylePr w:type="lastCol">
      <w:tcPr>
        <w:tcBorders>
          <w:left w:val="single" w:color="FFFFFF" w:themeColor="light1" w:sz="4" w:space="0"/>
          <w:right w:val="single" w:color="92CCDC" w:themeColor="accent5" w:themeTint="9A" w:sz="32" w:space="0"/>
        </w:tcBorders>
      </w:tcPr>
    </w:tblStylePr>
    <w:tblStylePr w:type="lastRow">
      <w:rPr>
        <w:rFonts w:ascii="Arial" w:hAnsi="Arial"/>
        <w:b/>
        <w:color w:val="ffffff" w:themeColor="light1"/>
        <w:sz w:val="22"/>
      </w:rPr>
    </w:tblStylePr>
  </w:style>
  <w:style w:type="table" w:styleId="795" w:customStyle="1">
    <w:name w:val="List Table 5 Dark - Accent 6"/>
    <w:basedOn w:val="672"/>
    <w:uiPriority w:val="99"/>
    <w:pPr>
      <w:spacing w:after="0" w:line="240" w:lineRule="auto"/>
    </w:pPr>
    <w:tblPr>
      <w:tblStyleRowBandSize w:val="1"/>
      <w:tblStyleColBandSize w:val="1"/>
      <w:tblInd w:w="0" w:type="dxa"/>
      <w:tblBorders>
        <w:top w:val="single" w:color="FAC090" w:themeColor="accent6" w:themeTint="98" w:sz="32" w:space="0"/>
        <w:left w:val="single" w:color="FAC090" w:themeColor="accent6" w:themeTint="98" w:sz="32" w:space="0"/>
        <w:bottom w:val="single" w:color="FAC090" w:themeColor="accent6" w:themeTint="98" w:sz="32" w:space="0"/>
        <w:right w:val="single" w:color="FAC090" w:themeColor="accent6" w:themeTint="98" w:sz="32" w:space="0"/>
      </w:tblBorders>
      <w:shd w:val="clear" w:color="fac090" w:themeColor="accent6" w:themeTint="98" w:fill="fac090" w:themeFill="accent6" w:themeFillTint="98"/>
      <w:tblCellMar>
        <w:left w:w="108" w:type="dxa"/>
        <w:top w:w="0" w:type="dxa"/>
        <w:right w:w="108" w:type="dxa"/>
        <w:bottom w:w="0" w:type="dxa"/>
      </w:tblCellMar>
    </w:tblPr>
    <w:tblStylePr w:type="band1Horz">
      <w:tcPr>
        <w:shd w:val="clear" w:color="fac090" w:themeColor="accent6" w:themeTint="98" w:fill="fac090" w:themeFill="accent6" w:themeFillTint="98"/>
        <w:tcBorders>
          <w:top w:val="single" w:color="FFFFFF" w:themeColor="light1" w:sz="4" w:space="0"/>
          <w:bottom w:val="single" w:color="FFFFFF" w:themeColor="light1" w:sz="4" w:space="0"/>
        </w:tcBorders>
      </w:tcPr>
    </w:tblStylePr>
    <w:tblStylePr w:type="band1Vert">
      <w:tcPr>
        <w:shd w:val="clear" w:color="fac090" w:themeColor="accent6" w:themeTint="98" w:fill="fac090" w:themeFill="accent6" w:themeFillTint="98"/>
        <w:tcBorders>
          <w:left w:val="single" w:color="FFFFFF" w:themeColor="light1" w:sz="4" w:space="0"/>
          <w:right w:val="single" w:color="FFFFFF" w:themeColor="light1" w:sz="4" w:space="0"/>
        </w:tcBorders>
      </w:tcPr>
    </w:tblStylePr>
    <w:tblStylePr w:type="band2Horz">
      <w:tcPr>
        <w:shd w:val="clear" w:color="fac090" w:themeColor="accent6" w:themeTint="98" w:fill="fac090" w:themeFill="accent6" w:themeFillTint="98"/>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FAC090" w:themeColor="accent6" w:themeTint="98" w:sz="32" w:space="0"/>
          <w:right w:val="single" w:color="FFFFFF" w:themeColor="light1" w:sz="4" w:space="0"/>
        </w:tcBorders>
      </w:tcPr>
    </w:tblStylePr>
    <w:tblStylePr w:type="firstRow">
      <w:rPr>
        <w:rFonts w:ascii="Arial" w:hAnsi="Arial"/>
        <w:b/>
        <w:color w:val="ffffff" w:themeColor="light1"/>
        <w:sz w:val="22"/>
      </w:rPr>
      <w:tcPr>
        <w:shd w:val="clear" w:color="fac090" w:themeColor="accent6" w:themeTint="98" w:fill="fac090" w:themeFill="accent6" w:themeFillTint="98"/>
        <w:tcBorders>
          <w:top w:val="single" w:color="FAC090" w:themeColor="accent6" w:themeTint="98" w:sz="32" w:space="0"/>
          <w:bottom w:val="single" w:color="FFFFFF" w:themeColor="light1" w:sz="12" w:space="0"/>
        </w:tcBorders>
      </w:tcPr>
    </w:tblStylePr>
    <w:tblStylePr w:type="lastCol">
      <w:tcPr>
        <w:tcBorders>
          <w:left w:val="single" w:color="FFFFFF" w:themeColor="light1" w:sz="4" w:space="0"/>
          <w:right w:val="single" w:color="FAC090" w:themeColor="accent6" w:themeTint="98" w:sz="32" w:space="0"/>
        </w:tcBorders>
      </w:tcPr>
    </w:tblStylePr>
    <w:tblStylePr w:type="lastRow">
      <w:rPr>
        <w:rFonts w:ascii="Arial" w:hAnsi="Arial"/>
        <w:b/>
        <w:color w:val="ffffff" w:themeColor="light1"/>
        <w:sz w:val="22"/>
      </w:rPr>
    </w:tblStylePr>
  </w:style>
  <w:style w:type="table" w:styleId="796" w:customStyle="1">
    <w:name w:val="List Table 6 Colorful"/>
    <w:basedOn w:val="672"/>
    <w:uiPriority w:val="99"/>
    <w:pPr>
      <w:spacing w:after="0" w:line="240" w:lineRule="auto"/>
    </w:pPr>
    <w:tblPr>
      <w:tblStyleRowBandSize w:val="1"/>
      <w:tblStyleColBandSize w:val="1"/>
      <w:tblInd w:w="0" w:type="dxa"/>
      <w:tblBorders>
        <w:top w:val="single" w:color="7F7F7F" w:themeColor="text1" w:themeTint="80" w:sz="4" w:space="0"/>
        <w:bottom w:val="single" w:color="7F7F7F" w:themeColor="text1" w:themeTint="80" w:sz="4" w:space="0"/>
      </w:tblBorders>
      <w:tblCellMar>
        <w:left w:w="108" w:type="dxa"/>
        <w:top w:w="0" w:type="dxa"/>
        <w:right w:w="108" w:type="dxa"/>
        <w:bottom w:w="0" w:type="dxa"/>
      </w:tblCellMar>
    </w:tblPr>
    <w:tblStylePr w:type="band1Horz">
      <w:rPr>
        <w:rFonts w:ascii="Arial" w:hAnsi="Arial"/>
        <w:color w:val="000000" w:themeColor="text1"/>
        <w:sz w:val="22"/>
      </w:rPr>
      <w:tcPr>
        <w:shd w:val="clear" w:color="bfbfbf" w:themeColor="text1" w:themeTint="40" w:fill="bfbfbf" w:themeFill="text1" w:themeFillTint="40"/>
      </w:tcPr>
    </w:tblStylePr>
    <w:tblStylePr w:type="band1Vert">
      <w:tcPr>
        <w:shd w:val="clear" w:color="bfbfbf" w:themeColor="text1" w:themeTint="40" w:fill="bfbfbf" w:themeFill="text1" w:themeFillTint="40"/>
      </w:tcPr>
    </w:tblStylePr>
    <w:tblStylePr w:type="band2Horz">
      <w:rPr>
        <w:rFonts w:ascii="Arial" w:hAnsi="Arial"/>
        <w:color w:val="000000" w:themeColor="text1"/>
        <w:sz w:val="22"/>
      </w:rPr>
    </w:tblStylePr>
    <w:tblStylePr w:type="firstCol">
      <w:rPr>
        <w:b/>
        <w:color w:val="000000" w:themeColor="text1"/>
      </w:rPr>
    </w:tblStylePr>
    <w:tblStylePr w:type="firstRow">
      <w:rPr>
        <w:b/>
        <w:color w:val="000000" w:themeColor="text1"/>
      </w:rPr>
      <w:tcPr>
        <w:tcBorders>
          <w:bottom w:val="single" w:color="7F7F7F" w:themeColor="text1" w:themeTint="80" w:sz="4" w:space="0"/>
        </w:tcBorders>
      </w:tcPr>
    </w:tblStylePr>
    <w:tblStylePr w:type="lastCol">
      <w:rPr>
        <w:b/>
        <w:color w:val="000000" w:themeColor="text1"/>
      </w:rPr>
    </w:tblStylePr>
    <w:tblStylePr w:type="lastRow">
      <w:rPr>
        <w:b/>
        <w:color w:val="000000" w:themeColor="text1"/>
      </w:rPr>
      <w:tcPr>
        <w:tcBorders>
          <w:top w:val="single" w:color="7F7F7F" w:themeColor="text1" w:themeTint="80" w:sz="4" w:space="0"/>
        </w:tcBorders>
      </w:tcPr>
    </w:tblStylePr>
  </w:style>
  <w:style w:type="table" w:styleId="797" w:customStyle="1">
    <w:name w:val="List Table 6 Colorful - Accent 1"/>
    <w:basedOn w:val="672"/>
    <w:uiPriority w:val="99"/>
    <w:pPr>
      <w:spacing w:after="0" w:line="240" w:lineRule="auto"/>
    </w:pPr>
    <w:tblPr>
      <w:tblStyleRowBandSize w:val="1"/>
      <w:tblStyleColBandSize w:val="1"/>
      <w:tblInd w:w="0" w:type="dxa"/>
      <w:tblBorders>
        <w:top w:val="single" w:color="4F81BD" w:themeColor="accent1" w:sz="4" w:space="0"/>
        <w:bottom w:val="single" w:color="4F81BD" w:themeColor="accent1" w:sz="4" w:space="0"/>
      </w:tblBorders>
      <w:tblCellMar>
        <w:left w:w="108" w:type="dxa"/>
        <w:top w:w="0" w:type="dxa"/>
        <w:right w:w="108" w:type="dxa"/>
        <w:bottom w:w="0" w:type="dxa"/>
      </w:tblCellMar>
    </w:tblPr>
    <w:tblStylePr w:type="band1Horz">
      <w:rPr>
        <w:rFonts w:ascii="Arial" w:hAnsi="Arial"/>
        <w:color w:val="2a4a71" w:themeColor="accent1" w:themeShade="95"/>
        <w:sz w:val="22"/>
      </w:rPr>
      <w:tcPr>
        <w:shd w:val="clear" w:color="d2dfee" w:themeColor="accent1" w:themeTint="40" w:fill="d2dfee" w:themeFill="accent1" w:themeFillTint="40"/>
      </w:tcPr>
    </w:tblStylePr>
    <w:tblStylePr w:type="band1Vert">
      <w:tcPr>
        <w:shd w:val="clear" w:color="d2dfee" w:themeColor="accent1" w:themeTint="40" w:fill="d2dfee" w:themeFill="accent1" w:themeFillTint="40"/>
      </w:tcPr>
    </w:tblStylePr>
    <w:tblStylePr w:type="band2Horz">
      <w:rPr>
        <w:rFonts w:ascii="Arial" w:hAnsi="Arial"/>
        <w:color w:val="2a4a71" w:themeColor="accent1" w:themeShade="95"/>
        <w:sz w:val="22"/>
      </w:rPr>
    </w:tblStylePr>
    <w:tblStylePr w:type="firstCol">
      <w:rPr>
        <w:b/>
        <w:color w:val="2a4a71" w:themeColor="accent1" w:themeShade="95"/>
      </w:rPr>
    </w:tblStylePr>
    <w:tblStylePr w:type="firstRow">
      <w:rPr>
        <w:b/>
        <w:color w:val="2a4a71" w:themeColor="accent1" w:themeShade="95"/>
      </w:rPr>
      <w:tcPr>
        <w:tcBorders>
          <w:bottom w:val="single" w:color="4F81BD" w:themeColor="accent1" w:sz="4" w:space="0"/>
        </w:tcBorders>
      </w:tcPr>
    </w:tblStylePr>
    <w:tblStylePr w:type="lastCol">
      <w:rPr>
        <w:b/>
        <w:color w:val="2a4a71" w:themeColor="accent1" w:themeShade="95"/>
      </w:rPr>
    </w:tblStylePr>
    <w:tblStylePr w:type="lastRow">
      <w:rPr>
        <w:b/>
        <w:color w:val="2a4a71" w:themeColor="accent1" w:themeShade="95"/>
      </w:rPr>
      <w:tcPr>
        <w:tcBorders>
          <w:top w:val="single" w:color="4F81BD" w:themeColor="accent1" w:sz="4" w:space="0"/>
        </w:tcBorders>
      </w:tcPr>
    </w:tblStylePr>
  </w:style>
  <w:style w:type="table" w:styleId="798" w:customStyle="1">
    <w:name w:val="List Table 6 Colorful - Accent 2"/>
    <w:basedOn w:val="672"/>
    <w:uiPriority w:val="99"/>
    <w:pPr>
      <w:spacing w:after="0" w:line="240" w:lineRule="auto"/>
    </w:pPr>
    <w:tblPr>
      <w:tblStyleRowBandSize w:val="1"/>
      <w:tblStyleColBandSize w:val="1"/>
      <w:tblInd w:w="0" w:type="dxa"/>
      <w:tblBorders>
        <w:top w:val="single" w:color="D99695" w:themeColor="accent2" w:themeTint="97" w:sz="4" w:space="0"/>
        <w:bottom w:val="single" w:color="D99695" w:themeColor="accent2" w:themeTint="97" w:sz="4" w:space="0"/>
      </w:tblBorders>
      <w:tblCellMar>
        <w:left w:w="108" w:type="dxa"/>
        <w:top w:w="0" w:type="dxa"/>
        <w:right w:w="108" w:type="dxa"/>
        <w:bottom w:w="0" w:type="dxa"/>
      </w:tblCellMar>
    </w:tblPr>
    <w:tblStylePr w:type="band1Horz">
      <w:rPr>
        <w:rFonts w:ascii="Arial" w:hAnsi="Arial"/>
        <w:color w:val="d99695" w:themeColor="accent2" w:themeTint="97" w:themeShade="95"/>
        <w:sz w:val="22"/>
      </w:rPr>
      <w:tcPr>
        <w:shd w:val="clear" w:color="efd2d2" w:themeColor="accent2" w:themeTint="40" w:fill="efd2d2" w:themeFill="accent2" w:themeFillTint="40"/>
      </w:tcPr>
    </w:tblStylePr>
    <w:tblStylePr w:type="band1Vert">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tblStylePr w:type="firstCol">
      <w:rPr>
        <w:b/>
        <w:color w:val="d99695" w:themeColor="accent2" w:themeTint="97" w:themeShade="95"/>
      </w:rPr>
    </w:tblStylePr>
    <w:tblStylePr w:type="firstRow">
      <w:rPr>
        <w:b/>
        <w:color w:val="d99695" w:themeColor="accent2" w:themeTint="97" w:themeShade="95"/>
      </w:rPr>
      <w:tcPr>
        <w:tcBorders>
          <w:bottom w:val="single" w:color="D99695" w:themeColor="accent2" w:themeTint="97" w:sz="4" w:space="0"/>
        </w:tcBorders>
      </w:tcPr>
    </w:tblStylePr>
    <w:tblStylePr w:type="lastCol">
      <w:rPr>
        <w:b/>
        <w:color w:val="d99695" w:themeColor="accent2" w:themeTint="97" w:themeShade="95"/>
      </w:rPr>
    </w:tblStylePr>
    <w:tblStylePr w:type="lastRow">
      <w:rPr>
        <w:b/>
        <w:color w:val="d99695" w:themeColor="accent2" w:themeTint="97" w:themeShade="95"/>
      </w:rPr>
      <w:tcPr>
        <w:tcBorders>
          <w:top w:val="single" w:color="D99695" w:themeColor="accent2" w:themeTint="97" w:sz="4" w:space="0"/>
        </w:tcBorders>
      </w:tcPr>
    </w:tblStylePr>
  </w:style>
  <w:style w:type="table" w:styleId="799" w:customStyle="1">
    <w:name w:val="List Table 6 Colorful - Accent 3"/>
    <w:basedOn w:val="672"/>
    <w:uiPriority w:val="99"/>
    <w:pPr>
      <w:spacing w:after="0" w:line="240" w:lineRule="auto"/>
    </w:pPr>
    <w:tblPr>
      <w:tblStyleRowBandSize w:val="1"/>
      <w:tblStyleColBandSize w:val="1"/>
      <w:tblInd w:w="0" w:type="dxa"/>
      <w:tblBorders>
        <w:top w:val="single" w:color="C3D69B" w:themeColor="accent3" w:themeTint="98" w:sz="4" w:space="0"/>
        <w:bottom w:val="single" w:color="C3D69B" w:themeColor="accent3" w:themeTint="98" w:sz="4" w:space="0"/>
      </w:tblBorders>
      <w:tblCellMar>
        <w:left w:w="108" w:type="dxa"/>
        <w:top w:w="0" w:type="dxa"/>
        <w:right w:w="108" w:type="dxa"/>
        <w:bottom w:w="0" w:type="dxa"/>
      </w:tblCellMar>
    </w:tblPr>
    <w:tblStylePr w:type="band1Horz">
      <w:rPr>
        <w:rFonts w:ascii="Arial" w:hAnsi="Arial"/>
        <w:color w:val="c3d69b" w:themeColor="accent3" w:themeTint="98" w:themeShade="95"/>
        <w:sz w:val="22"/>
      </w:rPr>
      <w:tcPr>
        <w:shd w:val="clear" w:color="e5eed5" w:themeColor="accent3" w:themeTint="40" w:fill="e5eed5" w:themeFill="accent3" w:themeFillTint="40"/>
      </w:tcPr>
    </w:tblStylePr>
    <w:tblStylePr w:type="band1Vert">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tblStylePr w:type="firstCol">
      <w:rPr>
        <w:b/>
        <w:color w:val="c3d69b" w:themeColor="accent3" w:themeTint="98" w:themeShade="95"/>
      </w:rPr>
    </w:tblStylePr>
    <w:tblStylePr w:type="firstRow">
      <w:rPr>
        <w:b/>
        <w:color w:val="c3d69b" w:themeColor="accent3" w:themeTint="98" w:themeShade="95"/>
      </w:rPr>
      <w:tcPr>
        <w:tcBorders>
          <w:bottom w:val="single" w:color="C3D69B" w:themeColor="accent3" w:themeTint="98" w:sz="4" w:space="0"/>
        </w:tcBorders>
      </w:tcPr>
    </w:tblStylePr>
    <w:tblStylePr w:type="lastCol">
      <w:rPr>
        <w:b/>
        <w:color w:val="c3d69b" w:themeColor="accent3" w:themeTint="98" w:themeShade="95"/>
      </w:rPr>
    </w:tblStylePr>
    <w:tblStylePr w:type="lastRow">
      <w:rPr>
        <w:b/>
        <w:color w:val="c3d69b" w:themeColor="accent3" w:themeTint="98" w:themeShade="95"/>
      </w:rPr>
      <w:tcPr>
        <w:tcBorders>
          <w:top w:val="single" w:color="C3D69B" w:themeColor="accent3" w:themeTint="98" w:sz="4" w:space="0"/>
        </w:tcBorders>
      </w:tcPr>
    </w:tblStylePr>
  </w:style>
  <w:style w:type="table" w:styleId="800" w:customStyle="1">
    <w:name w:val="List Table 6 Colorful - Accent 4"/>
    <w:basedOn w:val="672"/>
    <w:uiPriority w:val="99"/>
    <w:pPr>
      <w:spacing w:after="0" w:line="240" w:lineRule="auto"/>
    </w:pPr>
    <w:tblPr>
      <w:tblStyleRowBandSize w:val="1"/>
      <w:tblStyleColBandSize w:val="1"/>
      <w:tblInd w:w="0" w:type="dxa"/>
      <w:tblBorders>
        <w:top w:val="single" w:color="B2A1C6" w:themeColor="accent4" w:themeTint="9A" w:sz="4" w:space="0"/>
        <w:bottom w:val="single" w:color="B2A1C6" w:themeColor="accent4" w:themeTint="9A" w:sz="4" w:space="0"/>
      </w:tblBorders>
      <w:tblCellMar>
        <w:left w:w="108" w:type="dxa"/>
        <w:top w:w="0" w:type="dxa"/>
        <w:right w:w="108" w:type="dxa"/>
        <w:bottom w:w="0" w:type="dxa"/>
      </w:tblCellMar>
    </w:tblPr>
    <w:tblStylePr w:type="band1Horz">
      <w:rPr>
        <w:rFonts w:ascii="Arial" w:hAnsi="Arial"/>
        <w:color w:val="b2a1c6" w:themeColor="accent4" w:themeTint="9A" w:themeShade="95"/>
        <w:sz w:val="22"/>
      </w:rPr>
      <w:tcPr>
        <w:shd w:val="clear" w:color="dfd8e7" w:themeColor="accent4" w:themeTint="40" w:fill="dfd8e7" w:themeFill="accent4" w:themeFillTint="40"/>
      </w:tcPr>
    </w:tblStylePr>
    <w:tblStylePr w:type="band1Vert">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tblStylePr w:type="firstCol">
      <w:rPr>
        <w:b/>
        <w:color w:val="b2a1c6" w:themeColor="accent4" w:themeTint="9A" w:themeShade="95"/>
      </w:rPr>
    </w:tblStylePr>
    <w:tblStylePr w:type="firstRow">
      <w:rPr>
        <w:b/>
        <w:color w:val="b2a1c6" w:themeColor="accent4" w:themeTint="9A" w:themeShade="95"/>
      </w:rPr>
      <w:tcPr>
        <w:tcBorders>
          <w:bottom w:val="single" w:color="B2A1C6" w:themeColor="accent4" w:themeTint="9A" w:sz="4" w:space="0"/>
        </w:tcBorders>
      </w:tcPr>
    </w:tblStylePr>
    <w:tblStylePr w:type="lastCol">
      <w:rPr>
        <w:b/>
        <w:color w:val="b2a1c6" w:themeColor="accent4" w:themeTint="9A" w:themeShade="95"/>
      </w:rPr>
    </w:tblStylePr>
    <w:tblStylePr w:type="lastRow">
      <w:rPr>
        <w:b/>
        <w:color w:val="b2a1c6" w:themeColor="accent4" w:themeTint="9A" w:themeShade="95"/>
      </w:rPr>
      <w:tcPr>
        <w:tcBorders>
          <w:top w:val="single" w:color="B2A1C6" w:themeColor="accent4" w:themeTint="9A" w:sz="4" w:space="0"/>
        </w:tcBorders>
      </w:tcPr>
    </w:tblStylePr>
  </w:style>
  <w:style w:type="table" w:styleId="801" w:customStyle="1">
    <w:name w:val="List Table 6 Colorful - Accent 5"/>
    <w:basedOn w:val="672"/>
    <w:uiPriority w:val="99"/>
    <w:pPr>
      <w:spacing w:after="0" w:line="240" w:lineRule="auto"/>
    </w:pPr>
    <w:tblPr>
      <w:tblStyleRowBandSize w:val="1"/>
      <w:tblStyleColBandSize w:val="1"/>
      <w:tblInd w:w="0" w:type="dxa"/>
      <w:tblBorders>
        <w:top w:val="single" w:color="92CCDC" w:themeColor="accent5" w:themeTint="9A" w:sz="4" w:space="0"/>
        <w:bottom w:val="single" w:color="92CCDC" w:themeColor="accent5" w:themeTint="9A" w:sz="4" w:space="0"/>
      </w:tblBorders>
      <w:tblCellMar>
        <w:left w:w="108" w:type="dxa"/>
        <w:top w:w="0" w:type="dxa"/>
        <w:right w:w="108" w:type="dxa"/>
        <w:bottom w:w="0" w:type="dxa"/>
      </w:tblCellMar>
    </w:tblPr>
    <w:tblStylePr w:type="band1Horz">
      <w:rPr>
        <w:rFonts w:ascii="Arial" w:hAnsi="Arial"/>
        <w:color w:val="92ccdc" w:themeColor="accent5" w:themeTint="9A" w:themeShade="95"/>
        <w:sz w:val="22"/>
      </w:rPr>
      <w:tcPr>
        <w:shd w:val="clear" w:color="d1eaf0" w:themeColor="accent5" w:themeTint="40" w:fill="d1eaf0" w:themeFill="accent5" w:themeFillTint="40"/>
      </w:tcPr>
    </w:tblStylePr>
    <w:tblStylePr w:type="band1Vert">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tblStylePr w:type="firstCol">
      <w:rPr>
        <w:b/>
        <w:color w:val="92ccdc" w:themeColor="accent5" w:themeTint="9A" w:themeShade="95"/>
      </w:rPr>
    </w:tblStylePr>
    <w:tblStylePr w:type="firstRow">
      <w:rPr>
        <w:b/>
        <w:color w:val="92ccdc" w:themeColor="accent5" w:themeTint="9A" w:themeShade="95"/>
      </w:rPr>
      <w:tcPr>
        <w:tcBorders>
          <w:bottom w:val="single" w:color="92CCDC" w:themeColor="accent5" w:themeTint="9A" w:sz="4" w:space="0"/>
        </w:tcBorders>
      </w:tcPr>
    </w:tblStylePr>
    <w:tblStylePr w:type="lastCol">
      <w:rPr>
        <w:b/>
        <w:color w:val="92ccdc" w:themeColor="accent5" w:themeTint="9A" w:themeShade="95"/>
      </w:rPr>
    </w:tblStylePr>
    <w:tblStylePr w:type="lastRow">
      <w:rPr>
        <w:b/>
        <w:color w:val="92ccdc" w:themeColor="accent5" w:themeTint="9A" w:themeShade="95"/>
      </w:rPr>
      <w:tcPr>
        <w:tcBorders>
          <w:top w:val="single" w:color="92CCDC" w:themeColor="accent5" w:themeTint="9A" w:sz="4" w:space="0"/>
        </w:tcBorders>
      </w:tcPr>
    </w:tblStylePr>
  </w:style>
  <w:style w:type="table" w:styleId="802" w:customStyle="1">
    <w:name w:val="List Table 6 Colorful - Accent 6"/>
    <w:basedOn w:val="672"/>
    <w:uiPriority w:val="99"/>
    <w:pPr>
      <w:spacing w:after="0" w:line="240" w:lineRule="auto"/>
    </w:pPr>
    <w:tblPr>
      <w:tblStyleRowBandSize w:val="1"/>
      <w:tblStyleColBandSize w:val="1"/>
      <w:tblInd w:w="0" w:type="dxa"/>
      <w:tblBorders>
        <w:top w:val="single" w:color="FAC090" w:themeColor="accent6" w:themeTint="98" w:sz="4" w:space="0"/>
        <w:bottom w:val="single" w:color="FAC090" w:themeColor="accent6" w:themeTint="98" w:sz="4" w:space="0"/>
      </w:tblBorders>
      <w:tblCellMar>
        <w:left w:w="108" w:type="dxa"/>
        <w:top w:w="0" w:type="dxa"/>
        <w:right w:w="108" w:type="dxa"/>
        <w:bottom w:w="0" w:type="dxa"/>
      </w:tblCellMar>
    </w:tblPr>
    <w:tblStylePr w:type="band1Horz">
      <w:rPr>
        <w:rFonts w:ascii="Arial" w:hAnsi="Arial"/>
        <w:color w:val="fac090" w:themeColor="accent6" w:themeTint="98" w:themeShade="95"/>
        <w:sz w:val="22"/>
      </w:rPr>
      <w:tcPr>
        <w:shd w:val="clear" w:color="fde4d0" w:themeColor="accent6" w:themeTint="40" w:fill="fde4d0" w:themeFill="accent6" w:themeFillTint="40"/>
      </w:tcPr>
    </w:tblStylePr>
    <w:tblStylePr w:type="band1Vert">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tblStylePr w:type="firstCol">
      <w:rPr>
        <w:b/>
        <w:color w:val="fac090" w:themeColor="accent6" w:themeTint="98" w:themeShade="95"/>
      </w:rPr>
    </w:tblStylePr>
    <w:tblStylePr w:type="firstRow">
      <w:rPr>
        <w:b/>
        <w:color w:val="fac090" w:themeColor="accent6" w:themeTint="98" w:themeShade="95"/>
      </w:rPr>
      <w:tcPr>
        <w:tcBorders>
          <w:bottom w:val="single" w:color="FAC090" w:themeColor="accent6" w:themeTint="98" w:sz="4" w:space="0"/>
        </w:tcBorders>
      </w:tcPr>
    </w:tblStylePr>
    <w:tblStylePr w:type="lastCol">
      <w:rPr>
        <w:b/>
        <w:color w:val="fac090" w:themeColor="accent6" w:themeTint="98" w:themeShade="95"/>
      </w:rPr>
    </w:tblStylePr>
    <w:tblStylePr w:type="lastRow">
      <w:rPr>
        <w:b/>
        <w:color w:val="fac090" w:themeColor="accent6" w:themeTint="98" w:themeShade="95"/>
      </w:rPr>
      <w:tcPr>
        <w:tcBorders>
          <w:top w:val="single" w:color="FAC090" w:themeColor="accent6" w:themeTint="98" w:sz="4" w:space="0"/>
        </w:tcBorders>
      </w:tcPr>
    </w:tblStylePr>
  </w:style>
  <w:style w:type="table" w:styleId="803" w:customStyle="1">
    <w:name w:val="List Table 7 Colorful"/>
    <w:basedOn w:val="672"/>
    <w:uiPriority w:val="99"/>
    <w:pPr>
      <w:spacing w:after="0" w:line="240" w:lineRule="auto"/>
    </w:pPr>
    <w:tblPr>
      <w:tblStyleRowBandSize w:val="1"/>
      <w:tblStyleColBandSize w:val="1"/>
      <w:tblInd w:w="0" w:type="dxa"/>
      <w:tblBorders>
        <w:right w:val="single" w:color="7F7F7F" w:themeColor="text1" w:themeTint="80" w:sz="4" w:space="0"/>
      </w:tblBorders>
      <w:tblCellMar>
        <w:left w:w="108" w:type="dxa"/>
        <w:top w:w="0" w:type="dxa"/>
        <w:right w:w="108" w:type="dxa"/>
        <w:bottom w:w="0" w:type="dxa"/>
      </w:tblCellMar>
    </w:tblPr>
    <w:tblStylePr w:type="band1Horz">
      <w:rPr>
        <w:rFonts w:ascii="Arial" w:hAnsi="Arial"/>
        <w:color w:val="7f7f7f" w:themeColor="text1" w:themeTint="80" w:themeShade="95"/>
        <w:sz w:val="22"/>
      </w:rPr>
      <w:tcPr>
        <w:shd w:val="clear" w:color="bfbfbf" w:themeColor="text1" w:themeTint="40" w:fill="bfbfbf" w:themeFill="text1" w:themeFillTint="40"/>
      </w:tcPr>
    </w:tblStylePr>
    <w:tblStylePr w:type="band1Vert">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tblStylePr w:type="firstCol">
      <w:rPr>
        <w:rFonts w:ascii="Arial" w:hAnsi="Arial"/>
        <w:i/>
        <w:color w:val="7f7f7f" w:themeColor="text1" w:themeTint="80" w:themeShade="95"/>
        <w:sz w:val="22"/>
      </w:rPr>
      <w:pPr>
        <w:jc w:val="right"/>
      </w:pPr>
      <w:tcPr>
        <w:shd w:val="clear" w:color="ffffff" w:fill="auto"/>
        <w:tcBorders>
          <w:top w:val="none" w:color="000000" w:sz="4" w:space="0"/>
          <w:left w:val="none" w:color="000000" w:sz="4" w:space="0"/>
          <w:bottom w:val="none" w:color="000000" w:sz="4" w:space="0"/>
          <w:right w:val="single" w:color="7F7F7F" w:themeColor="text1" w:themeTint="80" w:sz="4" w:space="0"/>
        </w:tcBorders>
      </w:tcPr>
    </w:tblStylePr>
    <w:tblStylePr w:type="firstRow">
      <w:rPr>
        <w:rFonts w:ascii="Arial" w:hAnsi="Arial"/>
        <w:i/>
        <w:color w:val="7f7f7f" w:themeColor="text1" w:themeTint="80" w:themeShade="95"/>
        <w:sz w:val="22"/>
      </w:rPr>
      <w:tcPr>
        <w:shd w:val="clear" w:color="ffffff" w:themeColor="light1" w:fill="ffffff" w:themeFill="light1"/>
        <w:tcBorders>
          <w:top w:val="none" w:color="000000" w:sz="4" w:space="0"/>
          <w:left w:val="none" w:color="000000" w:sz="4" w:space="0"/>
          <w:bottom w:val="single" w:color="7F7F7F" w:themeColor="text1" w:themeTint="80" w:sz="4" w:space="0"/>
          <w:right w:val="none" w:color="000000" w:sz="4" w:space="0"/>
        </w:tcBorders>
      </w:tcPr>
    </w:tblStylePr>
    <w:tblStylePr w:type="lastCol">
      <w:rPr>
        <w:rFonts w:ascii="Arial" w:hAnsi="Arial"/>
        <w:i/>
        <w:color w:val="7f7f7f" w:themeColor="text1" w:themeTint="80" w:themeShade="95"/>
        <w:sz w:val="22"/>
      </w:rPr>
      <w:tcPr>
        <w:shd w:val="clear" w:color="ffffff" w:fill="auto"/>
        <w:tcBorders>
          <w:top w:val="none" w:color="000000" w:sz="4" w:space="0"/>
          <w:left w:val="single" w:color="7F7F7F" w:themeColor="text1" w:themeTint="80" w:sz="4" w:space="0"/>
          <w:bottom w:val="none" w:color="000000" w:sz="4" w:space="0"/>
          <w:right w:val="none" w:color="000000" w:sz="4" w:space="0"/>
        </w:tcBorders>
      </w:tcPr>
    </w:tblStylePr>
    <w:tblStylePr w:type="lastRow">
      <w:rPr>
        <w:rFonts w:ascii="Arial" w:hAnsi="Arial"/>
        <w:i/>
        <w:color w:val="7f7f7f" w:themeColor="text1" w:themeTint="80" w:themeShade="95"/>
        <w:sz w:val="22"/>
      </w:rPr>
      <w:tcPr>
        <w:shd w:val="clear" w:color="ffffff" w:themeColor="light1" w:fill="ffffff" w:themeFill="light1"/>
        <w:tcBorders>
          <w:top w:val="single" w:color="7F7F7F" w:themeColor="text1" w:themeTint="80" w:sz="4" w:space="0"/>
          <w:left w:val="none" w:color="000000" w:sz="4" w:space="0"/>
          <w:bottom w:val="none" w:color="000000" w:sz="4" w:space="0"/>
          <w:right w:val="none" w:color="000000" w:sz="4" w:space="0"/>
        </w:tcBorders>
      </w:tcPr>
    </w:tblStylePr>
  </w:style>
  <w:style w:type="table" w:styleId="804" w:customStyle="1">
    <w:name w:val="List Table 7 Colorful - Accent 1"/>
    <w:basedOn w:val="672"/>
    <w:uiPriority w:val="99"/>
    <w:pPr>
      <w:spacing w:after="0" w:line="240" w:lineRule="auto"/>
    </w:pPr>
    <w:tblPr>
      <w:tblStyleRowBandSize w:val="1"/>
      <w:tblStyleColBandSize w:val="1"/>
      <w:tblInd w:w="0" w:type="dxa"/>
      <w:tblBorders>
        <w:right w:val="single" w:color="4F81BD" w:themeColor="accent1" w:sz="4" w:space="0"/>
      </w:tblBorders>
      <w:tblCellMar>
        <w:left w:w="108" w:type="dxa"/>
        <w:top w:w="0" w:type="dxa"/>
        <w:right w:w="108" w:type="dxa"/>
        <w:bottom w:w="0" w:type="dxa"/>
      </w:tblCellMar>
    </w:tblPr>
    <w:tblStylePr w:type="band1Horz">
      <w:rPr>
        <w:rFonts w:ascii="Arial" w:hAnsi="Arial"/>
        <w:color w:val="2a4a71" w:themeColor="accent1" w:themeShade="95"/>
        <w:sz w:val="22"/>
      </w:rPr>
      <w:tcPr>
        <w:shd w:val="clear" w:color="d2dfee" w:themeColor="accent1" w:themeTint="40" w:fill="d2dfee" w:themeFill="accent1" w:themeFillTint="40"/>
      </w:tcPr>
    </w:tblStylePr>
    <w:tblStylePr w:type="band1Vert">
      <w:tcPr>
        <w:shd w:val="clear" w:color="d2dfee" w:themeColor="accent1" w:themeTint="40" w:fill="d2dfee" w:themeFill="accent1" w:themeFillTint="40"/>
      </w:tcPr>
    </w:tblStylePr>
    <w:tblStylePr w:type="band2Horz">
      <w:rPr>
        <w:rFonts w:ascii="Arial" w:hAnsi="Arial"/>
        <w:color w:val="2a4a71" w:themeColor="accent1" w:themeShade="95"/>
        <w:sz w:val="22"/>
      </w:rPr>
    </w:tblStylePr>
    <w:tblStylePr w:type="firstCol">
      <w:rPr>
        <w:rFonts w:ascii="Arial" w:hAnsi="Arial"/>
        <w:i/>
        <w:color w:val="2a4a71" w:themeColor="accent1" w:themeShade="95"/>
        <w:sz w:val="22"/>
      </w:rPr>
      <w:pPr>
        <w:jc w:val="right"/>
      </w:pPr>
      <w:tcPr>
        <w:shd w:val="clear" w:color="ffffff" w:fill="auto"/>
        <w:tcBorders>
          <w:top w:val="none" w:color="000000" w:sz="4" w:space="0"/>
          <w:left w:val="none" w:color="000000" w:sz="4" w:space="0"/>
          <w:bottom w:val="none" w:color="000000" w:sz="4" w:space="0"/>
          <w:right w:val="single" w:color="4F81BD" w:themeColor="accent1" w:sz="4" w:space="0"/>
        </w:tcBorders>
      </w:tcPr>
    </w:tblStylePr>
    <w:tblStylePr w:type="firstRow">
      <w:rPr>
        <w:rFonts w:ascii="Arial" w:hAnsi="Arial"/>
        <w:i/>
        <w:color w:val="2a4a71" w:themeColor="accent1" w:themeShade="95"/>
        <w:sz w:val="22"/>
      </w:rPr>
      <w:tcPr>
        <w:shd w:val="clear" w:color="ffffff" w:themeColor="light1" w:fill="ffffff" w:themeFill="light1"/>
        <w:tcBorders>
          <w:top w:val="none" w:color="000000" w:sz="4" w:space="0"/>
          <w:left w:val="none" w:color="000000" w:sz="4" w:space="0"/>
          <w:bottom w:val="single" w:color="4F81BD" w:themeColor="accent1" w:sz="4" w:space="0"/>
          <w:right w:val="none" w:color="000000" w:sz="4" w:space="0"/>
        </w:tcBorders>
      </w:tcPr>
    </w:tblStylePr>
    <w:tblStylePr w:type="lastCol">
      <w:rPr>
        <w:rFonts w:ascii="Arial" w:hAnsi="Arial"/>
        <w:i/>
        <w:color w:val="2a4a71" w:themeColor="accent1" w:themeShade="95"/>
        <w:sz w:val="22"/>
      </w:rPr>
      <w:tcPr>
        <w:shd w:val="clear" w:color="ffffff" w:fill="auto"/>
        <w:tcBorders>
          <w:top w:val="none" w:color="000000" w:sz="4" w:space="0"/>
          <w:left w:val="single" w:color="4F81BD" w:themeColor="accent1" w:sz="4" w:space="0"/>
          <w:bottom w:val="none" w:color="000000" w:sz="4" w:space="0"/>
          <w:right w:val="none" w:color="000000" w:sz="4" w:space="0"/>
        </w:tcBorders>
      </w:tcPr>
    </w:tblStylePr>
    <w:tblStylePr w:type="lastRow">
      <w:rPr>
        <w:rFonts w:ascii="Arial" w:hAnsi="Arial"/>
        <w:i/>
        <w:color w:val="2a4a71" w:themeColor="accent1" w:themeShade="95"/>
        <w:sz w:val="22"/>
      </w:rPr>
      <w:tcPr>
        <w:shd w:val="clear" w:color="ffffff" w:themeColor="light1" w:fill="ffffff" w:themeFill="light1"/>
        <w:tcBorders>
          <w:top w:val="single" w:color="4F81BD" w:themeColor="accent1" w:sz="4" w:space="0"/>
          <w:left w:val="none" w:color="000000" w:sz="4" w:space="0"/>
          <w:bottom w:val="none" w:color="000000" w:sz="4" w:space="0"/>
          <w:right w:val="none" w:color="000000" w:sz="4" w:space="0"/>
        </w:tcBorders>
      </w:tcPr>
    </w:tblStylePr>
  </w:style>
  <w:style w:type="table" w:styleId="805" w:customStyle="1">
    <w:name w:val="List Table 7 Colorful - Accent 2"/>
    <w:basedOn w:val="672"/>
    <w:uiPriority w:val="99"/>
    <w:pPr>
      <w:spacing w:after="0" w:line="240" w:lineRule="auto"/>
    </w:pPr>
    <w:tblPr>
      <w:tblStyleRowBandSize w:val="1"/>
      <w:tblStyleColBandSize w:val="1"/>
      <w:tblInd w:w="0" w:type="dxa"/>
      <w:tblBorders>
        <w:right w:val="single" w:color="D99695" w:themeColor="accent2" w:themeTint="97" w:sz="4" w:space="0"/>
      </w:tblBorders>
      <w:tblCellMar>
        <w:left w:w="108" w:type="dxa"/>
        <w:top w:w="0" w:type="dxa"/>
        <w:right w:w="108" w:type="dxa"/>
        <w:bottom w:w="0" w:type="dxa"/>
      </w:tblCellMar>
    </w:tblPr>
    <w:tblStylePr w:type="band1Horz">
      <w:rPr>
        <w:rFonts w:ascii="Arial" w:hAnsi="Arial"/>
        <w:color w:val="d99695" w:themeColor="accent2" w:themeTint="97" w:themeShade="95"/>
        <w:sz w:val="22"/>
      </w:rPr>
      <w:tcPr>
        <w:shd w:val="clear" w:color="efd2d2" w:themeColor="accent2" w:themeTint="40" w:fill="efd2d2" w:themeFill="accent2" w:themeFillTint="40"/>
      </w:tcPr>
    </w:tblStylePr>
    <w:tblStylePr w:type="band1Vert">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tblStylePr w:type="firstCol">
      <w:rPr>
        <w:rFonts w:ascii="Arial" w:hAnsi="Arial"/>
        <w:i/>
        <w:color w:val="d99695" w:themeColor="accent2" w:themeTint="97" w:themeShade="95"/>
        <w:sz w:val="22"/>
      </w:rPr>
      <w:pPr>
        <w:jc w:val="right"/>
      </w:pPr>
      <w:tcPr>
        <w:shd w:val="clear" w:color="ffffff" w:fill="auto"/>
        <w:tcBorders>
          <w:top w:val="none" w:color="000000" w:sz="4" w:space="0"/>
          <w:left w:val="none" w:color="000000" w:sz="4" w:space="0"/>
          <w:bottom w:val="none" w:color="000000" w:sz="4" w:space="0"/>
          <w:right w:val="single" w:color="D99695" w:themeColor="accent2" w:themeTint="97" w:sz="4" w:space="0"/>
        </w:tcBorders>
      </w:tcPr>
    </w:tblStylePr>
    <w:tblStylePr w:type="firstRow">
      <w:rPr>
        <w:rFonts w:ascii="Arial" w:hAnsi="Arial"/>
        <w:i/>
        <w:color w:val="d99695" w:themeColor="accent2" w:themeTint="97" w:themeShade="95"/>
        <w:sz w:val="22"/>
      </w:rPr>
      <w:tcPr>
        <w:shd w:val="clear" w:color="ffffff" w:themeColor="light1" w:fill="ffffff" w:themeFill="light1"/>
        <w:tcBorders>
          <w:top w:val="none" w:color="000000" w:sz="4" w:space="0"/>
          <w:left w:val="none" w:color="000000" w:sz="4" w:space="0"/>
          <w:bottom w:val="single" w:color="D99695" w:themeColor="accent2" w:themeTint="97" w:sz="4" w:space="0"/>
          <w:right w:val="none" w:color="000000" w:sz="4" w:space="0"/>
        </w:tcBorders>
      </w:tcPr>
    </w:tblStylePr>
    <w:tblStylePr w:type="lastCol">
      <w:rPr>
        <w:rFonts w:ascii="Arial" w:hAnsi="Arial"/>
        <w:i/>
        <w:color w:val="d99695" w:themeColor="accent2" w:themeTint="97" w:themeShade="95"/>
        <w:sz w:val="22"/>
      </w:rPr>
      <w:tcPr>
        <w:shd w:val="clear" w:color="ffffff" w:fill="auto"/>
        <w:tcBorders>
          <w:top w:val="none" w:color="000000" w:sz="4" w:space="0"/>
          <w:left w:val="single" w:color="D99695" w:themeColor="accent2" w:themeTint="97" w:sz="4" w:space="0"/>
          <w:bottom w:val="none" w:color="000000" w:sz="4" w:space="0"/>
          <w:right w:val="none" w:color="000000" w:sz="4" w:space="0"/>
        </w:tcBorders>
      </w:tcPr>
    </w:tblStylePr>
    <w:tblStylePr w:type="lastRow">
      <w:rPr>
        <w:rFonts w:ascii="Arial" w:hAnsi="Arial"/>
        <w:i/>
        <w:color w:val="d99695" w:themeColor="accent2" w:themeTint="97" w:themeShade="95"/>
        <w:sz w:val="22"/>
      </w:rPr>
      <w:tcPr>
        <w:shd w:val="clear" w:color="ffffff" w:themeColor="light1" w:fill="ffffff" w:themeFill="light1"/>
        <w:tcBorders>
          <w:top w:val="single" w:color="D99695" w:themeColor="accent2" w:themeTint="97" w:sz="4" w:space="0"/>
          <w:left w:val="none" w:color="000000" w:sz="4" w:space="0"/>
          <w:bottom w:val="none" w:color="000000" w:sz="4" w:space="0"/>
          <w:right w:val="none" w:color="000000" w:sz="4" w:space="0"/>
        </w:tcBorders>
      </w:tcPr>
    </w:tblStylePr>
  </w:style>
  <w:style w:type="table" w:styleId="806" w:customStyle="1">
    <w:name w:val="List Table 7 Colorful - Accent 3"/>
    <w:basedOn w:val="672"/>
    <w:uiPriority w:val="99"/>
    <w:pPr>
      <w:spacing w:after="0" w:line="240" w:lineRule="auto"/>
    </w:pPr>
    <w:tblPr>
      <w:tblStyleRowBandSize w:val="1"/>
      <w:tblStyleColBandSize w:val="1"/>
      <w:tblInd w:w="0" w:type="dxa"/>
      <w:tblBorders>
        <w:right w:val="single" w:color="C3D69B" w:themeColor="accent3" w:themeTint="98" w:sz="4" w:space="0"/>
      </w:tblBorders>
      <w:tblCellMar>
        <w:left w:w="108" w:type="dxa"/>
        <w:top w:w="0" w:type="dxa"/>
        <w:right w:w="108" w:type="dxa"/>
        <w:bottom w:w="0" w:type="dxa"/>
      </w:tblCellMar>
    </w:tblPr>
    <w:tblStylePr w:type="band1Horz">
      <w:rPr>
        <w:rFonts w:ascii="Arial" w:hAnsi="Arial"/>
        <w:color w:val="c3d69b" w:themeColor="accent3" w:themeTint="98" w:themeShade="95"/>
        <w:sz w:val="22"/>
      </w:rPr>
      <w:tcPr>
        <w:shd w:val="clear" w:color="e5eed5" w:themeColor="accent3" w:themeTint="40" w:fill="e5eed5" w:themeFill="accent3" w:themeFillTint="40"/>
      </w:tcPr>
    </w:tblStylePr>
    <w:tblStylePr w:type="band1Vert">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tblStylePr w:type="firstCol">
      <w:rPr>
        <w:rFonts w:ascii="Arial" w:hAnsi="Arial"/>
        <w:i/>
        <w:color w:val="c3d69b" w:themeColor="accent3" w:themeTint="98" w:themeShade="95"/>
        <w:sz w:val="22"/>
      </w:rPr>
      <w:pPr>
        <w:jc w:val="right"/>
      </w:pPr>
      <w:tcPr>
        <w:shd w:val="clear" w:color="ffffff" w:fill="auto"/>
        <w:tcBorders>
          <w:top w:val="none" w:color="000000" w:sz="4" w:space="0"/>
          <w:left w:val="none" w:color="000000" w:sz="4" w:space="0"/>
          <w:bottom w:val="none" w:color="000000" w:sz="4" w:space="0"/>
          <w:right w:val="single" w:color="C3D69B" w:themeColor="accent3" w:themeTint="98" w:sz="4" w:space="0"/>
        </w:tcBorders>
      </w:tcPr>
    </w:tblStylePr>
    <w:tblStylePr w:type="firstRow">
      <w:rPr>
        <w:rFonts w:ascii="Arial" w:hAnsi="Arial"/>
        <w:i/>
        <w:color w:val="c3d69b" w:themeColor="accent3" w:themeTint="98" w:themeShade="95"/>
        <w:sz w:val="22"/>
      </w:rPr>
      <w:tcPr>
        <w:shd w:val="clear" w:color="ffffff" w:themeColor="light1" w:fill="ffffff" w:themeFill="light1"/>
        <w:tcBorders>
          <w:top w:val="none" w:color="000000" w:sz="4" w:space="0"/>
          <w:left w:val="none" w:color="000000" w:sz="4" w:space="0"/>
          <w:bottom w:val="single" w:color="C3D69B" w:themeColor="accent3" w:themeTint="98" w:sz="4" w:space="0"/>
          <w:right w:val="none" w:color="000000" w:sz="4" w:space="0"/>
        </w:tcBorders>
      </w:tcPr>
    </w:tblStylePr>
    <w:tblStylePr w:type="lastCol">
      <w:rPr>
        <w:rFonts w:ascii="Arial" w:hAnsi="Arial"/>
        <w:i/>
        <w:color w:val="c3d69b" w:themeColor="accent3" w:themeTint="98" w:themeShade="95"/>
        <w:sz w:val="22"/>
      </w:rPr>
      <w:tcPr>
        <w:shd w:val="clear" w:color="ffffff" w:fill="auto"/>
        <w:tcBorders>
          <w:top w:val="none" w:color="000000" w:sz="4" w:space="0"/>
          <w:left w:val="single" w:color="C3D69B" w:themeColor="accent3" w:themeTint="98" w:sz="4" w:space="0"/>
          <w:bottom w:val="none" w:color="000000" w:sz="4" w:space="0"/>
          <w:right w:val="none" w:color="000000" w:sz="4" w:space="0"/>
        </w:tcBorders>
      </w:tcPr>
    </w:tblStylePr>
    <w:tblStylePr w:type="lastRow">
      <w:rPr>
        <w:rFonts w:ascii="Arial" w:hAnsi="Arial"/>
        <w:i/>
        <w:color w:val="c3d69b" w:themeColor="accent3" w:themeTint="98" w:themeShade="95"/>
        <w:sz w:val="22"/>
      </w:rPr>
      <w:tcPr>
        <w:shd w:val="clear" w:color="ffffff" w:themeColor="light1" w:fill="ffffff" w:themeFill="light1"/>
        <w:tcBorders>
          <w:top w:val="single" w:color="C3D69B" w:themeColor="accent3" w:themeTint="98" w:sz="4" w:space="0"/>
          <w:left w:val="none" w:color="000000" w:sz="4" w:space="0"/>
          <w:bottom w:val="none" w:color="000000" w:sz="4" w:space="0"/>
          <w:right w:val="none" w:color="000000" w:sz="4" w:space="0"/>
        </w:tcBorders>
      </w:tcPr>
    </w:tblStylePr>
  </w:style>
  <w:style w:type="table" w:styleId="807" w:customStyle="1">
    <w:name w:val="List Table 7 Colorful - Accent 4"/>
    <w:basedOn w:val="672"/>
    <w:uiPriority w:val="99"/>
    <w:pPr>
      <w:spacing w:after="0" w:line="240" w:lineRule="auto"/>
    </w:pPr>
    <w:tblPr>
      <w:tblStyleRowBandSize w:val="1"/>
      <w:tblStyleColBandSize w:val="1"/>
      <w:tblInd w:w="0" w:type="dxa"/>
      <w:tblBorders>
        <w:right w:val="single" w:color="B2A1C6" w:themeColor="accent4" w:themeTint="9A" w:sz="4" w:space="0"/>
      </w:tblBorders>
      <w:tblCellMar>
        <w:left w:w="108" w:type="dxa"/>
        <w:top w:w="0" w:type="dxa"/>
        <w:right w:w="108" w:type="dxa"/>
        <w:bottom w:w="0" w:type="dxa"/>
      </w:tblCellMar>
    </w:tblPr>
    <w:tblStylePr w:type="band1Horz">
      <w:rPr>
        <w:rFonts w:ascii="Arial" w:hAnsi="Arial"/>
        <w:color w:val="b2a1c6" w:themeColor="accent4" w:themeTint="9A" w:themeShade="95"/>
        <w:sz w:val="22"/>
      </w:rPr>
      <w:tcPr>
        <w:shd w:val="clear" w:color="dfd8e7" w:themeColor="accent4" w:themeTint="40" w:fill="dfd8e7" w:themeFill="accent4" w:themeFillTint="40"/>
      </w:tcPr>
    </w:tblStylePr>
    <w:tblStylePr w:type="band1Vert">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tblStylePr w:type="firstCol">
      <w:rPr>
        <w:rFonts w:ascii="Arial" w:hAnsi="Arial"/>
        <w:i/>
        <w:color w:val="b2a1c6" w:themeColor="accent4" w:themeTint="9A" w:themeShade="95"/>
        <w:sz w:val="22"/>
      </w:rPr>
      <w:pPr>
        <w:jc w:val="right"/>
      </w:pPr>
      <w:tcPr>
        <w:shd w:val="clear" w:color="ffffff" w:fill="auto"/>
        <w:tcBorders>
          <w:top w:val="none" w:color="000000" w:sz="4" w:space="0"/>
          <w:left w:val="none" w:color="000000" w:sz="4" w:space="0"/>
          <w:bottom w:val="none" w:color="000000" w:sz="4" w:space="0"/>
          <w:right w:val="single" w:color="B2A1C6" w:themeColor="accent4" w:themeTint="9A" w:sz="4" w:space="0"/>
        </w:tcBorders>
      </w:tcPr>
    </w:tblStylePr>
    <w:tblStylePr w:type="firstRow">
      <w:rPr>
        <w:rFonts w:ascii="Arial" w:hAnsi="Arial"/>
        <w:i/>
        <w:color w:val="b2a1c6" w:themeColor="accent4" w:themeTint="9A" w:themeShade="95"/>
        <w:sz w:val="22"/>
      </w:rPr>
      <w:tcPr>
        <w:shd w:val="clear" w:color="ffffff" w:themeColor="light1" w:fill="ffffff" w:themeFill="light1"/>
        <w:tcBorders>
          <w:top w:val="none" w:color="000000" w:sz="4" w:space="0"/>
          <w:left w:val="none" w:color="000000" w:sz="4" w:space="0"/>
          <w:bottom w:val="single" w:color="B2A1C6" w:themeColor="accent4" w:themeTint="9A" w:sz="4" w:space="0"/>
          <w:right w:val="none" w:color="000000" w:sz="4" w:space="0"/>
        </w:tcBorders>
      </w:tcPr>
    </w:tblStylePr>
    <w:tblStylePr w:type="lastCol">
      <w:rPr>
        <w:rFonts w:ascii="Arial" w:hAnsi="Arial"/>
        <w:i/>
        <w:color w:val="b2a1c6" w:themeColor="accent4" w:themeTint="9A" w:themeShade="95"/>
        <w:sz w:val="22"/>
      </w:rPr>
      <w:tcPr>
        <w:shd w:val="clear" w:color="ffffff" w:fill="auto"/>
        <w:tcBorders>
          <w:top w:val="none" w:color="000000" w:sz="4" w:space="0"/>
          <w:left w:val="single" w:color="B2A1C6" w:themeColor="accent4" w:themeTint="9A" w:sz="4" w:space="0"/>
          <w:bottom w:val="none" w:color="000000" w:sz="4" w:space="0"/>
          <w:right w:val="none" w:color="000000" w:sz="4" w:space="0"/>
        </w:tcBorders>
      </w:tcPr>
    </w:tblStylePr>
    <w:tblStylePr w:type="lastRow">
      <w:rPr>
        <w:rFonts w:ascii="Arial" w:hAnsi="Arial"/>
        <w:i/>
        <w:color w:val="b2a1c6" w:themeColor="accent4" w:themeTint="9A" w:themeShade="95"/>
        <w:sz w:val="22"/>
      </w:rPr>
      <w:tcPr>
        <w:shd w:val="clear" w:color="ffffff" w:themeColor="light1" w:fill="ffffff" w:themeFill="light1"/>
        <w:tcBorders>
          <w:top w:val="single" w:color="B2A1C6" w:themeColor="accent4" w:themeTint="9A" w:sz="4" w:space="0"/>
          <w:left w:val="none" w:color="000000" w:sz="4" w:space="0"/>
          <w:bottom w:val="none" w:color="000000" w:sz="4" w:space="0"/>
          <w:right w:val="none" w:color="000000" w:sz="4" w:space="0"/>
        </w:tcBorders>
      </w:tcPr>
    </w:tblStylePr>
  </w:style>
  <w:style w:type="table" w:styleId="808" w:customStyle="1">
    <w:name w:val="List Table 7 Colorful - Accent 5"/>
    <w:basedOn w:val="672"/>
    <w:uiPriority w:val="99"/>
    <w:pPr>
      <w:spacing w:after="0" w:line="240" w:lineRule="auto"/>
    </w:pPr>
    <w:tblPr>
      <w:tblStyleRowBandSize w:val="1"/>
      <w:tblStyleColBandSize w:val="1"/>
      <w:tblInd w:w="0" w:type="dxa"/>
      <w:tblBorders>
        <w:right w:val="single" w:color="92CCDC" w:themeColor="accent5" w:themeTint="9A" w:sz="4" w:space="0"/>
      </w:tblBorders>
      <w:tblCellMar>
        <w:left w:w="108" w:type="dxa"/>
        <w:top w:w="0" w:type="dxa"/>
        <w:right w:w="108" w:type="dxa"/>
        <w:bottom w:w="0" w:type="dxa"/>
      </w:tblCellMar>
    </w:tblPr>
    <w:tblStylePr w:type="band1Horz">
      <w:rPr>
        <w:rFonts w:ascii="Arial" w:hAnsi="Arial"/>
        <w:color w:val="92ccdc" w:themeColor="accent5" w:themeTint="9A" w:themeShade="95"/>
        <w:sz w:val="22"/>
      </w:rPr>
      <w:tcPr>
        <w:shd w:val="clear" w:color="d1eaf0" w:themeColor="accent5" w:themeTint="40" w:fill="d1eaf0" w:themeFill="accent5" w:themeFillTint="40"/>
      </w:tcPr>
    </w:tblStylePr>
    <w:tblStylePr w:type="band1Vert">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tblStylePr w:type="firstCol">
      <w:rPr>
        <w:rFonts w:ascii="Arial" w:hAnsi="Arial"/>
        <w:i/>
        <w:color w:val="92ccdc" w:themeColor="accent5" w:themeTint="9A" w:themeShade="95"/>
        <w:sz w:val="22"/>
      </w:rPr>
      <w:pPr>
        <w:jc w:val="right"/>
      </w:pPr>
      <w:tcPr>
        <w:shd w:val="clear" w:color="ffffff" w:fill="auto"/>
        <w:tcBorders>
          <w:top w:val="none" w:color="000000" w:sz="4" w:space="0"/>
          <w:left w:val="none" w:color="000000" w:sz="4" w:space="0"/>
          <w:bottom w:val="none" w:color="000000" w:sz="4" w:space="0"/>
          <w:right w:val="single" w:color="92CCDC" w:themeColor="accent5" w:themeTint="9A" w:sz="4" w:space="0"/>
        </w:tcBorders>
      </w:tcPr>
    </w:tblStylePr>
    <w:tblStylePr w:type="firstRow">
      <w:rPr>
        <w:rFonts w:ascii="Arial" w:hAnsi="Arial"/>
        <w:i/>
        <w:color w:val="92ccdc" w:themeColor="accent5" w:themeTint="9A" w:themeShade="95"/>
        <w:sz w:val="22"/>
      </w:rPr>
      <w:tcPr>
        <w:shd w:val="clear" w:color="ffffff" w:themeColor="light1" w:fill="ffffff" w:themeFill="light1"/>
        <w:tcBorders>
          <w:top w:val="none" w:color="000000" w:sz="4" w:space="0"/>
          <w:left w:val="none" w:color="000000" w:sz="4" w:space="0"/>
          <w:bottom w:val="single" w:color="92CCDC" w:themeColor="accent5" w:themeTint="9A" w:sz="4" w:space="0"/>
          <w:right w:val="none" w:color="000000" w:sz="4" w:space="0"/>
        </w:tcBorders>
      </w:tcPr>
    </w:tblStylePr>
    <w:tblStylePr w:type="lastCol">
      <w:rPr>
        <w:rFonts w:ascii="Arial" w:hAnsi="Arial"/>
        <w:i/>
        <w:color w:val="92ccdc" w:themeColor="accent5" w:themeTint="9A" w:themeShade="95"/>
        <w:sz w:val="22"/>
      </w:rPr>
      <w:tcPr>
        <w:shd w:val="clear" w:color="ffffff" w:fill="auto"/>
        <w:tcBorders>
          <w:top w:val="none" w:color="000000" w:sz="4" w:space="0"/>
          <w:left w:val="single" w:color="92CCDC" w:themeColor="accent5" w:themeTint="9A" w:sz="4" w:space="0"/>
          <w:bottom w:val="none" w:color="000000" w:sz="4" w:space="0"/>
          <w:right w:val="none" w:color="000000" w:sz="4" w:space="0"/>
        </w:tcBorders>
      </w:tcPr>
    </w:tblStylePr>
    <w:tblStylePr w:type="lastRow">
      <w:rPr>
        <w:rFonts w:ascii="Arial" w:hAnsi="Arial"/>
        <w:i/>
        <w:color w:val="92ccdc" w:themeColor="accent5" w:themeTint="9A" w:themeShade="95"/>
        <w:sz w:val="22"/>
      </w:rPr>
      <w:tcPr>
        <w:shd w:val="clear" w:color="ffffff" w:themeColor="light1" w:fill="ffffff" w:themeFill="light1"/>
        <w:tcBorders>
          <w:top w:val="single" w:color="92CCDC" w:themeColor="accent5" w:themeTint="9A" w:sz="4" w:space="0"/>
          <w:left w:val="none" w:color="000000" w:sz="4" w:space="0"/>
          <w:bottom w:val="none" w:color="000000" w:sz="4" w:space="0"/>
          <w:right w:val="none" w:color="000000" w:sz="4" w:space="0"/>
        </w:tcBorders>
      </w:tcPr>
    </w:tblStylePr>
  </w:style>
  <w:style w:type="table" w:styleId="809" w:customStyle="1">
    <w:name w:val="List Table 7 Colorful - Accent 6"/>
    <w:basedOn w:val="672"/>
    <w:uiPriority w:val="99"/>
    <w:pPr>
      <w:spacing w:after="0" w:line="240" w:lineRule="auto"/>
    </w:pPr>
    <w:tblPr>
      <w:tblStyleRowBandSize w:val="1"/>
      <w:tblStyleColBandSize w:val="1"/>
      <w:tblInd w:w="0" w:type="dxa"/>
      <w:tblBorders>
        <w:right w:val="single" w:color="FAC090" w:themeColor="accent6" w:themeTint="98" w:sz="4" w:space="0"/>
      </w:tblBorders>
      <w:tblCellMar>
        <w:left w:w="108" w:type="dxa"/>
        <w:top w:w="0" w:type="dxa"/>
        <w:right w:w="108" w:type="dxa"/>
        <w:bottom w:w="0" w:type="dxa"/>
      </w:tblCellMar>
    </w:tblPr>
    <w:tblStylePr w:type="band1Horz">
      <w:rPr>
        <w:rFonts w:ascii="Arial" w:hAnsi="Arial"/>
        <w:color w:val="fac090" w:themeColor="accent6" w:themeTint="98" w:themeShade="95"/>
        <w:sz w:val="22"/>
      </w:rPr>
      <w:tcPr>
        <w:shd w:val="clear" w:color="fde4d0" w:themeColor="accent6" w:themeTint="40" w:fill="fde4d0" w:themeFill="accent6" w:themeFillTint="40"/>
      </w:tcPr>
    </w:tblStylePr>
    <w:tblStylePr w:type="band1Vert">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tblStylePr w:type="firstCol">
      <w:rPr>
        <w:rFonts w:ascii="Arial" w:hAnsi="Arial"/>
        <w:i/>
        <w:color w:val="fac090" w:themeColor="accent6" w:themeTint="98" w:themeShade="95"/>
        <w:sz w:val="22"/>
      </w:rPr>
      <w:pPr>
        <w:jc w:val="right"/>
      </w:pPr>
      <w:tcPr>
        <w:shd w:val="clear" w:color="ffffff" w:fill="auto"/>
        <w:tcBorders>
          <w:top w:val="none" w:color="000000" w:sz="4" w:space="0"/>
          <w:left w:val="none" w:color="000000" w:sz="4" w:space="0"/>
          <w:bottom w:val="none" w:color="000000" w:sz="4" w:space="0"/>
          <w:right w:val="single" w:color="FAC090" w:themeColor="accent6" w:themeTint="98" w:sz="4" w:space="0"/>
        </w:tcBorders>
      </w:tcPr>
    </w:tblStylePr>
    <w:tblStylePr w:type="firstRow">
      <w:rPr>
        <w:rFonts w:ascii="Arial" w:hAnsi="Arial"/>
        <w:i/>
        <w:color w:val="fac090" w:themeColor="accent6" w:themeTint="98" w:themeShade="95"/>
        <w:sz w:val="22"/>
      </w:rPr>
      <w:tcPr>
        <w:shd w:val="clear" w:color="ffffff" w:themeColor="light1" w:fill="ffffff" w:themeFill="light1"/>
        <w:tcBorders>
          <w:top w:val="none" w:color="000000" w:sz="4" w:space="0"/>
          <w:left w:val="none" w:color="000000" w:sz="4" w:space="0"/>
          <w:bottom w:val="single" w:color="FAC090" w:themeColor="accent6" w:themeTint="98" w:sz="4" w:space="0"/>
          <w:right w:val="none" w:color="000000" w:sz="4" w:space="0"/>
        </w:tcBorders>
      </w:tcPr>
    </w:tblStylePr>
    <w:tblStylePr w:type="lastCol">
      <w:rPr>
        <w:rFonts w:ascii="Arial" w:hAnsi="Arial"/>
        <w:i/>
        <w:color w:val="fac090" w:themeColor="accent6" w:themeTint="98" w:themeShade="95"/>
        <w:sz w:val="22"/>
      </w:rPr>
      <w:tcPr>
        <w:shd w:val="clear" w:color="ffffff" w:fill="auto"/>
        <w:tcBorders>
          <w:top w:val="none" w:color="000000" w:sz="4" w:space="0"/>
          <w:left w:val="single" w:color="FAC090" w:themeColor="accent6" w:themeTint="98" w:sz="4" w:space="0"/>
          <w:bottom w:val="none" w:color="000000" w:sz="4" w:space="0"/>
          <w:right w:val="none" w:color="000000" w:sz="4" w:space="0"/>
        </w:tcBorders>
      </w:tcPr>
    </w:tblStylePr>
    <w:tblStylePr w:type="lastRow">
      <w:rPr>
        <w:rFonts w:ascii="Arial" w:hAnsi="Arial"/>
        <w:i/>
        <w:color w:val="fac090" w:themeColor="accent6" w:themeTint="98" w:themeShade="95"/>
        <w:sz w:val="22"/>
      </w:rPr>
      <w:tcPr>
        <w:shd w:val="clear" w:color="ffffff" w:themeColor="light1" w:fill="ffffff" w:themeFill="light1"/>
        <w:tcBorders>
          <w:top w:val="single" w:color="FAC090" w:themeColor="accent6" w:themeTint="98" w:sz="4" w:space="0"/>
          <w:left w:val="none" w:color="000000" w:sz="4" w:space="0"/>
          <w:bottom w:val="none" w:color="000000" w:sz="4" w:space="0"/>
          <w:right w:val="none" w:color="000000" w:sz="4" w:space="0"/>
        </w:tcBorders>
      </w:tcPr>
    </w:tblStylePr>
  </w:style>
  <w:style w:type="table" w:styleId="810" w:customStyle="1">
    <w:name w:val="Lined - Accent"/>
    <w:basedOn w:val="672"/>
    <w:uiPriority w:val="99"/>
    <w:pPr>
      <w:spacing w:after="0" w:line="240" w:lineRule="auto"/>
    </w:pPr>
    <w:rPr>
      <w:color w:val="404040"/>
      <w:sz w:val="20"/>
      <w:szCs w:val="20"/>
      <w:lang w:eastAsia="ru-RU"/>
    </w:rPr>
    <w:tblPr>
      <w:tblStyleRowBandSize w:val="1"/>
      <w:tblStyleColBandSize w:val="1"/>
      <w:tblInd w:w="0" w:type="dxa"/>
      <w:tblCellMar>
        <w:left w:w="108" w:type="dxa"/>
        <w:top w:w="0" w:type="dxa"/>
        <w:right w:w="108" w:type="dxa"/>
        <w:bottom w:w="0" w:type="dxa"/>
      </w:tblCellMar>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2f2f2" w:themeColor="text1" w:themeTint="00" w:fill="f2f2f2" w:themeFill="text1" w:themeFillTint="00"/>
      </w:tcPr>
    </w:tblStylePr>
    <w:tblStylePr w:type="band2Vert">
      <w:rPr>
        <w:rFonts w:ascii="Arial" w:hAnsi="Arial"/>
        <w:color w:val="404040"/>
        <w:sz w:val="22"/>
      </w:rPr>
      <w:tcPr>
        <w:shd w:val="clear" w:color="f2f2f2" w:themeColor="text1" w:themeTint="00" w:fill="f2f2f2" w:themeFill="text1" w:themeFillTint="00"/>
      </w:tcPr>
    </w:tblStylePr>
    <w:tblStylePr w:type="firstCol">
      <w:rPr>
        <w:rFonts w:ascii="Arial" w:hAnsi="Arial"/>
        <w:color w:val="f2f2f2"/>
        <w:sz w:val="22"/>
      </w:rPr>
      <w:tcPr>
        <w:shd w:val="clear" w:color="7f7f7f" w:themeColor="text1" w:themeTint="80" w:fill="7f7f7f" w:themeFill="text1" w:themeFillTint="80"/>
      </w:tcPr>
    </w:tblStylePr>
    <w:tblStylePr w:type="firstRow">
      <w:rPr>
        <w:rFonts w:ascii="Arial" w:hAnsi="Arial"/>
        <w:color w:val="f2f2f2"/>
        <w:sz w:val="22"/>
      </w:rPr>
      <w:tcPr>
        <w:shd w:val="clear" w:color="7f7f7f" w:themeColor="text1" w:themeTint="80" w:fill="7f7f7f" w:themeFill="text1" w:themeFillTint="80"/>
      </w:tcPr>
    </w:tblStylePr>
    <w:tblStylePr w:type="lastCol">
      <w:rPr>
        <w:rFonts w:ascii="Arial" w:hAnsi="Arial"/>
        <w:color w:val="f2f2f2"/>
        <w:sz w:val="22"/>
      </w:rPr>
      <w:tcPr>
        <w:shd w:val="clear" w:color="7f7f7f" w:themeColor="text1" w:themeTint="80" w:fill="7f7f7f" w:themeFill="text1" w:themeFillTint="80"/>
      </w:tcPr>
    </w:tblStylePr>
    <w:tblStylePr w:type="lastRow">
      <w:rPr>
        <w:rFonts w:ascii="Arial" w:hAnsi="Arial"/>
        <w:color w:val="f2f2f2"/>
        <w:sz w:val="22"/>
      </w:rPr>
      <w:tcPr>
        <w:shd w:val="clear" w:color="7f7f7f" w:themeColor="text1" w:themeTint="80" w:fill="7f7f7f" w:themeFill="text1" w:themeFillTint="80"/>
      </w:tcPr>
    </w:tblStylePr>
  </w:style>
  <w:style w:type="table" w:styleId="811" w:customStyle="1">
    <w:name w:val="Lined - Accent 1"/>
    <w:basedOn w:val="672"/>
    <w:uiPriority w:val="99"/>
    <w:pPr>
      <w:spacing w:after="0" w:line="240" w:lineRule="auto"/>
    </w:pPr>
    <w:rPr>
      <w:color w:val="404040"/>
      <w:sz w:val="20"/>
      <w:szCs w:val="20"/>
      <w:lang w:eastAsia="ru-RU"/>
    </w:rPr>
    <w:tblPr>
      <w:tblStyleRowBandSize w:val="1"/>
      <w:tblStyleColBandSize w:val="1"/>
      <w:tblInd w:w="0" w:type="dxa"/>
      <w:tblCellMar>
        <w:left w:w="108" w:type="dxa"/>
        <w:top w:w="0" w:type="dxa"/>
        <w:right w:w="108" w:type="dxa"/>
        <w:bottom w:w="0" w:type="dxa"/>
      </w:tblCellMar>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c7d7ea" w:themeColor="accent1" w:themeTint="50" w:fill="c7d7ea" w:themeFill="accent1" w:themeFillTint="50"/>
      </w:tcPr>
    </w:tblStylePr>
    <w:tblStylePr w:type="band2Vert">
      <w:rPr>
        <w:rFonts w:ascii="Arial" w:hAnsi="Arial"/>
        <w:color w:val="404040"/>
        <w:sz w:val="22"/>
      </w:rPr>
      <w:tcPr>
        <w:shd w:val="clear" w:color="c7d7ea" w:themeColor="accent1" w:themeTint="50" w:fill="c7d7ea" w:themeFill="accent1" w:themeFillTint="50"/>
      </w:tcPr>
    </w:tblStylePr>
    <w:tblStylePr w:type="firstCol">
      <w:rPr>
        <w:rFonts w:ascii="Arial" w:hAnsi="Arial"/>
        <w:color w:val="f2f2f2"/>
        <w:sz w:val="22"/>
      </w:rPr>
      <w:tcPr>
        <w:shd w:val="clear" w:color="5d8ac2" w:themeColor="accent1" w:themeTint="EA" w:fill="5d8ac2" w:themeFill="accent1" w:themeFillTint="EA"/>
      </w:tcPr>
    </w:tblStylePr>
    <w:tblStylePr w:type="firstRow">
      <w:rPr>
        <w:rFonts w:ascii="Arial" w:hAnsi="Arial"/>
        <w:color w:val="f2f2f2"/>
        <w:sz w:val="22"/>
      </w:rPr>
      <w:tcPr>
        <w:shd w:val="clear" w:color="5d8ac2" w:themeColor="accent1" w:themeTint="EA" w:fill="5d8ac2" w:themeFill="accent1" w:themeFillTint="EA"/>
      </w:tcPr>
    </w:tblStylePr>
    <w:tblStylePr w:type="lastCol">
      <w:rPr>
        <w:rFonts w:ascii="Arial" w:hAnsi="Arial"/>
        <w:color w:val="f2f2f2"/>
        <w:sz w:val="22"/>
      </w:rPr>
      <w:tcPr>
        <w:shd w:val="clear" w:color="5d8ac2" w:themeColor="accent1" w:themeTint="EA" w:fill="5d8ac2" w:themeFill="accent1" w:themeFillTint="EA"/>
      </w:tcPr>
    </w:tblStylePr>
    <w:tblStylePr w:type="lastRow">
      <w:rPr>
        <w:rFonts w:ascii="Arial" w:hAnsi="Arial"/>
        <w:color w:val="f2f2f2"/>
        <w:sz w:val="22"/>
      </w:rPr>
      <w:tcPr>
        <w:shd w:val="clear" w:color="5d8ac2" w:themeColor="accent1" w:themeTint="EA" w:fill="5d8ac2" w:themeFill="accent1" w:themeFillTint="EA"/>
      </w:tcPr>
    </w:tblStylePr>
  </w:style>
  <w:style w:type="table" w:styleId="812" w:customStyle="1">
    <w:name w:val="Lined - Accent 2"/>
    <w:basedOn w:val="672"/>
    <w:uiPriority w:val="99"/>
    <w:pPr>
      <w:spacing w:after="0" w:line="240" w:lineRule="auto"/>
    </w:pPr>
    <w:rPr>
      <w:color w:val="404040"/>
      <w:sz w:val="20"/>
      <w:szCs w:val="20"/>
      <w:lang w:eastAsia="ru-RU"/>
    </w:rPr>
    <w:tblPr>
      <w:tblStyleRowBandSize w:val="1"/>
      <w:tblStyleColBandSize w:val="1"/>
      <w:tblInd w:w="0" w:type="dxa"/>
      <w:tblCellMar>
        <w:left w:w="108" w:type="dxa"/>
        <w:top w:w="0" w:type="dxa"/>
        <w:right w:w="108" w:type="dxa"/>
        <w:bottom w:w="0" w:type="dxa"/>
      </w:tblCellMar>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2dcdc" w:themeColor="accent2" w:themeTint="32" w:fill="f2dcdc" w:themeFill="accent2" w:themeFillTint="32"/>
      </w:tcPr>
    </w:tblStylePr>
    <w:tblStylePr w:type="band2Vert">
      <w:rPr>
        <w:rFonts w:ascii="Arial" w:hAnsi="Arial"/>
        <w:color w:val="404040"/>
        <w:sz w:val="22"/>
      </w:rPr>
      <w:tcPr>
        <w:shd w:val="clear" w:color="f2dcdc" w:themeColor="accent2" w:themeTint="32" w:fill="f2dcdc" w:themeFill="accent2" w:themeFillTint="32"/>
      </w:tcPr>
    </w:tblStylePr>
    <w:tblStylePr w:type="firstCol">
      <w:rPr>
        <w:rFonts w:ascii="Arial" w:hAnsi="Arial"/>
        <w:color w:val="f2f2f2"/>
        <w:sz w:val="22"/>
      </w:rPr>
      <w:tcPr>
        <w:shd w:val="clear" w:color="d99695" w:themeColor="accent2" w:themeTint="97" w:fill="d99695" w:themeFill="accent2" w:themeFillTint="97"/>
      </w:tcPr>
    </w:tblStylePr>
    <w:tblStylePr w:type="firstRow">
      <w:rPr>
        <w:rFonts w:ascii="Arial" w:hAnsi="Arial"/>
        <w:color w:val="f2f2f2"/>
        <w:sz w:val="22"/>
      </w:rPr>
      <w:tcPr>
        <w:shd w:val="clear" w:color="d99695" w:themeColor="accent2" w:themeTint="97" w:fill="d99695" w:themeFill="accent2" w:themeFillTint="97"/>
      </w:tcPr>
    </w:tblStylePr>
    <w:tblStylePr w:type="lastCol">
      <w:rPr>
        <w:rFonts w:ascii="Arial" w:hAnsi="Arial"/>
        <w:color w:val="f2f2f2"/>
        <w:sz w:val="22"/>
      </w:rPr>
      <w:tcPr>
        <w:shd w:val="clear" w:color="d99695" w:themeColor="accent2" w:themeTint="97" w:fill="d99695" w:themeFill="accent2" w:themeFillTint="97"/>
      </w:tcPr>
    </w:tblStylePr>
    <w:tblStylePr w:type="lastRow">
      <w:rPr>
        <w:rFonts w:ascii="Arial" w:hAnsi="Arial"/>
        <w:color w:val="f2f2f2"/>
        <w:sz w:val="22"/>
      </w:rPr>
      <w:tcPr>
        <w:shd w:val="clear" w:color="d99695" w:themeColor="accent2" w:themeTint="97" w:fill="d99695" w:themeFill="accent2" w:themeFillTint="97"/>
      </w:tcPr>
    </w:tblStylePr>
  </w:style>
  <w:style w:type="table" w:styleId="813" w:customStyle="1">
    <w:name w:val="Lined - Accent 3"/>
    <w:basedOn w:val="672"/>
    <w:uiPriority w:val="99"/>
    <w:pPr>
      <w:spacing w:after="0" w:line="240" w:lineRule="auto"/>
    </w:pPr>
    <w:rPr>
      <w:color w:val="404040"/>
      <w:sz w:val="20"/>
      <w:szCs w:val="20"/>
      <w:lang w:eastAsia="ru-RU"/>
    </w:rPr>
    <w:tblPr>
      <w:tblStyleRowBandSize w:val="1"/>
      <w:tblStyleColBandSize w:val="1"/>
      <w:tblInd w:w="0" w:type="dxa"/>
      <w:tblCellMar>
        <w:left w:w="108" w:type="dxa"/>
        <w:top w:w="0" w:type="dxa"/>
        <w:right w:w="108" w:type="dxa"/>
        <w:bottom w:w="0" w:type="dxa"/>
      </w:tblCellMar>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eaf1dc" w:themeColor="accent3" w:themeTint="34" w:fill="eaf1dc" w:themeFill="accent3" w:themeFillTint="34"/>
      </w:tcPr>
    </w:tblStylePr>
    <w:tblStylePr w:type="band2Vert">
      <w:rPr>
        <w:rFonts w:ascii="Arial" w:hAnsi="Arial"/>
        <w:color w:val="404040"/>
        <w:sz w:val="22"/>
      </w:rPr>
      <w:tcPr>
        <w:shd w:val="clear" w:color="eaf1dc" w:themeColor="accent3" w:themeTint="34" w:fill="eaf1dc" w:themeFill="accent3" w:themeFillTint="34"/>
      </w:tcPr>
    </w:tblStylePr>
    <w:tblStylePr w:type="firstCol">
      <w:rPr>
        <w:rFonts w:ascii="Arial" w:hAnsi="Arial"/>
        <w:color w:val="f2f2f2"/>
        <w:sz w:val="22"/>
      </w:rPr>
      <w:tcPr>
        <w:shd w:val="clear" w:color="9abb59" w:themeColor="accent3" w:themeTint="FE" w:fill="9abb59" w:themeFill="accent3" w:themeFillTint="FE"/>
      </w:tcPr>
    </w:tblStylePr>
    <w:tblStylePr w:type="firstRow">
      <w:rPr>
        <w:rFonts w:ascii="Arial" w:hAnsi="Arial"/>
        <w:color w:val="f2f2f2"/>
        <w:sz w:val="22"/>
      </w:rPr>
      <w:tcPr>
        <w:shd w:val="clear" w:color="9abb59" w:themeColor="accent3" w:themeTint="FE" w:fill="9abb59" w:themeFill="accent3" w:themeFillTint="FE"/>
      </w:tcPr>
    </w:tblStylePr>
    <w:tblStylePr w:type="lastCol">
      <w:rPr>
        <w:rFonts w:ascii="Arial" w:hAnsi="Arial"/>
        <w:color w:val="f2f2f2"/>
        <w:sz w:val="22"/>
      </w:rPr>
      <w:tcPr>
        <w:shd w:val="clear" w:color="9abb59" w:themeColor="accent3" w:themeTint="FE" w:fill="9abb59" w:themeFill="accent3" w:themeFillTint="FE"/>
      </w:tcPr>
    </w:tblStylePr>
    <w:tblStylePr w:type="lastRow">
      <w:rPr>
        <w:rFonts w:ascii="Arial" w:hAnsi="Arial"/>
        <w:color w:val="f2f2f2"/>
        <w:sz w:val="22"/>
      </w:rPr>
      <w:tcPr>
        <w:shd w:val="clear" w:color="9abb59" w:themeColor="accent3" w:themeTint="FE" w:fill="9abb59" w:themeFill="accent3" w:themeFillTint="FE"/>
      </w:tcPr>
    </w:tblStylePr>
  </w:style>
  <w:style w:type="table" w:styleId="814" w:customStyle="1">
    <w:name w:val="Lined - Accent 4"/>
    <w:basedOn w:val="672"/>
    <w:uiPriority w:val="99"/>
    <w:pPr>
      <w:spacing w:after="0" w:line="240" w:lineRule="auto"/>
    </w:pPr>
    <w:rPr>
      <w:color w:val="404040"/>
      <w:sz w:val="20"/>
      <w:szCs w:val="20"/>
      <w:lang w:eastAsia="ru-RU"/>
    </w:rPr>
    <w:tblPr>
      <w:tblStyleRowBandSize w:val="1"/>
      <w:tblStyleColBandSize w:val="1"/>
      <w:tblInd w:w="0" w:type="dxa"/>
      <w:tblCellMar>
        <w:left w:w="108" w:type="dxa"/>
        <w:top w:w="0" w:type="dxa"/>
        <w:right w:w="108" w:type="dxa"/>
        <w:bottom w:w="0" w:type="dxa"/>
      </w:tblCellMar>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e5dfec" w:themeColor="accent4" w:themeTint="34" w:fill="e5dfec" w:themeFill="accent4" w:themeFillTint="34"/>
      </w:tcPr>
    </w:tblStylePr>
    <w:tblStylePr w:type="band2Vert">
      <w:rPr>
        <w:rFonts w:ascii="Arial" w:hAnsi="Arial"/>
        <w:color w:val="404040"/>
        <w:sz w:val="22"/>
      </w:rPr>
      <w:tcPr>
        <w:shd w:val="clear" w:color="e5dfec" w:themeColor="accent4" w:themeTint="34" w:fill="e5dfec" w:themeFill="accent4" w:themeFillTint="34"/>
      </w:tcPr>
    </w:tblStylePr>
    <w:tblStylePr w:type="firstCol">
      <w:rPr>
        <w:rFonts w:ascii="Arial" w:hAnsi="Arial"/>
        <w:color w:val="f2f2f2"/>
        <w:sz w:val="22"/>
      </w:rPr>
      <w:tcPr>
        <w:shd w:val="clear" w:color="b2a1c6" w:themeColor="accent4" w:themeTint="9A" w:fill="b2a1c6" w:themeFill="accent4" w:themeFillTint="9A"/>
      </w:tcPr>
    </w:tblStylePr>
    <w:tblStylePr w:type="firstRow">
      <w:rPr>
        <w:rFonts w:ascii="Arial" w:hAnsi="Arial"/>
        <w:color w:val="f2f2f2"/>
        <w:sz w:val="22"/>
      </w:rPr>
      <w:tcPr>
        <w:shd w:val="clear" w:color="b2a1c6" w:themeColor="accent4" w:themeTint="9A" w:fill="b2a1c6" w:themeFill="accent4" w:themeFillTint="9A"/>
      </w:tcPr>
    </w:tblStylePr>
    <w:tblStylePr w:type="lastCol">
      <w:rPr>
        <w:rFonts w:ascii="Arial" w:hAnsi="Arial"/>
        <w:color w:val="f2f2f2"/>
        <w:sz w:val="22"/>
      </w:rPr>
      <w:tcPr>
        <w:shd w:val="clear" w:color="b2a1c6" w:themeColor="accent4" w:themeTint="9A" w:fill="b2a1c6" w:themeFill="accent4" w:themeFillTint="9A"/>
      </w:tcPr>
    </w:tblStylePr>
    <w:tblStylePr w:type="lastRow">
      <w:rPr>
        <w:rFonts w:ascii="Arial" w:hAnsi="Arial"/>
        <w:color w:val="f2f2f2"/>
        <w:sz w:val="22"/>
      </w:rPr>
      <w:tcPr>
        <w:shd w:val="clear" w:color="b2a1c6" w:themeColor="accent4" w:themeTint="9A" w:fill="b2a1c6" w:themeFill="accent4" w:themeFillTint="9A"/>
      </w:tcPr>
    </w:tblStylePr>
  </w:style>
  <w:style w:type="table" w:styleId="815" w:customStyle="1">
    <w:name w:val="Lined - Accent 5"/>
    <w:basedOn w:val="672"/>
    <w:uiPriority w:val="99"/>
    <w:pPr>
      <w:spacing w:after="0" w:line="240" w:lineRule="auto"/>
    </w:pPr>
    <w:rPr>
      <w:color w:val="404040"/>
      <w:sz w:val="20"/>
      <w:szCs w:val="20"/>
      <w:lang w:eastAsia="ru-RU"/>
    </w:rPr>
    <w:tblPr>
      <w:tblStyleRowBandSize w:val="1"/>
      <w:tblStyleColBandSize w:val="1"/>
      <w:tblInd w:w="0" w:type="dxa"/>
      <w:tblCellMar>
        <w:left w:w="108" w:type="dxa"/>
        <w:top w:w="0" w:type="dxa"/>
        <w:right w:w="108" w:type="dxa"/>
        <w:bottom w:w="0" w:type="dxa"/>
      </w:tblCellMar>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daeef3" w:themeColor="accent5" w:themeTint="34" w:fill="daeef3" w:themeFill="accent5" w:themeFillTint="34"/>
      </w:tcPr>
    </w:tblStylePr>
    <w:tblStylePr w:type="band2Vert">
      <w:rPr>
        <w:rFonts w:ascii="Arial" w:hAnsi="Arial"/>
        <w:color w:val="404040"/>
        <w:sz w:val="22"/>
      </w:rPr>
      <w:tcPr>
        <w:shd w:val="clear" w:color="daeef3" w:themeColor="accent5" w:themeTint="34" w:fill="daeef3" w:themeFill="accent5" w:themeFillTint="34"/>
      </w:tcPr>
    </w:tblStylePr>
    <w:tblStylePr w:type="firstCol">
      <w:rPr>
        <w:rFonts w:ascii="Arial" w:hAnsi="Arial"/>
        <w:color w:val="f2f2f2"/>
        <w:sz w:val="22"/>
      </w:rPr>
      <w:tcPr>
        <w:shd w:val="clear" w:color="4bacc6" w:themeColor="accent5" w:fill="4bacc6" w:themeFill="accent5"/>
      </w:tcPr>
    </w:tblStylePr>
    <w:tblStylePr w:type="firstRow">
      <w:rPr>
        <w:rFonts w:ascii="Arial" w:hAnsi="Arial"/>
        <w:color w:val="f2f2f2"/>
        <w:sz w:val="22"/>
      </w:rPr>
      <w:tcPr>
        <w:shd w:val="clear" w:color="4bacc6" w:themeColor="accent5" w:fill="4bacc6" w:themeFill="accent5"/>
      </w:tcPr>
    </w:tblStylePr>
    <w:tblStylePr w:type="lastCol">
      <w:rPr>
        <w:rFonts w:ascii="Arial" w:hAnsi="Arial"/>
        <w:color w:val="f2f2f2"/>
        <w:sz w:val="22"/>
      </w:rPr>
      <w:tcPr>
        <w:shd w:val="clear" w:color="4bacc6" w:themeColor="accent5" w:fill="4bacc6" w:themeFill="accent5"/>
      </w:tcPr>
    </w:tblStylePr>
    <w:tblStylePr w:type="lastRow">
      <w:rPr>
        <w:rFonts w:ascii="Arial" w:hAnsi="Arial"/>
        <w:color w:val="f2f2f2"/>
        <w:sz w:val="22"/>
      </w:rPr>
      <w:tcPr>
        <w:shd w:val="clear" w:color="4bacc6" w:themeColor="accent5" w:fill="4bacc6" w:themeFill="accent5"/>
      </w:tcPr>
    </w:tblStylePr>
  </w:style>
  <w:style w:type="table" w:styleId="816" w:customStyle="1">
    <w:name w:val="Lined - Accent 6"/>
    <w:basedOn w:val="672"/>
    <w:uiPriority w:val="99"/>
    <w:pPr>
      <w:spacing w:after="0" w:line="240" w:lineRule="auto"/>
    </w:pPr>
    <w:rPr>
      <w:color w:val="404040"/>
      <w:sz w:val="20"/>
      <w:szCs w:val="20"/>
      <w:lang w:eastAsia="ru-RU"/>
    </w:rPr>
    <w:tblPr>
      <w:tblStyleRowBandSize w:val="1"/>
      <w:tblStyleColBandSize w:val="1"/>
      <w:tblInd w:w="0" w:type="dxa"/>
      <w:tblCellMar>
        <w:left w:w="108" w:type="dxa"/>
        <w:top w:w="0" w:type="dxa"/>
        <w:right w:w="108" w:type="dxa"/>
        <w:bottom w:w="0" w:type="dxa"/>
      </w:tblCellMar>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de9d8" w:themeColor="accent6" w:themeTint="34" w:fill="fde9d8" w:themeFill="accent6" w:themeFillTint="34"/>
      </w:tcPr>
    </w:tblStylePr>
    <w:tblStylePr w:type="band2Vert">
      <w:rPr>
        <w:rFonts w:ascii="Arial" w:hAnsi="Arial"/>
        <w:color w:val="404040"/>
        <w:sz w:val="22"/>
      </w:rPr>
      <w:tcPr>
        <w:shd w:val="clear" w:color="fde9d8" w:themeColor="accent6" w:themeTint="34" w:fill="fde9d8" w:themeFill="accent6" w:themeFillTint="34"/>
      </w:tcPr>
    </w:tblStylePr>
    <w:tblStylePr w:type="firstCol">
      <w:rPr>
        <w:rFonts w:ascii="Arial" w:hAnsi="Arial"/>
        <w:color w:val="f2f2f2"/>
        <w:sz w:val="22"/>
      </w:rPr>
      <w:tcPr>
        <w:shd w:val="clear" w:color="f79646" w:themeColor="accent6" w:fill="f79646" w:themeFill="accent6"/>
      </w:tcPr>
    </w:tblStylePr>
    <w:tblStylePr w:type="firstRow">
      <w:rPr>
        <w:rFonts w:ascii="Arial" w:hAnsi="Arial"/>
        <w:color w:val="f2f2f2"/>
        <w:sz w:val="22"/>
      </w:rPr>
      <w:tcPr>
        <w:shd w:val="clear" w:color="f79646" w:themeColor="accent6" w:fill="f79646" w:themeFill="accent6"/>
      </w:tcPr>
    </w:tblStylePr>
    <w:tblStylePr w:type="lastCol">
      <w:rPr>
        <w:rFonts w:ascii="Arial" w:hAnsi="Arial"/>
        <w:color w:val="f2f2f2"/>
        <w:sz w:val="22"/>
      </w:rPr>
      <w:tcPr>
        <w:shd w:val="clear" w:color="f79646" w:themeColor="accent6" w:fill="f79646" w:themeFill="accent6"/>
      </w:tcPr>
    </w:tblStylePr>
    <w:tblStylePr w:type="lastRow">
      <w:rPr>
        <w:rFonts w:ascii="Arial" w:hAnsi="Arial"/>
        <w:color w:val="f2f2f2"/>
        <w:sz w:val="22"/>
      </w:rPr>
      <w:tcPr>
        <w:shd w:val="clear" w:color="f79646" w:themeColor="accent6" w:fill="f79646" w:themeFill="accent6"/>
      </w:tcPr>
    </w:tblStylePr>
  </w:style>
  <w:style w:type="table" w:styleId="817" w:customStyle="1">
    <w:name w:val="Bordered &amp; Lined - Accent"/>
    <w:basedOn w:val="672"/>
    <w:uiPriority w:val="99"/>
    <w:pPr>
      <w:spacing w:after="0" w:line="240" w:lineRule="auto"/>
    </w:pPr>
    <w:rPr>
      <w:color w:val="404040"/>
      <w:sz w:val="20"/>
      <w:szCs w:val="20"/>
      <w:lang w:eastAsia="ru-RU"/>
    </w:rPr>
    <w:tblPr>
      <w:tblStyleRowBandSize w:val="1"/>
      <w:tblStyleColBandSize w:val="1"/>
      <w:tblInd w:w="0" w:type="dxa"/>
      <w:tblBorders>
        <w:top w:val="single" w:color="595959" w:themeColor="text1" w:themeTint="A6" w:sz="4" w:space="0"/>
        <w:left w:val="single" w:color="595959" w:themeColor="text1" w:themeTint="A6" w:sz="4" w:space="0"/>
        <w:bottom w:val="single" w:color="595959" w:themeColor="text1" w:themeTint="A6" w:sz="4" w:space="0"/>
        <w:right w:val="single" w:color="595959" w:themeColor="text1" w:themeTint="A6" w:sz="4" w:space="0"/>
        <w:insideH w:val="single" w:color="595959" w:themeColor="text1" w:themeTint="A6" w:sz="4" w:space="0"/>
        <w:insideV w:val="single" w:color="595959" w:themeColor="text1" w:themeTint="A6" w:sz="4" w:space="0"/>
      </w:tblBorders>
      <w:tblCellMar>
        <w:left w:w="108" w:type="dxa"/>
        <w:top w:w="0" w:type="dxa"/>
        <w:right w:w="108" w:type="dxa"/>
        <w:bottom w:w="0" w:type="dxa"/>
      </w:tblCellMar>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2f2f2" w:themeColor="text1" w:themeTint="00" w:fill="f2f2f2" w:themeFill="text1" w:themeFillTint="00"/>
      </w:tcPr>
    </w:tblStylePr>
    <w:tblStylePr w:type="band2Vert">
      <w:rPr>
        <w:rFonts w:ascii="Arial" w:hAnsi="Arial"/>
        <w:color w:val="404040"/>
        <w:sz w:val="22"/>
      </w:rPr>
      <w:tcPr>
        <w:shd w:val="clear" w:color="f2f2f2" w:themeColor="text1" w:themeTint="00" w:fill="f2f2f2" w:themeFill="text1" w:themeFillTint="00"/>
      </w:tcPr>
    </w:tblStylePr>
    <w:tblStylePr w:type="firstCol">
      <w:rPr>
        <w:rFonts w:ascii="Arial" w:hAnsi="Arial"/>
        <w:color w:val="f2f2f2"/>
        <w:sz w:val="22"/>
      </w:rPr>
      <w:tcPr>
        <w:shd w:val="clear" w:color="7f7f7f" w:themeColor="text1" w:themeTint="80" w:fill="7f7f7f" w:themeFill="text1" w:themeFillTint="80"/>
      </w:tcPr>
    </w:tblStylePr>
    <w:tblStylePr w:type="firstRow">
      <w:rPr>
        <w:rFonts w:ascii="Arial" w:hAnsi="Arial"/>
        <w:color w:val="f2f2f2"/>
        <w:sz w:val="22"/>
      </w:rPr>
      <w:tcPr>
        <w:shd w:val="clear" w:color="7f7f7f" w:themeColor="text1" w:themeTint="80" w:fill="7f7f7f" w:themeFill="text1" w:themeFillTint="80"/>
      </w:tcPr>
    </w:tblStylePr>
    <w:tblStylePr w:type="lastCol">
      <w:rPr>
        <w:rFonts w:ascii="Arial" w:hAnsi="Arial"/>
        <w:color w:val="f2f2f2"/>
        <w:sz w:val="22"/>
      </w:rPr>
      <w:tcPr>
        <w:shd w:val="clear" w:color="7f7f7f" w:themeColor="text1" w:themeTint="80" w:fill="7f7f7f" w:themeFill="text1" w:themeFillTint="80"/>
      </w:tcPr>
    </w:tblStylePr>
    <w:tblStylePr w:type="lastRow">
      <w:rPr>
        <w:rFonts w:ascii="Arial" w:hAnsi="Arial"/>
        <w:color w:val="f2f2f2"/>
        <w:sz w:val="22"/>
      </w:rPr>
      <w:tcPr>
        <w:shd w:val="clear" w:color="7f7f7f" w:themeColor="text1" w:themeTint="80" w:fill="7f7f7f" w:themeFill="text1" w:themeFillTint="80"/>
      </w:tcPr>
    </w:tblStylePr>
  </w:style>
  <w:style w:type="table" w:styleId="818" w:customStyle="1">
    <w:name w:val="Bordered &amp; Lined - Accent 1"/>
    <w:basedOn w:val="672"/>
    <w:uiPriority w:val="99"/>
    <w:pPr>
      <w:spacing w:after="0" w:line="240" w:lineRule="auto"/>
    </w:pPr>
    <w:rPr>
      <w:color w:val="404040"/>
      <w:sz w:val="20"/>
      <w:szCs w:val="20"/>
      <w:lang w:eastAsia="ru-RU"/>
    </w:rPr>
    <w:tblPr>
      <w:tblStyleRowBandSize w:val="1"/>
      <w:tblStyleColBandSize w:val="1"/>
      <w:tblInd w:w="0" w:type="dxa"/>
      <w:tblBorders>
        <w:top w:val="single" w:color="2A4A71" w:themeColor="accent1" w:themeShade="95" w:sz="4" w:space="0"/>
        <w:left w:val="single" w:color="2A4A71" w:themeColor="accent1" w:themeShade="95" w:sz="4" w:space="0"/>
        <w:bottom w:val="single" w:color="2A4A71" w:themeColor="accent1" w:themeShade="95" w:sz="4" w:space="0"/>
        <w:right w:val="single" w:color="2A4A71" w:themeColor="accent1" w:themeShade="95" w:sz="4" w:space="0"/>
        <w:insideH w:val="single" w:color="2A4A71" w:themeColor="accent1" w:themeShade="95" w:sz="4" w:space="0"/>
        <w:insideV w:val="single" w:color="2A4A71" w:themeColor="accent1" w:themeShade="95" w:sz="4" w:space="0"/>
      </w:tblBorders>
      <w:tblCellMar>
        <w:left w:w="108" w:type="dxa"/>
        <w:top w:w="0" w:type="dxa"/>
        <w:right w:w="108" w:type="dxa"/>
        <w:bottom w:w="0" w:type="dxa"/>
      </w:tblCellMar>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c7d7ea" w:themeColor="accent1" w:themeTint="50" w:fill="c7d7ea" w:themeFill="accent1" w:themeFillTint="50"/>
      </w:tcPr>
    </w:tblStylePr>
    <w:tblStylePr w:type="band2Vert">
      <w:rPr>
        <w:rFonts w:ascii="Arial" w:hAnsi="Arial"/>
        <w:color w:val="404040"/>
        <w:sz w:val="22"/>
      </w:rPr>
      <w:tcPr>
        <w:shd w:val="clear" w:color="c7d7ea" w:themeColor="accent1" w:themeTint="50" w:fill="c7d7ea" w:themeFill="accent1" w:themeFillTint="50"/>
      </w:tcPr>
    </w:tblStylePr>
    <w:tblStylePr w:type="firstCol">
      <w:rPr>
        <w:rFonts w:ascii="Arial" w:hAnsi="Arial"/>
        <w:color w:val="f2f2f2"/>
        <w:sz w:val="22"/>
      </w:rPr>
      <w:tcPr>
        <w:shd w:val="clear" w:color="5d8ac2" w:themeColor="accent1" w:themeTint="EA" w:fill="5d8ac2" w:themeFill="accent1" w:themeFillTint="EA"/>
      </w:tcPr>
    </w:tblStylePr>
    <w:tblStylePr w:type="firstRow">
      <w:rPr>
        <w:rFonts w:ascii="Arial" w:hAnsi="Arial"/>
        <w:color w:val="f2f2f2"/>
        <w:sz w:val="22"/>
      </w:rPr>
      <w:tcPr>
        <w:shd w:val="clear" w:color="5d8ac2" w:themeColor="accent1" w:themeTint="EA" w:fill="5d8ac2" w:themeFill="accent1" w:themeFillTint="EA"/>
      </w:tcPr>
    </w:tblStylePr>
    <w:tblStylePr w:type="lastCol">
      <w:rPr>
        <w:rFonts w:ascii="Arial" w:hAnsi="Arial"/>
        <w:color w:val="f2f2f2"/>
        <w:sz w:val="22"/>
      </w:rPr>
      <w:tcPr>
        <w:shd w:val="clear" w:color="5d8ac2" w:themeColor="accent1" w:themeTint="EA" w:fill="5d8ac2" w:themeFill="accent1" w:themeFillTint="EA"/>
      </w:tcPr>
    </w:tblStylePr>
    <w:tblStylePr w:type="lastRow">
      <w:rPr>
        <w:rFonts w:ascii="Arial" w:hAnsi="Arial"/>
        <w:color w:val="f2f2f2"/>
        <w:sz w:val="22"/>
      </w:rPr>
      <w:tcPr>
        <w:shd w:val="clear" w:color="5d8ac2" w:themeColor="accent1" w:themeTint="EA" w:fill="5d8ac2" w:themeFill="accent1" w:themeFillTint="EA"/>
      </w:tcPr>
    </w:tblStylePr>
  </w:style>
  <w:style w:type="table" w:styleId="819" w:customStyle="1">
    <w:name w:val="Bordered &amp; Lined - Accent 2"/>
    <w:basedOn w:val="672"/>
    <w:uiPriority w:val="99"/>
    <w:pPr>
      <w:spacing w:after="0" w:line="240" w:lineRule="auto"/>
    </w:pPr>
    <w:rPr>
      <w:color w:val="404040"/>
      <w:sz w:val="20"/>
      <w:szCs w:val="20"/>
      <w:lang w:eastAsia="ru-RU"/>
    </w:rPr>
    <w:tblPr>
      <w:tblStyleRowBandSize w:val="1"/>
      <w:tblStyleColBandSize w:val="1"/>
      <w:tblInd w:w="0" w:type="dxa"/>
      <w:tblBorders>
        <w:top w:val="single" w:color="732A29" w:themeColor="accent2" w:themeShade="95" w:sz="4" w:space="0"/>
        <w:left w:val="single" w:color="732A29" w:themeColor="accent2" w:themeShade="95" w:sz="4" w:space="0"/>
        <w:bottom w:val="single" w:color="732A29" w:themeColor="accent2" w:themeShade="95" w:sz="4" w:space="0"/>
        <w:right w:val="single" w:color="732A29" w:themeColor="accent2" w:themeShade="95" w:sz="4" w:space="0"/>
        <w:insideH w:val="single" w:color="732A29" w:themeColor="accent2" w:themeShade="95" w:sz="4" w:space="0"/>
        <w:insideV w:val="single" w:color="732A29" w:themeColor="accent2" w:themeShade="95" w:sz="4" w:space="0"/>
      </w:tblBorders>
      <w:tblCellMar>
        <w:left w:w="108" w:type="dxa"/>
        <w:top w:w="0" w:type="dxa"/>
        <w:right w:w="108" w:type="dxa"/>
        <w:bottom w:w="0" w:type="dxa"/>
      </w:tblCellMar>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2dcdc" w:themeColor="accent2" w:themeTint="32" w:fill="f2dcdc" w:themeFill="accent2" w:themeFillTint="32"/>
      </w:tcPr>
    </w:tblStylePr>
    <w:tblStylePr w:type="band2Vert">
      <w:rPr>
        <w:rFonts w:ascii="Arial" w:hAnsi="Arial"/>
        <w:color w:val="404040"/>
        <w:sz w:val="22"/>
      </w:rPr>
      <w:tcPr>
        <w:shd w:val="clear" w:color="f2dcdc" w:themeColor="accent2" w:themeTint="32" w:fill="f2dcdc" w:themeFill="accent2" w:themeFillTint="32"/>
      </w:tcPr>
    </w:tblStylePr>
    <w:tblStylePr w:type="firstCol">
      <w:rPr>
        <w:rFonts w:ascii="Arial" w:hAnsi="Arial"/>
        <w:color w:val="f2f2f2"/>
        <w:sz w:val="22"/>
      </w:rPr>
      <w:tcPr>
        <w:shd w:val="clear" w:color="d99695" w:themeColor="accent2" w:themeTint="97" w:fill="d99695" w:themeFill="accent2" w:themeFillTint="97"/>
      </w:tcPr>
    </w:tblStylePr>
    <w:tblStylePr w:type="firstRow">
      <w:rPr>
        <w:rFonts w:ascii="Arial" w:hAnsi="Arial"/>
        <w:color w:val="f2f2f2"/>
        <w:sz w:val="22"/>
      </w:rPr>
      <w:tcPr>
        <w:shd w:val="clear" w:color="d99695" w:themeColor="accent2" w:themeTint="97" w:fill="d99695" w:themeFill="accent2" w:themeFillTint="97"/>
      </w:tcPr>
    </w:tblStylePr>
    <w:tblStylePr w:type="lastCol">
      <w:rPr>
        <w:rFonts w:ascii="Arial" w:hAnsi="Arial"/>
        <w:color w:val="f2f2f2"/>
        <w:sz w:val="22"/>
      </w:rPr>
      <w:tcPr>
        <w:shd w:val="clear" w:color="d99695" w:themeColor="accent2" w:themeTint="97" w:fill="d99695" w:themeFill="accent2" w:themeFillTint="97"/>
      </w:tcPr>
    </w:tblStylePr>
    <w:tblStylePr w:type="lastRow">
      <w:rPr>
        <w:rFonts w:ascii="Arial" w:hAnsi="Arial"/>
        <w:color w:val="f2f2f2"/>
        <w:sz w:val="22"/>
      </w:rPr>
      <w:tcPr>
        <w:shd w:val="clear" w:color="d99695" w:themeColor="accent2" w:themeTint="97" w:fill="d99695" w:themeFill="accent2" w:themeFillTint="97"/>
      </w:tcPr>
    </w:tblStylePr>
  </w:style>
  <w:style w:type="table" w:styleId="820" w:customStyle="1">
    <w:name w:val="Bordered &amp; Lined - Accent 3"/>
    <w:basedOn w:val="672"/>
    <w:uiPriority w:val="99"/>
    <w:pPr>
      <w:spacing w:after="0" w:line="240" w:lineRule="auto"/>
    </w:pPr>
    <w:rPr>
      <w:color w:val="404040"/>
      <w:sz w:val="20"/>
      <w:szCs w:val="20"/>
      <w:lang w:eastAsia="ru-RU"/>
    </w:rPr>
    <w:tblPr>
      <w:tblStyleRowBandSize w:val="1"/>
      <w:tblStyleColBandSize w:val="1"/>
      <w:tblInd w:w="0" w:type="dxa"/>
      <w:tblBorders>
        <w:top w:val="single" w:color="5B722E" w:themeColor="accent3" w:themeShade="95" w:sz="4" w:space="0"/>
        <w:left w:val="single" w:color="5B722E" w:themeColor="accent3" w:themeShade="95" w:sz="4" w:space="0"/>
        <w:bottom w:val="single" w:color="5B722E" w:themeColor="accent3" w:themeShade="95" w:sz="4" w:space="0"/>
        <w:right w:val="single" w:color="5B722E" w:themeColor="accent3" w:themeShade="95" w:sz="4" w:space="0"/>
        <w:insideH w:val="single" w:color="5B722E" w:themeColor="accent3" w:themeShade="95" w:sz="4" w:space="0"/>
        <w:insideV w:val="single" w:color="5B722E" w:themeColor="accent3" w:themeShade="95" w:sz="4" w:space="0"/>
      </w:tblBorders>
      <w:tblCellMar>
        <w:left w:w="108" w:type="dxa"/>
        <w:top w:w="0" w:type="dxa"/>
        <w:right w:w="108" w:type="dxa"/>
        <w:bottom w:w="0" w:type="dxa"/>
      </w:tblCellMar>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eaf1dc" w:themeColor="accent3" w:themeTint="34" w:fill="eaf1dc" w:themeFill="accent3" w:themeFillTint="34"/>
      </w:tcPr>
    </w:tblStylePr>
    <w:tblStylePr w:type="band2Vert">
      <w:rPr>
        <w:rFonts w:ascii="Arial" w:hAnsi="Arial"/>
        <w:color w:val="404040"/>
        <w:sz w:val="22"/>
      </w:rPr>
      <w:tcPr>
        <w:shd w:val="clear" w:color="eaf1dc" w:themeColor="accent3" w:themeTint="34" w:fill="eaf1dc" w:themeFill="accent3" w:themeFillTint="34"/>
      </w:tcPr>
    </w:tblStylePr>
    <w:tblStylePr w:type="firstCol">
      <w:rPr>
        <w:rFonts w:ascii="Arial" w:hAnsi="Arial"/>
        <w:color w:val="f2f2f2"/>
        <w:sz w:val="22"/>
      </w:rPr>
      <w:tcPr>
        <w:shd w:val="clear" w:color="9abb59" w:themeColor="accent3" w:themeTint="FE" w:fill="9abb59" w:themeFill="accent3" w:themeFillTint="FE"/>
      </w:tcPr>
    </w:tblStylePr>
    <w:tblStylePr w:type="firstRow">
      <w:rPr>
        <w:rFonts w:ascii="Arial" w:hAnsi="Arial"/>
        <w:color w:val="f2f2f2"/>
        <w:sz w:val="22"/>
      </w:rPr>
      <w:tcPr>
        <w:shd w:val="clear" w:color="9abb59" w:themeColor="accent3" w:themeTint="FE" w:fill="9abb59" w:themeFill="accent3" w:themeFillTint="FE"/>
      </w:tcPr>
    </w:tblStylePr>
    <w:tblStylePr w:type="lastCol">
      <w:rPr>
        <w:rFonts w:ascii="Arial" w:hAnsi="Arial"/>
        <w:color w:val="f2f2f2"/>
        <w:sz w:val="22"/>
      </w:rPr>
      <w:tcPr>
        <w:shd w:val="clear" w:color="9abb59" w:themeColor="accent3" w:themeTint="FE" w:fill="9abb59" w:themeFill="accent3" w:themeFillTint="FE"/>
      </w:tcPr>
    </w:tblStylePr>
    <w:tblStylePr w:type="lastRow">
      <w:rPr>
        <w:rFonts w:ascii="Arial" w:hAnsi="Arial"/>
        <w:color w:val="f2f2f2"/>
        <w:sz w:val="22"/>
      </w:rPr>
      <w:tcPr>
        <w:shd w:val="clear" w:color="9abb59" w:themeColor="accent3" w:themeTint="FE" w:fill="9abb59" w:themeFill="accent3" w:themeFillTint="FE"/>
      </w:tcPr>
    </w:tblStylePr>
  </w:style>
  <w:style w:type="table" w:styleId="821" w:customStyle="1">
    <w:name w:val="Bordered &amp; Lined - Accent 4"/>
    <w:basedOn w:val="672"/>
    <w:uiPriority w:val="99"/>
    <w:pPr>
      <w:spacing w:after="0" w:line="240" w:lineRule="auto"/>
    </w:pPr>
    <w:rPr>
      <w:color w:val="404040"/>
      <w:sz w:val="20"/>
      <w:szCs w:val="20"/>
      <w:lang w:eastAsia="ru-RU"/>
    </w:rPr>
    <w:tblPr>
      <w:tblStyleRowBandSize w:val="1"/>
      <w:tblStyleColBandSize w:val="1"/>
      <w:tblInd w:w="0" w:type="dxa"/>
      <w:tblBorders>
        <w:top w:val="single" w:color="4A395F" w:themeColor="accent4" w:themeShade="95" w:sz="4" w:space="0"/>
        <w:left w:val="single" w:color="4A395F" w:themeColor="accent4" w:themeShade="95" w:sz="4" w:space="0"/>
        <w:bottom w:val="single" w:color="4A395F" w:themeColor="accent4" w:themeShade="95" w:sz="4" w:space="0"/>
        <w:right w:val="single" w:color="4A395F" w:themeColor="accent4" w:themeShade="95" w:sz="4" w:space="0"/>
        <w:insideH w:val="single" w:color="4A395F" w:themeColor="accent4" w:themeShade="95" w:sz="4" w:space="0"/>
        <w:insideV w:val="single" w:color="4A395F" w:themeColor="accent4" w:themeShade="95" w:sz="4" w:space="0"/>
      </w:tblBorders>
      <w:tblCellMar>
        <w:left w:w="108" w:type="dxa"/>
        <w:top w:w="0" w:type="dxa"/>
        <w:right w:w="108" w:type="dxa"/>
        <w:bottom w:w="0" w:type="dxa"/>
      </w:tblCellMar>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e5dfec" w:themeColor="accent4" w:themeTint="34" w:fill="e5dfec" w:themeFill="accent4" w:themeFillTint="34"/>
      </w:tcPr>
    </w:tblStylePr>
    <w:tblStylePr w:type="band2Vert">
      <w:rPr>
        <w:rFonts w:ascii="Arial" w:hAnsi="Arial"/>
        <w:color w:val="404040"/>
        <w:sz w:val="22"/>
      </w:rPr>
      <w:tcPr>
        <w:shd w:val="clear" w:color="e5dfec" w:themeColor="accent4" w:themeTint="34" w:fill="e5dfec" w:themeFill="accent4" w:themeFillTint="34"/>
      </w:tcPr>
    </w:tblStylePr>
    <w:tblStylePr w:type="firstCol">
      <w:rPr>
        <w:rFonts w:ascii="Arial" w:hAnsi="Arial"/>
        <w:color w:val="f2f2f2"/>
        <w:sz w:val="22"/>
      </w:rPr>
      <w:tcPr>
        <w:shd w:val="clear" w:color="b2a1c6" w:themeColor="accent4" w:themeTint="9A" w:fill="b2a1c6" w:themeFill="accent4" w:themeFillTint="9A"/>
      </w:tcPr>
    </w:tblStylePr>
    <w:tblStylePr w:type="firstRow">
      <w:rPr>
        <w:rFonts w:ascii="Arial" w:hAnsi="Arial"/>
        <w:color w:val="f2f2f2"/>
        <w:sz w:val="22"/>
      </w:rPr>
      <w:tcPr>
        <w:shd w:val="clear" w:color="b2a1c6" w:themeColor="accent4" w:themeTint="9A" w:fill="b2a1c6" w:themeFill="accent4" w:themeFillTint="9A"/>
      </w:tcPr>
    </w:tblStylePr>
    <w:tblStylePr w:type="lastCol">
      <w:rPr>
        <w:rFonts w:ascii="Arial" w:hAnsi="Arial"/>
        <w:color w:val="f2f2f2"/>
        <w:sz w:val="22"/>
      </w:rPr>
      <w:tcPr>
        <w:shd w:val="clear" w:color="b2a1c6" w:themeColor="accent4" w:themeTint="9A" w:fill="b2a1c6" w:themeFill="accent4" w:themeFillTint="9A"/>
      </w:tcPr>
    </w:tblStylePr>
    <w:tblStylePr w:type="lastRow">
      <w:rPr>
        <w:rFonts w:ascii="Arial" w:hAnsi="Arial"/>
        <w:color w:val="f2f2f2"/>
        <w:sz w:val="22"/>
      </w:rPr>
      <w:tcPr>
        <w:shd w:val="clear" w:color="b2a1c6" w:themeColor="accent4" w:themeTint="9A" w:fill="b2a1c6" w:themeFill="accent4" w:themeFillTint="9A"/>
      </w:tcPr>
    </w:tblStylePr>
  </w:style>
  <w:style w:type="table" w:styleId="822" w:customStyle="1">
    <w:name w:val="Bordered &amp; Lined - Accent 5"/>
    <w:basedOn w:val="672"/>
    <w:uiPriority w:val="99"/>
    <w:pPr>
      <w:spacing w:after="0" w:line="240" w:lineRule="auto"/>
    </w:pPr>
    <w:rPr>
      <w:color w:val="404040"/>
      <w:sz w:val="20"/>
      <w:szCs w:val="20"/>
      <w:lang w:eastAsia="ru-RU"/>
    </w:rPr>
    <w:tblPr>
      <w:tblStyleRowBandSize w:val="1"/>
      <w:tblStyleColBandSize w:val="1"/>
      <w:tblInd w:w="0" w:type="dxa"/>
      <w:tblBorders>
        <w:top w:val="single" w:color="266779" w:themeColor="accent5" w:themeShade="95" w:sz="4" w:space="0"/>
        <w:left w:val="single" w:color="266779" w:themeColor="accent5" w:themeShade="95" w:sz="4" w:space="0"/>
        <w:bottom w:val="single" w:color="266779" w:themeColor="accent5" w:themeShade="95" w:sz="4" w:space="0"/>
        <w:right w:val="single" w:color="266779" w:themeColor="accent5" w:themeShade="95" w:sz="4" w:space="0"/>
        <w:insideH w:val="single" w:color="266779" w:themeColor="accent5" w:themeShade="95" w:sz="4" w:space="0"/>
        <w:insideV w:val="single" w:color="266779" w:themeColor="accent5" w:themeShade="95" w:sz="4" w:space="0"/>
      </w:tblBorders>
      <w:tblCellMar>
        <w:left w:w="108" w:type="dxa"/>
        <w:top w:w="0" w:type="dxa"/>
        <w:right w:w="108" w:type="dxa"/>
        <w:bottom w:w="0" w:type="dxa"/>
      </w:tblCellMar>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daeef3" w:themeColor="accent5" w:themeTint="34" w:fill="daeef3" w:themeFill="accent5" w:themeFillTint="34"/>
      </w:tcPr>
    </w:tblStylePr>
    <w:tblStylePr w:type="band2Vert">
      <w:rPr>
        <w:rFonts w:ascii="Arial" w:hAnsi="Arial"/>
        <w:color w:val="404040"/>
        <w:sz w:val="22"/>
      </w:rPr>
      <w:tcPr>
        <w:shd w:val="clear" w:color="daeef3" w:themeColor="accent5" w:themeTint="34" w:fill="daeef3" w:themeFill="accent5" w:themeFillTint="34"/>
      </w:tcPr>
    </w:tblStylePr>
    <w:tblStylePr w:type="firstCol">
      <w:rPr>
        <w:rFonts w:ascii="Arial" w:hAnsi="Arial"/>
        <w:color w:val="f2f2f2"/>
        <w:sz w:val="22"/>
      </w:rPr>
      <w:tcPr>
        <w:shd w:val="clear" w:color="4bacc6" w:themeColor="accent5" w:fill="4bacc6" w:themeFill="accent5"/>
      </w:tcPr>
    </w:tblStylePr>
    <w:tblStylePr w:type="firstRow">
      <w:rPr>
        <w:rFonts w:ascii="Arial" w:hAnsi="Arial"/>
        <w:color w:val="f2f2f2"/>
        <w:sz w:val="22"/>
      </w:rPr>
      <w:tcPr>
        <w:shd w:val="clear" w:color="4bacc6" w:themeColor="accent5" w:fill="4bacc6" w:themeFill="accent5"/>
      </w:tcPr>
    </w:tblStylePr>
    <w:tblStylePr w:type="lastCol">
      <w:rPr>
        <w:rFonts w:ascii="Arial" w:hAnsi="Arial"/>
        <w:color w:val="f2f2f2"/>
        <w:sz w:val="22"/>
      </w:rPr>
      <w:tcPr>
        <w:shd w:val="clear" w:color="4bacc6" w:themeColor="accent5" w:fill="4bacc6" w:themeFill="accent5"/>
      </w:tcPr>
    </w:tblStylePr>
    <w:tblStylePr w:type="lastRow">
      <w:rPr>
        <w:rFonts w:ascii="Arial" w:hAnsi="Arial"/>
        <w:color w:val="f2f2f2"/>
        <w:sz w:val="22"/>
      </w:rPr>
      <w:tcPr>
        <w:shd w:val="clear" w:color="4bacc6" w:themeColor="accent5" w:fill="4bacc6" w:themeFill="accent5"/>
      </w:tcPr>
    </w:tblStylePr>
  </w:style>
  <w:style w:type="table" w:styleId="823" w:customStyle="1">
    <w:name w:val="Bordered &amp; Lined - Accent 6"/>
    <w:basedOn w:val="672"/>
    <w:uiPriority w:val="99"/>
    <w:pPr>
      <w:spacing w:after="0" w:line="240" w:lineRule="auto"/>
    </w:pPr>
    <w:rPr>
      <w:color w:val="404040"/>
      <w:sz w:val="20"/>
      <w:szCs w:val="20"/>
      <w:lang w:eastAsia="ru-RU"/>
    </w:rPr>
    <w:tblPr>
      <w:tblStyleRowBandSize w:val="1"/>
      <w:tblStyleColBandSize w:val="1"/>
      <w:tblInd w:w="0" w:type="dxa"/>
      <w:tblBorders>
        <w:top w:val="single" w:color="B15407" w:themeColor="accent6" w:themeShade="95" w:sz="4" w:space="0"/>
        <w:left w:val="single" w:color="B15407" w:themeColor="accent6" w:themeShade="95" w:sz="4" w:space="0"/>
        <w:bottom w:val="single" w:color="B15407" w:themeColor="accent6" w:themeShade="95" w:sz="4" w:space="0"/>
        <w:right w:val="single" w:color="B15407" w:themeColor="accent6" w:themeShade="95" w:sz="4" w:space="0"/>
        <w:insideH w:val="single" w:color="B15407" w:themeColor="accent6" w:themeShade="95" w:sz="4" w:space="0"/>
        <w:insideV w:val="single" w:color="B15407" w:themeColor="accent6" w:themeShade="95" w:sz="4" w:space="0"/>
      </w:tblBorders>
      <w:tblCellMar>
        <w:left w:w="108" w:type="dxa"/>
        <w:top w:w="0" w:type="dxa"/>
        <w:right w:w="108" w:type="dxa"/>
        <w:bottom w:w="0" w:type="dxa"/>
      </w:tblCellMar>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de9d8" w:themeColor="accent6" w:themeTint="34" w:fill="fde9d8" w:themeFill="accent6" w:themeFillTint="34"/>
      </w:tcPr>
    </w:tblStylePr>
    <w:tblStylePr w:type="band2Vert">
      <w:rPr>
        <w:rFonts w:ascii="Arial" w:hAnsi="Arial"/>
        <w:color w:val="404040"/>
        <w:sz w:val="22"/>
      </w:rPr>
      <w:tcPr>
        <w:shd w:val="clear" w:color="fde9d8" w:themeColor="accent6" w:themeTint="34" w:fill="fde9d8" w:themeFill="accent6" w:themeFillTint="34"/>
      </w:tcPr>
    </w:tblStylePr>
    <w:tblStylePr w:type="firstCol">
      <w:rPr>
        <w:rFonts w:ascii="Arial" w:hAnsi="Arial"/>
        <w:color w:val="f2f2f2"/>
        <w:sz w:val="22"/>
      </w:rPr>
      <w:tcPr>
        <w:shd w:val="clear" w:color="f79646" w:themeColor="accent6" w:fill="f79646" w:themeFill="accent6"/>
      </w:tcPr>
    </w:tblStylePr>
    <w:tblStylePr w:type="firstRow">
      <w:rPr>
        <w:rFonts w:ascii="Arial" w:hAnsi="Arial"/>
        <w:color w:val="f2f2f2"/>
        <w:sz w:val="22"/>
      </w:rPr>
      <w:tcPr>
        <w:shd w:val="clear" w:color="f79646" w:themeColor="accent6" w:fill="f79646" w:themeFill="accent6"/>
      </w:tcPr>
    </w:tblStylePr>
    <w:tblStylePr w:type="lastCol">
      <w:rPr>
        <w:rFonts w:ascii="Arial" w:hAnsi="Arial"/>
        <w:color w:val="f2f2f2"/>
        <w:sz w:val="22"/>
      </w:rPr>
      <w:tcPr>
        <w:shd w:val="clear" w:color="f79646" w:themeColor="accent6" w:fill="f79646" w:themeFill="accent6"/>
      </w:tcPr>
    </w:tblStylePr>
    <w:tblStylePr w:type="lastRow">
      <w:rPr>
        <w:rFonts w:ascii="Arial" w:hAnsi="Arial"/>
        <w:color w:val="f2f2f2"/>
        <w:sz w:val="22"/>
      </w:rPr>
      <w:tcPr>
        <w:shd w:val="clear" w:color="f79646" w:themeColor="accent6" w:fill="f79646" w:themeFill="accent6"/>
      </w:tcPr>
    </w:tblStylePr>
  </w:style>
  <w:style w:type="table" w:styleId="824" w:customStyle="1">
    <w:name w:val="Bordered"/>
    <w:basedOn w:val="672"/>
    <w:uiPriority w:val="99"/>
    <w:pPr>
      <w:spacing w:after="0" w:line="240" w:lineRule="auto"/>
    </w:pPr>
    <w:tblPr>
      <w:tblStyleRowBandSize w:val="1"/>
      <w:tblStyleColBandSize w:val="1"/>
      <w:tblInd w:w="0" w:type="dxa"/>
      <w:tblBorders>
        <w:top w:val="single" w:color="D9D9D9" w:themeColor="text1" w:themeTint="26" w:sz="4" w:space="0"/>
        <w:left w:val="single" w:color="D9D9D9" w:themeColor="text1" w:themeTint="26" w:sz="4" w:space="0"/>
        <w:bottom w:val="single" w:color="D9D9D9" w:themeColor="text1" w:themeTint="26" w:sz="4" w:space="0"/>
        <w:right w:val="single" w:color="D9D9D9" w:themeColor="text1" w:themeTint="26" w:sz="4" w:space="0"/>
        <w:insideH w:val="single" w:color="D9D9D9" w:themeColor="text1" w:themeTint="26" w:sz="4" w:space="0"/>
        <w:insideV w:val="single" w:color="D9D9D9" w:themeColor="text1" w:themeTint="26" w:sz="4" w:space="0"/>
      </w:tblBorders>
      <w:tblCellMar>
        <w:left w:w="108" w:type="dxa"/>
        <w:top w:w="0" w:type="dxa"/>
        <w:right w:w="108" w:type="dxa"/>
        <w:bottom w:w="0" w:type="dxa"/>
      </w:tblCellMar>
    </w:tblPr>
    <w:tblStylePr w:type="band1Horz">
      <w:rPr>
        <w:rFonts w:ascii="Arial" w:hAnsi="Arial"/>
        <w:color w:val="404040"/>
        <w:sz w:val="22"/>
      </w:rPr>
      <w:tcPr>
        <w:tcBorders>
          <w:top w:val="single" w:color="D9D9D9" w:themeColor="text1" w:themeTint="26" w:sz="4" w:space="0"/>
          <w:left w:val="single" w:color="D9D9D9" w:themeColor="text1" w:themeTint="26" w:sz="4" w:space="0"/>
          <w:bottom w:val="single" w:color="D9D9D9" w:themeColor="text1" w:themeTint="26" w:sz="4" w:space="0"/>
          <w:right w:val="single" w:color="D9D9D9" w:themeColor="text1" w:themeTint="26"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7F7F7F" w:themeColor="text1" w:themeTint="80" w:sz="12" w:space="0"/>
        </w:tcBorders>
      </w:tcPr>
    </w:tblStylePr>
    <w:tblStylePr w:type="lastCol">
      <w:rPr>
        <w:rFonts w:ascii="Arial" w:hAnsi="Arial"/>
        <w:color w:val="404040"/>
        <w:sz w:val="22"/>
      </w:rPr>
      <w:tcPr>
        <w:tcBorders>
          <w:left w:val="single" w:color="7F7F7F" w:themeColor="text1" w:themeTint="80" w:sz="12" w:space="0"/>
        </w:tcBorders>
      </w:tcPr>
    </w:tblStylePr>
    <w:tblStylePr w:type="lastRow">
      <w:rPr>
        <w:rFonts w:ascii="Arial" w:hAnsi="Arial"/>
        <w:color w:val="404040"/>
        <w:sz w:val="22"/>
      </w:rPr>
      <w:tcPr>
        <w:tcBorders>
          <w:top w:val="single" w:color="7F7F7F" w:themeColor="text1" w:themeTint="80" w:sz="12" w:space="0"/>
        </w:tcBorders>
      </w:tcPr>
    </w:tblStylePr>
  </w:style>
  <w:style w:type="table" w:styleId="825" w:customStyle="1">
    <w:name w:val="Bordered - Accent 1"/>
    <w:basedOn w:val="672"/>
    <w:uiPriority w:val="99"/>
    <w:pPr>
      <w:spacing w:after="0" w:line="240" w:lineRule="auto"/>
    </w:pPr>
    <w:tblPr>
      <w:tblStyleRowBandSize w:val="1"/>
      <w:tblStyleColBandSize w:val="1"/>
      <w:tblInd w:w="0" w:type="dxa"/>
      <w:tblBorders>
        <w:top w:val="single" w:color="B7CBE4" w:themeColor="accent1" w:themeTint="67" w:sz="4" w:space="0"/>
        <w:left w:val="single" w:color="B7CBE4" w:themeColor="accent1" w:themeTint="67" w:sz="4" w:space="0"/>
        <w:bottom w:val="single" w:color="B7CBE4" w:themeColor="accent1" w:themeTint="67" w:sz="4" w:space="0"/>
        <w:right w:val="single" w:color="B7CBE4" w:themeColor="accent1" w:themeTint="67" w:sz="4" w:space="0"/>
        <w:insideH w:val="single" w:color="B7CBE4" w:themeColor="accent1" w:themeTint="67" w:sz="4" w:space="0"/>
        <w:insideV w:val="single" w:color="B7CBE4" w:themeColor="accent1" w:themeTint="67" w:sz="4" w:space="0"/>
      </w:tblBorders>
      <w:tblCellMar>
        <w:left w:w="108" w:type="dxa"/>
        <w:top w:w="0" w:type="dxa"/>
        <w:right w:w="108" w:type="dxa"/>
        <w:bottom w:w="0" w:type="dxa"/>
      </w:tblCellMar>
    </w:tblPr>
    <w:tblStylePr w:type="band1Horz">
      <w:rPr>
        <w:rFonts w:ascii="Arial" w:hAnsi="Arial"/>
        <w:color w:val="404040"/>
        <w:sz w:val="22"/>
      </w:rPr>
      <w:tcPr>
        <w:tcBorders>
          <w:top w:val="single" w:color="B7CBE4" w:themeColor="accent1" w:themeTint="67" w:sz="4" w:space="0"/>
          <w:left w:val="single" w:color="B7CBE4" w:themeColor="accent1" w:themeTint="67" w:sz="4" w:space="0"/>
          <w:bottom w:val="single" w:color="B7CBE4" w:themeColor="accent1" w:themeTint="67" w:sz="4" w:space="0"/>
          <w:right w:val="single" w:color="B7CBE4" w:themeColor="accent1"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4F81BD" w:themeColor="accent1" w:sz="12" w:space="0"/>
        </w:tcBorders>
      </w:tcPr>
    </w:tblStylePr>
    <w:tblStylePr w:type="lastCol">
      <w:rPr>
        <w:rFonts w:ascii="Arial" w:hAnsi="Arial"/>
        <w:color w:val="404040"/>
        <w:sz w:val="22"/>
      </w:rPr>
      <w:tcPr>
        <w:tcBorders>
          <w:left w:val="single" w:color="4F81BD" w:themeColor="accent1" w:sz="12" w:space="0"/>
        </w:tcBorders>
      </w:tcPr>
    </w:tblStylePr>
    <w:tblStylePr w:type="lastRow">
      <w:rPr>
        <w:rFonts w:ascii="Arial" w:hAnsi="Arial"/>
        <w:color w:val="404040"/>
        <w:sz w:val="22"/>
      </w:rPr>
      <w:tcPr>
        <w:tcBorders>
          <w:top w:val="single" w:color="4F81BD" w:themeColor="accent1" w:sz="12" w:space="0"/>
        </w:tcBorders>
      </w:tcPr>
    </w:tblStylePr>
  </w:style>
  <w:style w:type="table" w:styleId="826" w:customStyle="1">
    <w:name w:val="Bordered - Accent 2"/>
    <w:basedOn w:val="672"/>
    <w:uiPriority w:val="99"/>
    <w:pPr>
      <w:spacing w:after="0" w:line="240" w:lineRule="auto"/>
    </w:pPr>
    <w:tblPr>
      <w:tblStyleRowBandSize w:val="1"/>
      <w:tblStyleColBandSize w:val="1"/>
      <w:tblInd w:w="0" w:type="dxa"/>
      <w:tblBorders>
        <w:top w:val="single" w:color="E5B7B6" w:themeColor="accent2" w:themeTint="67" w:sz="4" w:space="0"/>
        <w:left w:val="single" w:color="E5B7B6" w:themeColor="accent2" w:themeTint="67" w:sz="4" w:space="0"/>
        <w:bottom w:val="single" w:color="E5B7B6" w:themeColor="accent2" w:themeTint="67" w:sz="4" w:space="0"/>
        <w:right w:val="single" w:color="E5B7B6" w:themeColor="accent2" w:themeTint="67" w:sz="4" w:space="0"/>
        <w:insideH w:val="single" w:color="E5B7B6" w:themeColor="accent2" w:themeTint="67" w:sz="4" w:space="0"/>
        <w:insideV w:val="single" w:color="E5B7B6" w:themeColor="accent2" w:themeTint="67" w:sz="4" w:space="0"/>
      </w:tblBorders>
      <w:tblCellMar>
        <w:left w:w="108" w:type="dxa"/>
        <w:top w:w="0" w:type="dxa"/>
        <w:right w:w="108" w:type="dxa"/>
        <w:bottom w:w="0" w:type="dxa"/>
      </w:tblCellMar>
    </w:tblPr>
    <w:tblStylePr w:type="band1Horz">
      <w:rPr>
        <w:rFonts w:ascii="Arial" w:hAnsi="Arial"/>
        <w:color w:val="404040"/>
        <w:sz w:val="22"/>
      </w:rPr>
      <w:tcPr>
        <w:tcBorders>
          <w:top w:val="single" w:color="E5B7B6" w:themeColor="accent2" w:themeTint="67" w:sz="4" w:space="0"/>
          <w:left w:val="single" w:color="E5B7B6" w:themeColor="accent2" w:themeTint="67" w:sz="4" w:space="0"/>
          <w:bottom w:val="single" w:color="E5B7B6" w:themeColor="accent2" w:themeTint="67" w:sz="4" w:space="0"/>
          <w:right w:val="single" w:color="E5B7B6" w:themeColor="accent2"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D99695" w:themeColor="accent2" w:themeTint="97" w:sz="12" w:space="0"/>
        </w:tcBorders>
      </w:tcPr>
    </w:tblStylePr>
    <w:tblStylePr w:type="lastCol">
      <w:rPr>
        <w:rFonts w:ascii="Arial" w:hAnsi="Arial"/>
        <w:color w:val="404040"/>
        <w:sz w:val="22"/>
      </w:rPr>
      <w:tcPr>
        <w:tcBorders>
          <w:left w:val="single" w:color="D99695" w:themeColor="accent2" w:themeTint="97" w:sz="12" w:space="0"/>
        </w:tcBorders>
      </w:tcPr>
    </w:tblStylePr>
    <w:tblStylePr w:type="lastRow">
      <w:rPr>
        <w:rFonts w:ascii="Arial" w:hAnsi="Arial"/>
        <w:color w:val="404040"/>
        <w:sz w:val="22"/>
      </w:rPr>
      <w:tcPr>
        <w:tcBorders>
          <w:top w:val="single" w:color="D99695" w:themeColor="accent2" w:themeTint="97" w:sz="12" w:space="0"/>
        </w:tcBorders>
      </w:tcPr>
    </w:tblStylePr>
  </w:style>
  <w:style w:type="table" w:styleId="827" w:customStyle="1">
    <w:name w:val="Bordered - Accent 3"/>
    <w:basedOn w:val="672"/>
    <w:uiPriority w:val="99"/>
    <w:pPr>
      <w:spacing w:after="0" w:line="240" w:lineRule="auto"/>
    </w:pPr>
    <w:tblPr>
      <w:tblStyleRowBandSize w:val="1"/>
      <w:tblStyleColBandSize w:val="1"/>
      <w:tblInd w:w="0" w:type="dxa"/>
      <w:tblBorders>
        <w:top w:val="single" w:color="D6E3BB" w:themeColor="accent3" w:themeTint="67" w:sz="4" w:space="0"/>
        <w:left w:val="single" w:color="D6E3BB" w:themeColor="accent3" w:themeTint="67" w:sz="4" w:space="0"/>
        <w:bottom w:val="single" w:color="D6E3BB" w:themeColor="accent3" w:themeTint="67" w:sz="4" w:space="0"/>
        <w:right w:val="single" w:color="D6E3BB" w:themeColor="accent3" w:themeTint="67" w:sz="4" w:space="0"/>
        <w:insideH w:val="single" w:color="D6E3BB" w:themeColor="accent3" w:themeTint="67" w:sz="4" w:space="0"/>
        <w:insideV w:val="single" w:color="D6E3BB" w:themeColor="accent3" w:themeTint="67" w:sz="4" w:space="0"/>
      </w:tblBorders>
      <w:tblCellMar>
        <w:left w:w="108" w:type="dxa"/>
        <w:top w:w="0" w:type="dxa"/>
        <w:right w:w="108" w:type="dxa"/>
        <w:bottom w:w="0" w:type="dxa"/>
      </w:tblCellMar>
    </w:tblPr>
    <w:tblStylePr w:type="band1Horz">
      <w:rPr>
        <w:rFonts w:ascii="Arial" w:hAnsi="Arial"/>
        <w:color w:val="404040"/>
        <w:sz w:val="22"/>
      </w:rPr>
      <w:tcPr>
        <w:tcBorders>
          <w:top w:val="single" w:color="D6E3BB" w:themeColor="accent3" w:themeTint="67" w:sz="4" w:space="0"/>
          <w:left w:val="single" w:color="D6E3BB" w:themeColor="accent3" w:themeTint="67" w:sz="4" w:space="0"/>
          <w:bottom w:val="single" w:color="D6E3BB" w:themeColor="accent3" w:themeTint="67" w:sz="4" w:space="0"/>
          <w:right w:val="single" w:color="D6E3BB" w:themeColor="accent3"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C3D69B" w:themeColor="accent3" w:themeTint="98" w:sz="12" w:space="0"/>
        </w:tcBorders>
      </w:tcPr>
    </w:tblStylePr>
    <w:tblStylePr w:type="lastCol">
      <w:rPr>
        <w:rFonts w:ascii="Arial" w:hAnsi="Arial"/>
        <w:color w:val="404040"/>
        <w:sz w:val="22"/>
      </w:rPr>
      <w:tcPr>
        <w:tcBorders>
          <w:left w:val="single" w:color="C3D69B" w:themeColor="accent3" w:themeTint="98" w:sz="12" w:space="0"/>
        </w:tcBorders>
      </w:tcPr>
    </w:tblStylePr>
    <w:tblStylePr w:type="lastRow">
      <w:rPr>
        <w:rFonts w:ascii="Arial" w:hAnsi="Arial"/>
        <w:color w:val="404040"/>
        <w:sz w:val="22"/>
      </w:rPr>
      <w:tcPr>
        <w:tcBorders>
          <w:top w:val="single" w:color="C3D69B" w:themeColor="accent3" w:themeTint="98" w:sz="12" w:space="0"/>
        </w:tcBorders>
      </w:tcPr>
    </w:tblStylePr>
  </w:style>
  <w:style w:type="table" w:styleId="828" w:customStyle="1">
    <w:name w:val="Bordered - Accent 4"/>
    <w:basedOn w:val="672"/>
    <w:uiPriority w:val="99"/>
    <w:pPr>
      <w:spacing w:after="0" w:line="240" w:lineRule="auto"/>
    </w:pPr>
    <w:tblPr>
      <w:tblStyleRowBandSize w:val="1"/>
      <w:tblStyleColBandSize w:val="1"/>
      <w:tblInd w:w="0" w:type="dxa"/>
      <w:tblBorders>
        <w:top w:val="single" w:color="CBC0D9" w:themeColor="accent4" w:themeTint="67" w:sz="4" w:space="0"/>
        <w:left w:val="single" w:color="CBC0D9" w:themeColor="accent4" w:themeTint="67" w:sz="4" w:space="0"/>
        <w:bottom w:val="single" w:color="CBC0D9" w:themeColor="accent4" w:themeTint="67" w:sz="4" w:space="0"/>
        <w:right w:val="single" w:color="CBC0D9" w:themeColor="accent4" w:themeTint="67" w:sz="4" w:space="0"/>
        <w:insideH w:val="single" w:color="CBC0D9" w:themeColor="accent4" w:themeTint="67" w:sz="4" w:space="0"/>
        <w:insideV w:val="single" w:color="CBC0D9" w:themeColor="accent4" w:themeTint="67" w:sz="4" w:space="0"/>
      </w:tblBorders>
      <w:tblCellMar>
        <w:left w:w="108" w:type="dxa"/>
        <w:top w:w="0" w:type="dxa"/>
        <w:right w:w="108" w:type="dxa"/>
        <w:bottom w:w="0" w:type="dxa"/>
      </w:tblCellMar>
    </w:tblPr>
    <w:tblStylePr w:type="band1Horz">
      <w:rPr>
        <w:rFonts w:ascii="Arial" w:hAnsi="Arial"/>
        <w:color w:val="404040"/>
        <w:sz w:val="22"/>
      </w:rPr>
      <w:tcPr>
        <w:tcBorders>
          <w:top w:val="single" w:color="CBC0D9" w:themeColor="accent4" w:themeTint="67" w:sz="4" w:space="0"/>
          <w:left w:val="single" w:color="CBC0D9" w:themeColor="accent4" w:themeTint="67" w:sz="4" w:space="0"/>
          <w:bottom w:val="single" w:color="CBC0D9" w:themeColor="accent4" w:themeTint="67" w:sz="4" w:space="0"/>
          <w:right w:val="single" w:color="CBC0D9" w:themeColor="accent4"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B2A1C6" w:themeColor="accent4" w:themeTint="9A" w:sz="12" w:space="0"/>
        </w:tcBorders>
      </w:tcPr>
    </w:tblStylePr>
    <w:tblStylePr w:type="lastCol">
      <w:rPr>
        <w:rFonts w:ascii="Arial" w:hAnsi="Arial"/>
        <w:color w:val="404040"/>
        <w:sz w:val="22"/>
      </w:rPr>
      <w:tcPr>
        <w:tcBorders>
          <w:left w:val="single" w:color="B2A1C6" w:themeColor="accent4" w:themeTint="9A" w:sz="12" w:space="0"/>
        </w:tcBorders>
      </w:tcPr>
    </w:tblStylePr>
    <w:tblStylePr w:type="lastRow">
      <w:rPr>
        <w:rFonts w:ascii="Arial" w:hAnsi="Arial"/>
        <w:color w:val="404040"/>
        <w:sz w:val="22"/>
      </w:rPr>
      <w:tcPr>
        <w:tcBorders>
          <w:top w:val="single" w:color="B2A1C6" w:themeColor="accent4" w:themeTint="9A" w:sz="12" w:space="0"/>
        </w:tcBorders>
      </w:tcPr>
    </w:tblStylePr>
  </w:style>
  <w:style w:type="table" w:styleId="829" w:customStyle="1">
    <w:name w:val="Bordered - Accent 5"/>
    <w:basedOn w:val="672"/>
    <w:uiPriority w:val="99"/>
    <w:pPr>
      <w:spacing w:after="0" w:line="240" w:lineRule="auto"/>
    </w:pPr>
    <w:tblPr>
      <w:tblStyleRowBandSize w:val="1"/>
      <w:tblStyleColBandSize w:val="1"/>
      <w:tblInd w:w="0" w:type="dxa"/>
      <w:tblBorders>
        <w:top w:val="single" w:color="B6DDE8" w:themeColor="accent5" w:themeTint="67" w:sz="4" w:space="0"/>
        <w:left w:val="single" w:color="B6DDE8" w:themeColor="accent5" w:themeTint="67" w:sz="4" w:space="0"/>
        <w:bottom w:val="single" w:color="B6DDE8" w:themeColor="accent5" w:themeTint="67" w:sz="4" w:space="0"/>
        <w:right w:val="single" w:color="B6DDE8" w:themeColor="accent5" w:themeTint="67" w:sz="4" w:space="0"/>
        <w:insideH w:val="single" w:color="B6DDE8" w:themeColor="accent5" w:themeTint="67" w:sz="4" w:space="0"/>
        <w:insideV w:val="single" w:color="B6DDE8" w:themeColor="accent5" w:themeTint="67" w:sz="4" w:space="0"/>
      </w:tblBorders>
      <w:tblCellMar>
        <w:left w:w="108" w:type="dxa"/>
        <w:top w:w="0" w:type="dxa"/>
        <w:right w:w="108" w:type="dxa"/>
        <w:bottom w:w="0" w:type="dxa"/>
      </w:tblCellMar>
    </w:tblPr>
    <w:tblStylePr w:type="band1Horz">
      <w:rPr>
        <w:rFonts w:ascii="Arial" w:hAnsi="Arial"/>
        <w:color w:val="404040"/>
        <w:sz w:val="22"/>
      </w:rPr>
      <w:tcPr>
        <w:tcBorders>
          <w:top w:val="single" w:color="B6DDE8" w:themeColor="accent5" w:themeTint="67" w:sz="4" w:space="0"/>
          <w:left w:val="single" w:color="B6DDE8" w:themeColor="accent5" w:themeTint="67" w:sz="4" w:space="0"/>
          <w:bottom w:val="single" w:color="B6DDE8" w:themeColor="accent5" w:themeTint="67" w:sz="4" w:space="0"/>
          <w:right w:val="single" w:color="B6DDE8" w:themeColor="accent5"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92CCDC" w:themeColor="accent5" w:themeTint="9A" w:sz="12" w:space="0"/>
        </w:tcBorders>
      </w:tcPr>
    </w:tblStylePr>
    <w:tblStylePr w:type="lastCol">
      <w:rPr>
        <w:rFonts w:ascii="Arial" w:hAnsi="Arial"/>
        <w:color w:val="404040"/>
        <w:sz w:val="22"/>
      </w:rPr>
      <w:tcPr>
        <w:tcBorders>
          <w:left w:val="single" w:color="92CCDC" w:themeColor="accent5" w:themeTint="9A" w:sz="12" w:space="0"/>
        </w:tcBorders>
      </w:tcPr>
    </w:tblStylePr>
    <w:tblStylePr w:type="lastRow">
      <w:rPr>
        <w:rFonts w:ascii="Arial" w:hAnsi="Arial"/>
        <w:color w:val="404040"/>
        <w:sz w:val="22"/>
      </w:rPr>
      <w:tcPr>
        <w:tcBorders>
          <w:top w:val="single" w:color="92CCDC" w:themeColor="accent5" w:themeTint="9A" w:sz="12" w:space="0"/>
        </w:tcBorders>
      </w:tcPr>
    </w:tblStylePr>
  </w:style>
  <w:style w:type="table" w:styleId="830" w:customStyle="1">
    <w:name w:val="Bordered - Accent 6"/>
    <w:basedOn w:val="672"/>
    <w:uiPriority w:val="99"/>
    <w:pPr>
      <w:spacing w:after="0" w:line="240" w:lineRule="auto"/>
    </w:pPr>
    <w:tblPr>
      <w:tblStyleRowBandSize w:val="1"/>
      <w:tblStyleColBandSize w:val="1"/>
      <w:tblInd w:w="0" w:type="dxa"/>
      <w:tblBorders>
        <w:top w:val="single" w:color="FBD4B4" w:themeColor="accent6" w:themeTint="67" w:sz="4" w:space="0"/>
        <w:left w:val="single" w:color="FBD4B4" w:themeColor="accent6" w:themeTint="67" w:sz="4" w:space="0"/>
        <w:bottom w:val="single" w:color="FBD4B4" w:themeColor="accent6" w:themeTint="67" w:sz="4" w:space="0"/>
        <w:right w:val="single" w:color="FBD4B4" w:themeColor="accent6" w:themeTint="67" w:sz="4" w:space="0"/>
        <w:insideH w:val="single" w:color="FBD4B4" w:themeColor="accent6" w:themeTint="67" w:sz="4" w:space="0"/>
        <w:insideV w:val="single" w:color="FBD4B4" w:themeColor="accent6" w:themeTint="67" w:sz="4" w:space="0"/>
      </w:tblBorders>
      <w:tblCellMar>
        <w:left w:w="108" w:type="dxa"/>
        <w:top w:w="0" w:type="dxa"/>
        <w:right w:w="108" w:type="dxa"/>
        <w:bottom w:w="0" w:type="dxa"/>
      </w:tblCellMar>
    </w:tblPr>
    <w:tblStylePr w:type="band1Horz">
      <w:rPr>
        <w:rFonts w:ascii="Arial" w:hAnsi="Arial"/>
        <w:color w:val="404040"/>
        <w:sz w:val="22"/>
      </w:rPr>
      <w:tcPr>
        <w:tcBorders>
          <w:top w:val="single" w:color="FBD4B4" w:themeColor="accent6" w:themeTint="67" w:sz="4" w:space="0"/>
          <w:left w:val="single" w:color="FBD4B4" w:themeColor="accent6" w:themeTint="67" w:sz="4" w:space="0"/>
          <w:bottom w:val="single" w:color="FBD4B4" w:themeColor="accent6" w:themeTint="67" w:sz="4" w:space="0"/>
          <w:right w:val="single" w:color="FBD4B4" w:themeColor="accent6"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FAC090" w:themeColor="accent6" w:themeTint="98" w:sz="12" w:space="0"/>
        </w:tcBorders>
      </w:tcPr>
    </w:tblStylePr>
    <w:tblStylePr w:type="lastCol">
      <w:rPr>
        <w:rFonts w:ascii="Arial" w:hAnsi="Arial"/>
        <w:color w:val="404040"/>
        <w:sz w:val="22"/>
      </w:rPr>
      <w:tcPr>
        <w:tcBorders>
          <w:left w:val="single" w:color="FAC090" w:themeColor="accent6" w:themeTint="98" w:sz="12" w:space="0"/>
        </w:tcBorders>
      </w:tcPr>
    </w:tblStylePr>
    <w:tblStylePr w:type="lastRow">
      <w:rPr>
        <w:rFonts w:ascii="Arial" w:hAnsi="Arial"/>
        <w:color w:val="404040"/>
        <w:sz w:val="22"/>
      </w:rPr>
      <w:tcPr>
        <w:tcBorders>
          <w:top w:val="single" w:color="FAC090" w:themeColor="accent6" w:themeTint="98" w:sz="12" w:space="0"/>
        </w:tcBorders>
      </w:tcPr>
    </w:tblStylePr>
  </w:style>
  <w:style w:type="character" w:styleId="831">
    <w:name w:val="Hyperlink"/>
    <w:uiPriority w:val="99"/>
    <w:unhideWhenUsed/>
    <w:rPr>
      <w:color w:val="0000ff" w:themeColor="hyperlink"/>
      <w:u w:val="single"/>
    </w:rPr>
  </w:style>
  <w:style w:type="paragraph" w:styleId="832">
    <w:name w:val="footnote text"/>
    <w:basedOn w:val="670"/>
    <w:link w:val="833"/>
    <w:uiPriority w:val="99"/>
    <w:semiHidden/>
    <w:unhideWhenUsed/>
    <w:pPr>
      <w:spacing w:after="40" w:line="240" w:lineRule="auto"/>
    </w:pPr>
    <w:rPr>
      <w:sz w:val="18"/>
    </w:rPr>
  </w:style>
  <w:style w:type="character" w:styleId="833" w:customStyle="1">
    <w:name w:val="Текст сноски Знак"/>
    <w:link w:val="832"/>
    <w:uiPriority w:val="99"/>
    <w:rPr>
      <w:sz w:val="18"/>
    </w:rPr>
  </w:style>
  <w:style w:type="character" w:styleId="834">
    <w:name w:val="footnote reference"/>
    <w:basedOn w:val="671"/>
    <w:uiPriority w:val="99"/>
    <w:unhideWhenUsed/>
    <w:rPr>
      <w:vertAlign w:val="superscript"/>
    </w:rPr>
  </w:style>
  <w:style w:type="paragraph" w:styleId="835">
    <w:name w:val="endnote text"/>
    <w:basedOn w:val="670"/>
    <w:link w:val="836"/>
    <w:uiPriority w:val="99"/>
    <w:semiHidden/>
    <w:unhideWhenUsed/>
    <w:pPr>
      <w:spacing w:after="0" w:line="240" w:lineRule="auto"/>
    </w:pPr>
    <w:rPr>
      <w:sz w:val="20"/>
    </w:rPr>
  </w:style>
  <w:style w:type="character" w:styleId="836" w:customStyle="1">
    <w:name w:val="Текст концевой сноски Знак"/>
    <w:link w:val="835"/>
    <w:uiPriority w:val="99"/>
    <w:rPr>
      <w:sz w:val="20"/>
    </w:rPr>
  </w:style>
  <w:style w:type="character" w:styleId="837">
    <w:name w:val="endnote reference"/>
    <w:basedOn w:val="671"/>
    <w:uiPriority w:val="99"/>
    <w:semiHidden/>
    <w:unhideWhenUsed/>
    <w:rPr>
      <w:vertAlign w:val="superscript"/>
    </w:rPr>
  </w:style>
  <w:style w:type="paragraph" w:styleId="838">
    <w:name w:val="toc 1"/>
    <w:basedOn w:val="670"/>
    <w:next w:val="670"/>
    <w:uiPriority w:val="39"/>
    <w:unhideWhenUsed/>
    <w:pPr>
      <w:spacing w:after="57"/>
    </w:pPr>
  </w:style>
  <w:style w:type="paragraph" w:styleId="839">
    <w:name w:val="toc 2"/>
    <w:basedOn w:val="670"/>
    <w:next w:val="670"/>
    <w:uiPriority w:val="39"/>
    <w:unhideWhenUsed/>
    <w:pPr>
      <w:ind w:left="283"/>
      <w:spacing w:after="57"/>
    </w:pPr>
  </w:style>
  <w:style w:type="paragraph" w:styleId="840">
    <w:name w:val="toc 3"/>
    <w:basedOn w:val="670"/>
    <w:next w:val="670"/>
    <w:uiPriority w:val="39"/>
    <w:unhideWhenUsed/>
    <w:pPr>
      <w:ind w:left="567"/>
      <w:spacing w:after="57"/>
    </w:pPr>
  </w:style>
  <w:style w:type="paragraph" w:styleId="841">
    <w:name w:val="toc 5"/>
    <w:basedOn w:val="670"/>
    <w:next w:val="670"/>
    <w:uiPriority w:val="39"/>
    <w:unhideWhenUsed/>
    <w:pPr>
      <w:ind w:left="1134"/>
      <w:spacing w:after="57"/>
    </w:pPr>
  </w:style>
  <w:style w:type="paragraph" w:styleId="842">
    <w:name w:val="toc 6"/>
    <w:basedOn w:val="670"/>
    <w:next w:val="670"/>
    <w:uiPriority w:val="39"/>
    <w:unhideWhenUsed/>
    <w:pPr>
      <w:ind w:left="1417"/>
      <w:spacing w:after="57"/>
    </w:pPr>
  </w:style>
  <w:style w:type="paragraph" w:styleId="843">
    <w:name w:val="toc 7"/>
    <w:basedOn w:val="670"/>
    <w:next w:val="670"/>
    <w:uiPriority w:val="39"/>
    <w:unhideWhenUsed/>
    <w:pPr>
      <w:ind w:left="1701"/>
      <w:spacing w:after="57"/>
    </w:pPr>
  </w:style>
  <w:style w:type="paragraph" w:styleId="844">
    <w:name w:val="toc 8"/>
    <w:basedOn w:val="670"/>
    <w:next w:val="670"/>
    <w:uiPriority w:val="39"/>
    <w:unhideWhenUsed/>
    <w:pPr>
      <w:ind w:left="1984"/>
      <w:spacing w:after="57"/>
    </w:pPr>
  </w:style>
  <w:style w:type="paragraph" w:styleId="845">
    <w:name w:val="toc 9"/>
    <w:basedOn w:val="670"/>
    <w:next w:val="670"/>
    <w:uiPriority w:val="39"/>
    <w:unhideWhenUsed/>
    <w:pPr>
      <w:ind w:left="2268"/>
      <w:spacing w:after="57"/>
    </w:pPr>
  </w:style>
  <w:style w:type="paragraph" w:styleId="846">
    <w:name w:val="TOC Heading"/>
    <w:uiPriority w:val="39"/>
    <w:unhideWhenUsed/>
  </w:style>
  <w:style w:type="paragraph" w:styleId="847">
    <w:name w:val="table of figures"/>
    <w:basedOn w:val="670"/>
    <w:next w:val="670"/>
    <w:uiPriority w:val="99"/>
    <w:unhideWhenUsed/>
    <w:pPr>
      <w:spacing w:after="0"/>
    </w:pPr>
  </w:style>
  <w:style w:type="paragraph" w:styleId="848" w:customStyle="1">
    <w:name w:val="Heading 1"/>
    <w:basedOn w:val="670"/>
    <w:next w:val="670"/>
    <w:link w:val="858"/>
    <w:qFormat/>
    <w:pPr>
      <w:numPr>
        <w:numId w:val="1"/>
      </w:numPr>
      <w:jc w:val="center"/>
      <w:keepNext/>
      <w:spacing w:after="0" w:line="240" w:lineRule="auto"/>
      <w:outlineLvl w:val="0"/>
    </w:pPr>
    <w:rPr>
      <w:rFonts w:ascii="Times New Roman" w:hAnsi="Times New Roman" w:eastAsia="Times New Roman" w:cs="Times New Roman"/>
      <w:b/>
      <w:bCs/>
      <w:sz w:val="36"/>
      <w:szCs w:val="24"/>
      <w:lang w:eastAsia="ar-SA"/>
    </w:rPr>
  </w:style>
  <w:style w:type="character" w:styleId="849" w:customStyle="1">
    <w:name w:val="Заголовок №2_"/>
    <w:link w:val="852"/>
    <w:rPr>
      <w:rFonts w:ascii="Times New Roman" w:hAnsi="Times New Roman" w:eastAsia="Times New Roman" w:cs="Times New Roman"/>
      <w:i/>
      <w:iCs/>
      <w:sz w:val="20"/>
      <w:szCs w:val="20"/>
      <w:shd w:val="clear" w:color="auto" w:fill="ffffff"/>
    </w:rPr>
  </w:style>
  <w:style w:type="character" w:styleId="850" w:customStyle="1">
    <w:name w:val="Заголовок №4_"/>
    <w:link w:val="853"/>
    <w:rPr>
      <w:rFonts w:ascii="Times New Roman" w:hAnsi="Times New Roman" w:eastAsia="Times New Roman" w:cs="Times New Roman"/>
      <w:b/>
      <w:bCs/>
      <w:shd w:val="clear" w:color="auto" w:fill="ffffff"/>
    </w:rPr>
  </w:style>
  <w:style w:type="character" w:styleId="851" w:customStyle="1">
    <w:name w:val="Оглавление 4 Знак"/>
    <w:link w:val="854"/>
    <w:rPr>
      <w:rFonts w:ascii="Times New Roman" w:hAnsi="Times New Roman" w:eastAsia="Times New Roman" w:cs="Times New Roman"/>
      <w:shd w:val="clear" w:color="auto" w:fill="ffffff"/>
    </w:rPr>
  </w:style>
  <w:style w:type="paragraph" w:styleId="852" w:customStyle="1">
    <w:name w:val="Заголовок №2"/>
    <w:basedOn w:val="670"/>
    <w:link w:val="849"/>
    <w:pPr>
      <w:jc w:val="right"/>
      <w:spacing w:after="540" w:line="0" w:lineRule="atLeast"/>
      <w:shd w:val="clear" w:color="auto" w:fill="ffffff"/>
      <w:widowControl w:val="off"/>
      <w:outlineLvl w:val="1"/>
    </w:pPr>
    <w:rPr>
      <w:rFonts w:ascii="Times New Roman" w:hAnsi="Times New Roman" w:eastAsia="Times New Roman" w:cs="Times New Roman"/>
      <w:i/>
      <w:iCs/>
      <w:sz w:val="20"/>
      <w:szCs w:val="20"/>
    </w:rPr>
  </w:style>
  <w:style w:type="paragraph" w:styleId="853" w:customStyle="1">
    <w:name w:val="Заголовок №4"/>
    <w:basedOn w:val="670"/>
    <w:link w:val="850"/>
    <w:pPr>
      <w:jc w:val="center"/>
      <w:spacing w:before="540" w:after="540" w:line="0" w:lineRule="atLeast"/>
      <w:shd w:val="clear" w:color="auto" w:fill="ffffff"/>
      <w:widowControl w:val="off"/>
      <w:outlineLvl w:val="3"/>
    </w:pPr>
    <w:rPr>
      <w:rFonts w:ascii="Times New Roman" w:hAnsi="Times New Roman" w:eastAsia="Times New Roman" w:cs="Times New Roman"/>
      <w:b/>
      <w:bCs/>
    </w:rPr>
  </w:style>
  <w:style w:type="paragraph" w:styleId="854">
    <w:name w:val="toc 4"/>
    <w:basedOn w:val="670"/>
    <w:link w:val="851"/>
    <w:pPr>
      <w:jc w:val="both"/>
      <w:spacing w:before="540" w:after="0" w:line="389" w:lineRule="exact"/>
      <w:shd w:val="clear" w:color="auto" w:fill="ffffff"/>
      <w:widowControl w:val="off"/>
    </w:pPr>
    <w:rPr>
      <w:rFonts w:ascii="Times New Roman" w:hAnsi="Times New Roman" w:eastAsia="Times New Roman" w:cs="Times New Roman"/>
    </w:rPr>
  </w:style>
  <w:style w:type="table" w:styleId="855">
    <w:name w:val="Table Grid"/>
    <w:basedOn w:val="672"/>
    <w:uiPriority w:val="59"/>
    <w:pPr>
      <w:spacing w:after="0" w:line="240" w:lineRule="auto"/>
    </w:pPr>
    <w:tblP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left w:w="108" w:type="dxa"/>
        <w:top w:w="0" w:type="dxa"/>
        <w:right w:w="108" w:type="dxa"/>
        <w:bottom w:w="0" w:type="dxa"/>
      </w:tblCellMar>
    </w:tblPr>
  </w:style>
  <w:style w:type="paragraph" w:styleId="856">
    <w:name w:val="List Paragraph"/>
    <w:basedOn w:val="670"/>
    <w:uiPriority w:val="34"/>
    <w:qFormat/>
    <w:pPr>
      <w:contextualSpacing/>
      <w:ind w:left="720"/>
    </w:pPr>
  </w:style>
  <w:style w:type="paragraph" w:styleId="857" w:customStyle="1">
    <w:name w:val="Без интервала1"/>
    <w:pPr>
      <w:spacing w:after="0" w:line="240" w:lineRule="auto"/>
    </w:pPr>
    <w:rPr>
      <w:rFonts w:ascii="Calibri" w:hAnsi="Calibri" w:eastAsia="Times New Roman" w:cs="Times New Roman"/>
      <w:lang w:eastAsia="ru-RU"/>
    </w:rPr>
  </w:style>
  <w:style w:type="character" w:styleId="858" w:customStyle="1">
    <w:name w:val="Заголовок 1 Знак"/>
    <w:basedOn w:val="671"/>
    <w:link w:val="848"/>
    <w:rPr>
      <w:rFonts w:ascii="Times New Roman" w:hAnsi="Times New Roman" w:eastAsia="Times New Roman" w:cs="Times New Roman"/>
      <w:b/>
      <w:bCs/>
      <w:sz w:val="36"/>
      <w:szCs w:val="24"/>
      <w:lang w:eastAsia="ar-SA"/>
    </w:rPr>
  </w:style>
  <w:style w:type="paragraph" w:styleId="859" w:customStyle="1">
    <w:name w:val="Без интервала2"/>
    <w:pPr>
      <w:spacing w:after="0" w:line="240" w:lineRule="auto"/>
    </w:pPr>
    <w:rPr>
      <w:rFonts w:ascii="Calibri" w:hAnsi="Calibri" w:eastAsia="Times New Roman" w:cs="Times New Roman"/>
      <w:lang w:eastAsia="ru-RU"/>
    </w:rPr>
  </w:style>
  <w:style w:type="paragraph" w:styleId="860" w:customStyle="1">
    <w:name w:val="ConsPlusNormal"/>
    <w:pPr>
      <w:spacing w:after="0" w:line="240" w:lineRule="auto"/>
      <w:widowControl w:val="off"/>
    </w:pPr>
    <w:rPr>
      <w:rFonts w:ascii="PT Astra Serif" w:hAnsi="PT Astra Serif" w:eastAsia="Times New Roman" w:cs="PT Astra Serif"/>
      <w:szCs w:val="20"/>
      <w:lang w:eastAsia="ru-RU"/>
    </w:rPr>
  </w:style>
  <w:style w:type="character" w:styleId="861" w:customStyle="1">
    <w:name w:val="hgkelc"/>
    <w:basedOn w:val="671"/>
  </w:style>
  <w:style w:type="paragraph" w:styleId="862">
    <w:name w:val="Header"/>
    <w:basedOn w:val="670"/>
    <w:link w:val="863"/>
    <w:uiPriority w:val="99"/>
    <w:unhideWhenUsed/>
    <w:pPr>
      <w:spacing w:after="0" w:line="240" w:lineRule="auto"/>
      <w:tabs>
        <w:tab w:val="center" w:pos="4677" w:leader="none"/>
        <w:tab w:val="right" w:pos="9355" w:leader="none"/>
      </w:tabs>
    </w:pPr>
  </w:style>
  <w:style w:type="character" w:styleId="863" w:customStyle="1">
    <w:name w:val="Верхний колонтитул Знак"/>
    <w:basedOn w:val="671"/>
    <w:link w:val="862"/>
    <w:uiPriority w:val="99"/>
  </w:style>
  <w:style w:type="paragraph" w:styleId="864">
    <w:name w:val="Footer"/>
    <w:basedOn w:val="670"/>
    <w:link w:val="865"/>
    <w:uiPriority w:val="99"/>
    <w:unhideWhenUsed/>
    <w:pPr>
      <w:spacing w:after="0" w:line="240" w:lineRule="auto"/>
      <w:tabs>
        <w:tab w:val="center" w:pos="4677" w:leader="none"/>
        <w:tab w:val="right" w:pos="9355" w:leader="none"/>
      </w:tabs>
    </w:pPr>
  </w:style>
  <w:style w:type="character" w:styleId="865" w:customStyle="1">
    <w:name w:val="Нижний колонтитул Знак"/>
    <w:basedOn w:val="671"/>
    <w:link w:val="864"/>
    <w:uiPriority w:val="99"/>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footer" Target="footer1.xml" /><Relationship Id="rId10" Type="http://schemas.openxmlformats.org/officeDocument/2006/relationships/customXml" Target="../customXml/item1.xml" /><Relationship Id="rId11" Type="http://schemas.openxmlformats.org/officeDocument/2006/relationships/image" Target="media/image1.jpg"/><Relationship Id="rId12" Type="http://schemas.openxmlformats.org/officeDocument/2006/relationships/image" Target="media/image2.jp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theme/theme1.xml><?xml version="1.0" encoding="utf-8"?>
<a:theme xmlns:a="http://schemas.openxmlformats.org/drawingml/2006/main" xmlns:r="http://schemas.openxmlformats.org/officeDocument/2006/relationships" xmlns:p="http://schemas.openxmlformats.org/presentation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671D849-F8AD-469A-8794-197E5491F6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Application>Р7-Офис/7.2.2.36</Application>
  <Company/>
  <DocSecurity>0</DocSecurity>
  <HyperlinksChanged>false</HyperlinksChanged>
  <LinksUpToDate>false</LinksUpToDate>
  <ScaleCrop>false</ScaleCrop>
  <SharedDoc>false</SharedDoc>
  <Template>Normal.dotm</Templat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revision>19</cp:revision>
  <dcterms:created xsi:type="dcterms:W3CDTF">2024-01-12T11:49:00Z</dcterms:created>
  <dcterms:modified xsi:type="dcterms:W3CDTF">2024-01-25T03:06:56Z</dcterms:modified>
</cp:coreProperties>
</file>