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73" w:rsidRPr="00415C27" w:rsidRDefault="00415C27" w:rsidP="00415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2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15C27" w:rsidRPr="00415C27" w:rsidRDefault="00415C27" w:rsidP="00415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27">
        <w:rPr>
          <w:rFonts w:ascii="Times New Roman" w:hAnsi="Times New Roman" w:cs="Times New Roman"/>
          <w:b/>
          <w:sz w:val="28"/>
          <w:szCs w:val="28"/>
        </w:rPr>
        <w:t>о сторонних электронных образовательных и информационных ресурсов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669E"/>
          <w:sz w:val="28"/>
          <w:szCs w:val="28"/>
        </w:rPr>
        <w:t xml:space="preserve">https://edu.gov.ru/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Министерство просвещения России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http://www.edu.ru/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Федеральный портал "Российское образование"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http://window.edu.ru/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Информационная система "Единое окно доступа к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333333"/>
          <w:sz w:val="28"/>
          <w:szCs w:val="28"/>
        </w:rPr>
        <w:t>образовательным ресурсам"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http://fcior.edu.ru/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Федеральный центр информационно-образовательных ресурсов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http://www.ed.gov.ru/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 xml:space="preserve">- Федеральное </w:t>
      </w:r>
      <w:proofErr w:type="spellStart"/>
      <w:r w:rsidRPr="00415C27">
        <w:rPr>
          <w:rFonts w:ascii="Times New Roman" w:hAnsi="Times New Roman" w:cs="Times New Roman"/>
          <w:color w:val="333333"/>
          <w:sz w:val="28"/>
          <w:szCs w:val="28"/>
        </w:rPr>
        <w:t>агенство</w:t>
      </w:r>
      <w:proofErr w:type="spellEnd"/>
      <w:r w:rsidRPr="00415C27">
        <w:rPr>
          <w:rFonts w:ascii="Times New Roman" w:hAnsi="Times New Roman" w:cs="Times New Roman"/>
          <w:color w:val="333333"/>
          <w:sz w:val="28"/>
          <w:szCs w:val="28"/>
        </w:rPr>
        <w:t xml:space="preserve"> по образованию (</w:t>
      </w:r>
      <w:proofErr w:type="spellStart"/>
      <w:r w:rsidRPr="00415C27">
        <w:rPr>
          <w:rFonts w:ascii="Times New Roman" w:hAnsi="Times New Roman" w:cs="Times New Roman"/>
          <w:color w:val="333333"/>
          <w:sz w:val="28"/>
          <w:szCs w:val="28"/>
        </w:rPr>
        <w:t>Рособразование</w:t>
      </w:r>
      <w:proofErr w:type="spellEnd"/>
      <w:r w:rsidRPr="00415C27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http://www.school-collection.edu.ru/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Единая кол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лекция цифровых образовательных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ресурсов (ЦОР)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http://www.o-urok.ru/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Сайт "Открытый урок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>http://</w:t>
      </w:r>
      <w:r w:rsidRPr="00415C27">
        <w:rPr>
          <w:rFonts w:ascii="Times New Roman" w:hAnsi="Times New Roman" w:cs="Times New Roman"/>
          <w:color w:val="0563C2"/>
          <w:sz w:val="28"/>
          <w:szCs w:val="28"/>
        </w:rPr>
        <w:t xml:space="preserve">https://do.yanao.ru/ </w:t>
      </w:r>
      <w:r>
        <w:rPr>
          <w:rFonts w:ascii="Times New Roman" w:hAnsi="Times New Roman" w:cs="Times New Roman"/>
          <w:color w:val="0563C2"/>
          <w:sz w:val="28"/>
          <w:szCs w:val="28"/>
        </w:rPr>
        <w:t xml:space="preserve">-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Официальный сайт департамента образования ЯНАО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http://newurengoy.ru/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Официальный сайт департа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мента образования Администрации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города Новый Уренгой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http://www.ndce.edu.ru/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Каталог учебных изданий для общего образования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http://www.ict.edu.ru/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 xml:space="preserve">- Федеральный портал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«Информационно-коммуникационные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технологии в образовании»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http://www.museum.ru/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Портал «Музеи России»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http://katalog.iot.ru/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Каталог образовательных ресурсов сети Интернет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http://www.obrnadzor.gov.ru/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Федеральная служба 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 надзору в сфере образования и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науки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http://www.fasi.gov.ru/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Федеральное агентство по науке и инновациям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669E"/>
          <w:sz w:val="28"/>
          <w:szCs w:val="28"/>
        </w:rPr>
        <w:t xml:space="preserve">https://sgo.yanao.ru/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Сетевой город.</w:t>
      </w:r>
      <w:r w:rsidR="005242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415C27">
        <w:rPr>
          <w:rFonts w:ascii="Times New Roman" w:hAnsi="Times New Roman" w:cs="Times New Roman"/>
          <w:color w:val="333333"/>
          <w:sz w:val="28"/>
          <w:szCs w:val="28"/>
        </w:rPr>
        <w:t>Образование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669E"/>
          <w:sz w:val="28"/>
          <w:szCs w:val="28"/>
        </w:rPr>
        <w:t xml:space="preserve">https://eservices.yanao.ru/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Е-услуги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Детям о музыке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музыкальный сайт для детей и родителей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Музыкальная грамота для детей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в сказках. Музыкальные инструменты. Рассказы о великих композиторах.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Детский портал «Солнышко» -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ежедневный познавате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льно-развлекательный портал для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детей, родителей и педагогов. Конкурсы и викторины, вирт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уальная школа для малышей, игры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и мультфильмы, методики раннего обучения, консультации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детских специалистов, сценарии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праздников, родительский опыт.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Детские уроки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сайт для воспитателей, родителей и малышей.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Сказочная библиотека ХОБОБО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сказки и мифы народов мира, киносказки и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333333"/>
          <w:sz w:val="28"/>
          <w:szCs w:val="28"/>
        </w:rPr>
        <w:t xml:space="preserve">мультфильмы, </w:t>
      </w:r>
      <w:proofErr w:type="spellStart"/>
      <w:r w:rsidRPr="00415C27">
        <w:rPr>
          <w:rFonts w:ascii="Times New Roman" w:hAnsi="Times New Roman" w:cs="Times New Roman"/>
          <w:color w:val="333333"/>
          <w:sz w:val="28"/>
          <w:szCs w:val="28"/>
        </w:rPr>
        <w:t>аудиосказки</w:t>
      </w:r>
      <w:proofErr w:type="spellEnd"/>
      <w:r w:rsidRPr="00415C27">
        <w:rPr>
          <w:rFonts w:ascii="Times New Roman" w:hAnsi="Times New Roman" w:cs="Times New Roman"/>
          <w:color w:val="333333"/>
          <w:sz w:val="28"/>
          <w:szCs w:val="28"/>
        </w:rPr>
        <w:t>, авторские сказки.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Веселые уроки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развивающие игры для детей.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Логопедический сайт "Болтунишка"-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нормы развития речи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виды и причины дефектов речи,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упражнения для развития моторики, слухового внимания, ар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тикуляции, лексические темы для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формирования правильного словообразования, </w:t>
      </w:r>
      <w:proofErr w:type="spellStart"/>
      <w:r w:rsidRPr="00415C27">
        <w:rPr>
          <w:rFonts w:ascii="Times New Roman" w:hAnsi="Times New Roman" w:cs="Times New Roman"/>
          <w:color w:val="333333"/>
          <w:sz w:val="28"/>
          <w:szCs w:val="28"/>
        </w:rPr>
        <w:t>логоритмичес</w:t>
      </w:r>
      <w:r>
        <w:rPr>
          <w:rFonts w:ascii="Times New Roman" w:hAnsi="Times New Roman" w:cs="Times New Roman"/>
          <w:color w:val="333333"/>
          <w:sz w:val="28"/>
          <w:szCs w:val="28"/>
        </w:rPr>
        <w:t>кие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упражнения, советы логопеда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о том, как правильно разговаривать с детьми.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15C27">
        <w:rPr>
          <w:rFonts w:ascii="Times New Roman" w:hAnsi="Times New Roman" w:cs="Times New Roman"/>
          <w:color w:val="0000FF"/>
          <w:sz w:val="28"/>
          <w:szCs w:val="28"/>
        </w:rPr>
        <w:lastRenderedPageBreak/>
        <w:t>ПочемуЧка</w:t>
      </w:r>
      <w:proofErr w:type="spellEnd"/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развивающие игры для детей.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Кошки-мышки -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 xml:space="preserve">детский </w:t>
      </w:r>
      <w:r w:rsidRPr="00415C27">
        <w:rPr>
          <w:rFonts w:ascii="Times New Roman" w:hAnsi="Times New Roman" w:cs="Times New Roman"/>
          <w:color w:val="000000"/>
          <w:sz w:val="28"/>
          <w:szCs w:val="28"/>
        </w:rPr>
        <w:t xml:space="preserve">развлекательно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развивающий сайт.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Все для детей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развивающие игры для детей.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669E"/>
          <w:sz w:val="28"/>
          <w:szCs w:val="28"/>
        </w:rPr>
      </w:pPr>
      <w:r w:rsidRPr="00415C27">
        <w:rPr>
          <w:rFonts w:ascii="Times New Roman" w:hAnsi="Times New Roman" w:cs="Times New Roman"/>
          <w:color w:val="00669E"/>
          <w:sz w:val="28"/>
          <w:szCs w:val="28"/>
        </w:rPr>
        <w:t>Сайт о развитии ребенка, развитии речи ребенка и раннем развитии детей.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Играемся -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развивающие игры для детей.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Развитие ребенка -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все для раннего Развития Детей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Играемся.ru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- бесплатные познавательные игры на внима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ние и логику,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раскраски,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загадки и ребусы для девочек и мальчиков.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 xml:space="preserve">Мультимедиа для дошколят -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"Копилка мультимедий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ных презентаций" (времена года, </w:t>
      </w:r>
      <w:r w:rsidRPr="00415C27">
        <w:rPr>
          <w:rFonts w:ascii="Times New Roman" w:hAnsi="Times New Roman" w:cs="Times New Roman"/>
          <w:color w:val="333333"/>
          <w:sz w:val="28"/>
          <w:szCs w:val="28"/>
        </w:rPr>
        <w:t>природные явления, домашние животные, растения, космос, дикие животные).</w:t>
      </w:r>
    </w:p>
    <w:p w:rsidR="00415C27" w:rsidRPr="00415C27" w:rsidRDefault="00415C27" w:rsidP="0041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15C27">
        <w:rPr>
          <w:rFonts w:ascii="Times New Roman" w:hAnsi="Times New Roman" w:cs="Times New Roman"/>
          <w:color w:val="0000FF"/>
          <w:sz w:val="28"/>
          <w:szCs w:val="28"/>
        </w:rPr>
        <w:t>Детские электронные презентации</w:t>
      </w:r>
    </w:p>
    <w:sectPr w:rsidR="00415C27" w:rsidRPr="0041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9"/>
    <w:rsid w:val="00415C27"/>
    <w:rsid w:val="00524255"/>
    <w:rsid w:val="006E6A73"/>
    <w:rsid w:val="00D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83C2-049B-4932-80EB-59713DD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4</cp:revision>
  <dcterms:created xsi:type="dcterms:W3CDTF">2022-03-25T08:26:00Z</dcterms:created>
  <dcterms:modified xsi:type="dcterms:W3CDTF">2022-05-19T05:59:00Z</dcterms:modified>
</cp:coreProperties>
</file>